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254095" w:rsidR="0081708C" w:rsidRPr="00CA6E29" w:rsidRDefault="00BD1376" w:rsidP="00BD13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D137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4843594" w14:textId="1C5E104F" w:rsidR="00BD1376" w:rsidRDefault="00BD13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D1376" w14:paraId="4D4F692C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0A8F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8EF4B9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D1376" w14:paraId="76FEA518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A282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5A27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C46A3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775);</w:t>
            </w:r>
          </w:p>
        </w:tc>
      </w:tr>
      <w:tr w:rsidR="00BD1376" w14:paraId="6C0FBC84" w14:textId="77777777">
        <w:trPr>
          <w:divId w:val="20305205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072C5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1376" w14:paraId="714D477F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02B3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527D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D1376" w14:paraId="6B5DA771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CB4EB" w14:textId="77777777" w:rsidR="00BD1376" w:rsidRDefault="00BD13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76DC" w14:textId="77777777" w:rsidR="00BD1376" w:rsidRDefault="00BD13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D1376" w14:paraId="29F160E9" w14:textId="77777777">
        <w:trPr>
          <w:divId w:val="20305205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8BDF" w14:textId="77777777" w:rsidR="00BD1376" w:rsidRDefault="00BD13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9A30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F71BC7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BD1376" w14:paraId="506F8ED6" w14:textId="77777777">
        <w:trPr>
          <w:divId w:val="20305205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F864A" w14:textId="77777777" w:rsidR="00BD1376" w:rsidRDefault="00BD13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A4723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8EDD09F" w:rsidR="00557779" w:rsidRPr="00557779" w:rsidRDefault="00BD1376" w:rsidP="00BD1376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3E4613F" w:rsidR="00557779" w:rsidRPr="0010780A" w:rsidRDefault="00BD1376" w:rsidP="00BD137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E078BF2" w:rsidR="00557779" w:rsidRDefault="00BD1376" w:rsidP="00BD137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137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7.12.2017 11:51:25"/>
    <f:field ref="objchangedby" par="" text="Administrator, System"/>
    <f:field ref="objmodifiedat" par="" text="27.12.2017 11:51:3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A8A41E-105D-4C23-8137-A546FAF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2017-12-27T10:51:00Z</dcterms:created>
  <dc:creator>Pavol Gibala</dc:creator>
  <lastModifiedBy>ms.slx.P.fscsrv</lastModifiedBy>
  <dcterms:modified xsi:type="dcterms:W3CDTF">2017-12-27T10:51:00Z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COO.2145.1000.3.2342949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právo_x000d__x000a_Školstvo a vzdelávanie_x000d__x000a_Štátna správa_x000d__x000a_Informácie a informačný systém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Bokol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rezortcislopredpis" pid="19" fmtid="{D5CDD505-2E9C-101B-9397-08002B2CF9AE}">
    <vt:lpwstr>2017-17446-PK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LP/2017/908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bezpredmetné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č.&amp;nbsp;596/2003 Z. z. o štátnej správe v&amp;nbsp;školstve a školskej samospráve a o zmene a doplnení niektorých zákonov v znení neskorších predpisov, parlamentná tlač 775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odstrániť nesprávnu prax, v&amp;nbsp;rámci ktorej riaditelia školských zariadení vydávajú vo veciach výchovy a&amp;nbsp;vzdelávania rozhodnutia v&amp;nbsp;správnom konaní. Odstránenie uvedeného problému je potrebné aj vzhľadom na zákon o e-Governmente, ktorý ustanovuje orgánom štátnej správy vydávať a&amp;nbsp;doručovať rozhodnutia v&amp;nbsp;správnom konaní elektronicky.&lt;/p&gt;&lt;p style="margin: 0cm 0cm 6pt; text-align: justify; -ms-text-justify: inter-ideograph;"&gt;Ustanovenia zákona č. 596/2003 Z. z., týkajúce sa siete škôl a&amp;nbsp;školských zariadení a&amp;nbsp;Centrálneho registra škôl, školských zariadení, elokovaných pracovísk a&amp;nbsp;zriaďovateľov, sa dopĺňajú alebo&amp;nbsp;precizujú tak, aby umožnili ministerstvu ako správcovi a&amp;nbsp;prevádzkovateľovi centrálneho registra plnenie úloh voči&amp;nbsp;Registru právnických osôb, podnikateľov a&amp;nbsp;orgánov verejnej moci.&lt;/p&gt;&lt;p style="margin: 0cm 0cm 6pt; text-align: justify; -ms-text-justify: inter-ideograph;"&gt;Navrhuje sa vylúčiť všeobecný predpis o&amp;nbsp;správnom konaní pri rozhodovaní ministerstva vo&amp;nbsp;veciach experimentálneho overovania podľa § 14 školského zákona vzhľadom na špecifiká rozhodovacích procesov, ktoré uvedený inštitút zahŕňa.&lt;/p&gt;&lt;p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6pt; text-align: justify; -ms-text-justify: inter-ideograph;"&gt;Ministerstvo zaujíma k&amp;nbsp;predloženému poslaneckému návrhu zákona nasledovné stanovisko:&lt;/p&gt;&lt;p style="margin: 0cm 0cm 6pt; text-align: justify; -ms-text-justify: inter-ideograph;"&gt;Ministerstvo oceňuje poslanecký návrh zákona z&amp;nbsp;dôvodu, že môže prispieť k správnej aplikácii zákona č. 596/2003 Z. z. a&amp;nbsp;správneho poriadku v&amp;nbsp;rámci rozhodovacích procesov v&amp;nbsp;školách a&amp;nbsp;školských zariadeniach a&amp;nbsp;k zabezpečeniu fungovania referenčného Registra právnických osôb, podnikateľov a&amp;nbsp;orgánov verejnej moci, medzi ktorého zdrojové registre patrí aj&amp;nbsp;Centrálny register škôl, školských zariadení, elokovaných pracovísk a&amp;nbsp;zriaďovateľov, prevádzkovaný ministerstvom. Z&amp;nbsp;uvedeného dôvodu ministerstvo 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v&amp;nbsp;znení neskorších predpisov (tlač 775) &lt;strong&gt;&amp;nbsp;vyslovila súhlas.&lt;/strong&gt;&lt;/p&gt;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hlavnému štátnemu radcovi</vt:lpwstr>
  </property>
  <property name="FSC#SKEDITIONSLOVLEX@103.510:funkciaPredDativ" pid="135" fmtid="{D5CDD505-2E9C-101B-9397-08002B2CF9AE}">
    <vt:lpwstr>hlavného štátneho radcu</vt:lpwstr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niektorých zákonov v znení neskorších predpisov (tlač 775)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niektorých zákonov v znení neskorších predpisov (tlač 775)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