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F560D8" w:rsidP="007B71A4">
                      <w:pPr>
                        <w:jc w:val="center"/>
                      </w:pPr>
                      <w:r>
                        <w:rPr>
                          <w:rFonts w:ascii="MS Gothic" w:eastAsia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F560D8" w:rsidP="007B71A4">
            <w:pPr>
              <w:rPr>
                <w:i/>
              </w:rPr>
            </w:pPr>
            <w:r>
              <w:rPr>
                <w:i/>
              </w:rPr>
              <w:t>Dotknutými subjektmi sú podnikateľské subjekty, ktoré sú vlastníkmi predmetov kultúrnej hodnoty.</w:t>
            </w:r>
          </w:p>
          <w:p w:rsidR="00A572C6" w:rsidRDefault="00F560D8" w:rsidP="00A572C6">
            <w:pPr>
              <w:rPr>
                <w:i/>
              </w:rPr>
            </w:pPr>
            <w:r>
              <w:rPr>
                <w:i/>
              </w:rPr>
              <w:t>Tento počet nie je možné kvantifikovať, keďže nie je známe koľko subjektov vlastní predmety kultúrnej hodnoty.</w:t>
            </w:r>
          </w:p>
          <w:p w:rsidR="00AE041F" w:rsidRDefault="00AE041F" w:rsidP="00A572C6">
            <w:pPr>
              <w:rPr>
                <w:i/>
              </w:rPr>
            </w:pPr>
          </w:p>
          <w:p w:rsidR="0025182E" w:rsidRDefault="00AE041F" w:rsidP="00A572C6">
            <w:pPr>
              <w:rPr>
                <w:i/>
              </w:rPr>
            </w:pPr>
            <w:r>
              <w:rPr>
                <w:i/>
              </w:rPr>
              <w:t>Navrhovanou právnou úpravou sa nesleduje úprava podnikateľského prostredia, ale ochrana kultúrneho dedičstva na území Slovenskej</w:t>
            </w:r>
            <w:r w:rsidR="0025182E">
              <w:rPr>
                <w:i/>
              </w:rPr>
              <w:t xml:space="preserve"> republiky.</w:t>
            </w:r>
          </w:p>
          <w:p w:rsidR="0025182E" w:rsidRPr="00F04CCD" w:rsidRDefault="0025182E" w:rsidP="00A572C6">
            <w:pPr>
              <w:rPr>
                <w:i/>
              </w:rPr>
            </w:pPr>
            <w:r>
              <w:rPr>
                <w:i/>
              </w:rPr>
              <w:t xml:space="preserve">Žiadosť o povolenie na vývoz predmetu kultúrnej hodnoty spadajúceho do jednej z kategórií podľa navrhovanej prílohy č. 1 podáva každý jeho vlastník, bez ohľadu na to, či ide o fyzickú osobu alebo právnickú osobu, taktiež bez ohľadu na to, či vlastníkom </w:t>
            </w:r>
            <w:r w:rsidR="0065059F">
              <w:rPr>
                <w:i/>
              </w:rPr>
              <w:t xml:space="preserve">predmetu kultúrnej hodnoty </w:t>
            </w:r>
            <w:r>
              <w:rPr>
                <w:i/>
              </w:rPr>
              <w:t>je podnikateľ alebo nie.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F560D8" w:rsidP="007B71A4">
            <w:pPr>
              <w:rPr>
                <w:i/>
              </w:rPr>
            </w:pPr>
            <w:r>
              <w:rPr>
                <w:i/>
              </w:rPr>
              <w:t xml:space="preserve">Podľa jednotnej metodiky na posudzovanie vplyvov bola predbežná informácia o návrhu materiálu zaslaná predkladateľom na email: </w:t>
            </w:r>
            <w:proofErr w:type="spellStart"/>
            <w:r w:rsidRPr="00F560D8">
              <w:rPr>
                <w:i/>
              </w:rPr>
              <w:t>dolozka@mhsr.sk</w:t>
            </w:r>
            <w:proofErr w:type="spellEnd"/>
            <w:r>
              <w:rPr>
                <w:i/>
              </w:rPr>
              <w:t>.</w:t>
            </w:r>
          </w:p>
          <w:p w:rsidR="00F560D8" w:rsidRPr="00F04CCD" w:rsidRDefault="00F560D8" w:rsidP="00F560D8">
            <w:pPr>
              <w:rPr>
                <w:i/>
              </w:rPr>
            </w:pPr>
            <w:r w:rsidRPr="00F560D8">
              <w:rPr>
                <w:i/>
              </w:rPr>
              <w:t xml:space="preserve">Vzhľadom na to, že žiaden z oslovených subjektov neprejavil záujem zapojiť sa do konzultácií, </w:t>
            </w:r>
            <w:r>
              <w:rPr>
                <w:i/>
              </w:rPr>
              <w:t xml:space="preserve">bolo predkladateľovi oznámené, </w:t>
            </w:r>
            <w:r w:rsidRPr="00F560D8">
              <w:rPr>
                <w:i/>
              </w:rPr>
              <w:t xml:space="preserve">že k predmetnému </w:t>
            </w:r>
            <w:r>
              <w:rPr>
                <w:i/>
              </w:rPr>
              <w:t xml:space="preserve">návrhu </w:t>
            </w:r>
            <w:r w:rsidRPr="00F560D8">
              <w:rPr>
                <w:i/>
              </w:rPr>
              <w:t>materiálu nie je potrebné vykonať konzultácie podľa Jednotnej metodiky na posudzovanie vybraných vplyvov.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BF705A" w:rsidRDefault="00A572C6" w:rsidP="007B71A4">
            <w:pPr>
              <w:rPr>
                <w:i/>
              </w:rPr>
            </w:pPr>
            <w:r>
              <w:rPr>
                <w:i/>
              </w:rPr>
              <w:t>Navrhovaná právna úprava neupravuje povinnosť priamych finančných nákladov (poplatky, odvody, dane, clá..).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A572C6" w:rsidRPr="002F2257" w:rsidRDefault="002F2257" w:rsidP="002F2257">
            <w:pPr>
              <w:rPr>
                <w:i/>
              </w:rPr>
            </w:pPr>
            <w:r w:rsidRPr="002F2257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A572C6" w:rsidRPr="002F2257">
              <w:rPr>
                <w:i/>
              </w:rPr>
              <w:t>Navrhovaná právna úprava ponecháva doterajšiu povinnosť vlastníka predmetu kultúrnej hodnoty pripojiť k žiadosti o povolenie na vývoz predmetu kultúrnej hodnoty z územia Slovenskej republiky znalecký posudok o hodnote predmetu kultúrnej hodnoty a povinnosť pripojiť fotografie predmetu kultúrnej hodnoty.</w:t>
            </w:r>
          </w:p>
          <w:p w:rsidR="009F2DFA" w:rsidRPr="00F04CCD" w:rsidRDefault="002F2257" w:rsidP="007B71A4">
            <w:pPr>
              <w:rPr>
                <w:b/>
                <w:i/>
              </w:rPr>
            </w:pPr>
            <w:r>
              <w:rPr>
                <w:i/>
              </w:rPr>
              <w:t xml:space="preserve">- </w:t>
            </w:r>
            <w:r w:rsidRPr="00A572C6">
              <w:rPr>
                <w:i/>
              </w:rPr>
              <w:t>Ďalšie nepriame náklady súvisia s</w:t>
            </w:r>
            <w:r>
              <w:rPr>
                <w:i/>
              </w:rPr>
              <w:t xml:space="preserve"> navrhovaným </w:t>
            </w:r>
            <w:r w:rsidRPr="00A572C6">
              <w:rPr>
                <w:i/>
              </w:rPr>
              <w:t xml:space="preserve"> § 2 ods. 7 – na vyžiadanie</w:t>
            </w:r>
            <w:r>
              <w:rPr>
                <w:i/>
              </w:rPr>
              <w:t xml:space="preserve"> správneho orgánu</w:t>
            </w:r>
            <w:r w:rsidRPr="00A572C6">
              <w:rPr>
                <w:i/>
              </w:rPr>
              <w:t xml:space="preserve"> predložiť ďalšie údaje a doklady.</w:t>
            </w:r>
          </w:p>
          <w:p w:rsidR="001A4151" w:rsidRPr="001A4151" w:rsidRDefault="002F2257" w:rsidP="007B71A4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2F2257">
              <w:rPr>
                <w:i/>
              </w:rPr>
              <w:t>V</w:t>
            </w:r>
            <w:r>
              <w:rPr>
                <w:i/>
              </w:rPr>
              <w:t xml:space="preserve"> navrhovanom </w:t>
            </w:r>
            <w:r w:rsidRPr="002F2257">
              <w:rPr>
                <w:i/>
              </w:rPr>
              <w:t>§ 7 ods. 4 sa upravuje povinnosť predajcu predmetu kultúrnej hodnoty informovať nadobúdateľa predmetu kultúrnej hodnoty o povinnostiach vyplývajúcich z právnych predpisov, ktoré sa vzťahujú na vývoz predmetu kultúrnej hodnoty z územia Slovenskej republiky, písomnou formou, a to v listinnej alebo v elektronickej podobe</w:t>
            </w:r>
            <w:r>
              <w:rPr>
                <w:i/>
              </w:rPr>
              <w:t xml:space="preserve"> (napr. vyznačením hviezdičky pri príslušných predmetoch kultúrnej hodnoty v aukčnom katalógu, vyznačením pod fotografiou v internetovom obchode, ...)</w:t>
            </w:r>
            <w:r w:rsidR="00477675">
              <w:rPr>
                <w:i/>
              </w:rPr>
              <w:t xml:space="preserve"> </w:t>
            </w:r>
            <w:r w:rsidR="00477675" w:rsidRPr="00A572C6">
              <w:rPr>
                <w:i/>
              </w:rPr>
              <w:t>a povinnosti vyplývajúce z novelizácie § 11 ods. 1 písm. c.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477675" w:rsidRDefault="00477675" w:rsidP="00477675">
            <w:pPr>
              <w:rPr>
                <w:i/>
              </w:rPr>
            </w:pPr>
            <w:r w:rsidRPr="00477675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A572C6" w:rsidRPr="00477675">
              <w:rPr>
                <w:i/>
              </w:rPr>
              <w:t xml:space="preserve">Vlastník predmetu kultúrnej hodnoty tlačivo žiadosti podáva písomne ministerstvu kultúry, a to v troch vyhotoveniach v listinnej podobe alebo v elektronickej podobe v súvislosti s aplikáciou ustanovení zákonov č. </w:t>
            </w:r>
            <w:r w:rsidR="00A572C6" w:rsidRPr="00477675">
              <w:rPr>
                <w:i/>
              </w:rPr>
              <w:lastRenderedPageBreak/>
              <w:t xml:space="preserve">305/2013 Z. z. a č. 214/2014 Z. z. a možnosti občanov využívať služby tzv. centrálneho elektronického priečinku (CEP). Navrhované ustanovenie zároveň dáva vlastníkovi predmetu kultúrnej hodnoty možnosť v prípade záujmu o vývoz súboru predmetov kultúrnej hodnoty podať žiadosť o vývoz tohto súboru len na jednom tlačive žiadosti pri dodržaní počtu vyhotovení v listinnej podobe alebo v elektronickej podobe. </w:t>
            </w:r>
          </w:p>
          <w:p w:rsidR="00477675" w:rsidRPr="00F04CCD" w:rsidRDefault="00477675" w:rsidP="007B71A4">
            <w:pPr>
              <w:rPr>
                <w:b/>
                <w:i/>
              </w:rPr>
            </w:pPr>
            <w:r>
              <w:rPr>
                <w:i/>
              </w:rPr>
              <w:t xml:space="preserve">- </w:t>
            </w:r>
            <w:r w:rsidRPr="00A572C6">
              <w:rPr>
                <w:i/>
              </w:rPr>
              <w:t>Administratívnym nákladom je aj opätovné podanie žiadosti (§ 2 ods. 11), písomné zaslanie po spätnom dovoze predmetu kultúrnej hodnoty (§ 2 ods. 18)</w:t>
            </w:r>
            <w:r>
              <w:rPr>
                <w:i/>
              </w:rPr>
              <w:t>.</w:t>
            </w:r>
          </w:p>
          <w:p w:rsidR="009F2DFA" w:rsidRPr="00F04CCD" w:rsidRDefault="001A4151" w:rsidP="007B71A4">
            <w:pPr>
              <w:rPr>
                <w:b/>
                <w:i/>
              </w:rPr>
            </w:pPr>
            <w:r>
              <w:rPr>
                <w:i/>
              </w:rPr>
              <w:t xml:space="preserve">- </w:t>
            </w:r>
            <w:r w:rsidRPr="00A572C6">
              <w:rPr>
                <w:i/>
              </w:rPr>
              <w:t>V čl. III predmetnej novely sú negatívne vplyvy v novelizačnom bode 1 (§ 16 ods. 6 písm. c), kedy má vlastník povinnosť požiadať o výmaz predmetu kultúrnej hodnoty z evidencie predmetov kultúrnej hodnoty... a bode 2 (§ 16 ods. 6 písm. d) a f).</w:t>
            </w: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B25CF3">
                  <w:pPr>
                    <w:ind w:firstLine="708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B25CF3">
                  <w:pPr>
                    <w:tabs>
                      <w:tab w:val="right" w:pos="2777"/>
                    </w:tabs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  <w:r w:rsidR="00B25CF3">
                    <w:rPr>
                      <w:i/>
                    </w:rPr>
                    <w:tab/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3E03FD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150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3E03FD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3E03FD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170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BF705A" w:rsidRDefault="00AE041F" w:rsidP="00BF705A">
            <w:pPr>
              <w:rPr>
                <w:i/>
              </w:rPr>
            </w:pPr>
            <w:r>
              <w:rPr>
                <w:i/>
              </w:rPr>
              <w:t xml:space="preserve">Tabuľka vypracovaná na základe odhadu. </w:t>
            </w:r>
          </w:p>
          <w:p w:rsidR="009F2DFA" w:rsidRPr="00F04CCD" w:rsidRDefault="00BF705A" w:rsidP="00BF705A">
            <w:pPr>
              <w:rPr>
                <w:i/>
              </w:rPr>
            </w:pPr>
            <w:r>
              <w:rPr>
                <w:i/>
              </w:rPr>
              <w:t>Vzhľadom na charakter agendy, n</w:t>
            </w:r>
            <w:r w:rsidR="00AE041F">
              <w:rPr>
                <w:i/>
              </w:rPr>
              <w:t xml:space="preserve">ie možné presne kvantifikovať počet žiadostí </w:t>
            </w:r>
            <w:r w:rsidR="00DE71F0">
              <w:rPr>
                <w:i/>
              </w:rPr>
              <w:t>o povolenie na vývoz predmetu</w:t>
            </w:r>
            <w:r w:rsidR="00AE041F">
              <w:rPr>
                <w:i/>
              </w:rPr>
              <w:t xml:space="preserve"> kultúrnej hodnoty</w:t>
            </w:r>
            <w:r w:rsidR="00DE71F0">
              <w:rPr>
                <w:i/>
              </w:rPr>
              <w:t xml:space="preserve"> z územia Slovenskej republiky</w:t>
            </w:r>
            <w:r w:rsidR="00AE041F">
              <w:rPr>
                <w:i/>
              </w:rPr>
              <w:t xml:space="preserve">.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C03323" w:rsidP="007B71A4">
            <w:pPr>
              <w:rPr>
                <w:i/>
              </w:rPr>
            </w:pPr>
            <w:r>
              <w:rPr>
                <w:i/>
              </w:rPr>
              <w:t xml:space="preserve">Navrhovanou právnou úpravou nedochádza k vytvoreniu bariér pre vstup na trh nových dodávateľov alebo poskytovateľov služieb. Navrhovaná zmena nemá za následok prísnejšiu reguláciu správania sa niektorých podnikov. </w:t>
            </w:r>
          </w:p>
          <w:p w:rsidR="00C03323" w:rsidRDefault="00C03323" w:rsidP="007B71A4">
            <w:pPr>
              <w:rPr>
                <w:i/>
              </w:rPr>
            </w:pPr>
            <w:r>
              <w:rPr>
                <w:i/>
              </w:rPr>
              <w:t xml:space="preserve">Navrhovaná právna úprava má pozitívny vplyv. </w:t>
            </w:r>
            <w:r w:rsidRPr="00C03323">
              <w:rPr>
                <w:i/>
              </w:rPr>
              <w:t xml:space="preserve">Pozitívny vplyv súvisí s rozšírením okruhu predmetov kultúrnej hodnoty, na ktoré sa podmienky vývozu z územia SR upravené zákonom č. 207/2009 Z. z. nevzťahujú a spresnením zoznamu kategórií predmetov kultúrnej hodnoty, ktorých vývoz z územia SR podlieha podmienkam podľa tohto zákona (vrátane zavedenia ďalších identifikačných znakov predmetov kultúrnej hodnoty – finančný prah a </w:t>
            </w:r>
            <w:proofErr w:type="spellStart"/>
            <w:r w:rsidRPr="00C03323">
              <w:rPr>
                <w:i/>
              </w:rPr>
              <w:t>slovacikálnosť</w:t>
            </w:r>
            <w:proofErr w:type="spellEnd"/>
            <w:r w:rsidRPr="00C03323">
              <w:rPr>
                <w:i/>
              </w:rPr>
              <w:t>).</w:t>
            </w:r>
          </w:p>
          <w:p w:rsidR="00A572C6" w:rsidRPr="00F04CCD" w:rsidRDefault="00A572C6" w:rsidP="007B71A4">
            <w:pPr>
              <w:rPr>
                <w:i/>
              </w:rPr>
            </w:pPr>
            <w:r w:rsidRPr="00A572C6">
              <w:rPr>
                <w:i/>
              </w:rPr>
              <w:t>Navrhované ustanovenie zároveň dáva vlastníkovi predmetu kultúrnej hodnoty možnosť v prípade záujmu o vývoz súboru predmetov kultúrnej hodnoty podať žiadosť o vývoz tohto súboru len na jednom tlačive žiadosti pri dodržaní počtu vyhotovení v listinnej podobe alebo v elektronickej podobe.</w:t>
            </w:r>
            <w:r>
              <w:rPr>
                <w:i/>
              </w:rPr>
              <w:t xml:space="preserve"> (doteraz platná právna úprava požaduje predloženie žiadosti na každý predmet kultúrnej hodnoty jednotlivo).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DE71F0">
        <w:trPr>
          <w:trHeight w:val="695"/>
        </w:trPr>
        <w:tc>
          <w:tcPr>
            <w:tcW w:w="9212" w:type="dxa"/>
          </w:tcPr>
          <w:p w:rsidR="009F2DFA" w:rsidRPr="00F04CCD" w:rsidRDefault="00C03323" w:rsidP="007B71A4">
            <w:pPr>
              <w:rPr>
                <w:i/>
              </w:rPr>
            </w:pPr>
            <w:r>
              <w:rPr>
                <w:i/>
              </w:rPr>
              <w:t>Navrhovaný materiál nemá vplyv na inovácie.</w:t>
            </w:r>
          </w:p>
        </w:tc>
      </w:tr>
    </w:tbl>
    <w:p w:rsidR="00CB3623" w:rsidRDefault="00CB3623">
      <w:bookmarkStart w:id="0" w:name="_GoBack"/>
      <w:bookmarkEnd w:id="0"/>
    </w:p>
    <w:sectPr w:rsidR="00CB36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ED" w:rsidRDefault="00DB40ED" w:rsidP="009F2DFA">
      <w:r>
        <w:separator/>
      </w:r>
    </w:p>
  </w:endnote>
  <w:endnote w:type="continuationSeparator" w:id="0">
    <w:p w:rsidR="00DB40ED" w:rsidRDefault="00DB40ED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F0">
          <w:rPr>
            <w:noProof/>
          </w:rPr>
          <w:t>2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ED" w:rsidRDefault="00DB40ED" w:rsidP="009F2DFA">
      <w:r>
        <w:separator/>
      </w:r>
    </w:p>
  </w:footnote>
  <w:footnote w:type="continuationSeparator" w:id="0">
    <w:p w:rsidR="00DB40ED" w:rsidRDefault="00DB40ED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05503"/>
    <w:multiLevelType w:val="hybridMultilevel"/>
    <w:tmpl w:val="85DE1A5A"/>
    <w:lvl w:ilvl="0" w:tplc="2A986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532A9D"/>
    <w:multiLevelType w:val="hybridMultilevel"/>
    <w:tmpl w:val="612C3CAE"/>
    <w:lvl w:ilvl="0" w:tplc="D42C4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154881"/>
    <w:rsid w:val="001A4151"/>
    <w:rsid w:val="0025182E"/>
    <w:rsid w:val="002B1108"/>
    <w:rsid w:val="002F2257"/>
    <w:rsid w:val="003178C8"/>
    <w:rsid w:val="003E03FD"/>
    <w:rsid w:val="00477675"/>
    <w:rsid w:val="0052297F"/>
    <w:rsid w:val="0065059F"/>
    <w:rsid w:val="00780BA6"/>
    <w:rsid w:val="007F70F3"/>
    <w:rsid w:val="0082576E"/>
    <w:rsid w:val="00837639"/>
    <w:rsid w:val="008A1252"/>
    <w:rsid w:val="00904C9B"/>
    <w:rsid w:val="009F2DFA"/>
    <w:rsid w:val="00A572C6"/>
    <w:rsid w:val="00A65077"/>
    <w:rsid w:val="00A87A8B"/>
    <w:rsid w:val="00AE041F"/>
    <w:rsid w:val="00B04DBF"/>
    <w:rsid w:val="00B25CF3"/>
    <w:rsid w:val="00B31A8E"/>
    <w:rsid w:val="00BA073A"/>
    <w:rsid w:val="00BF705A"/>
    <w:rsid w:val="00C03323"/>
    <w:rsid w:val="00CB3623"/>
    <w:rsid w:val="00DB40ED"/>
    <w:rsid w:val="00DE71F0"/>
    <w:rsid w:val="00E86AD1"/>
    <w:rsid w:val="00EE33EA"/>
    <w:rsid w:val="00F41620"/>
    <w:rsid w:val="00F560D8"/>
    <w:rsid w:val="00FA172C"/>
    <w:rsid w:val="00FB5C13"/>
    <w:rsid w:val="00FD4217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56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56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Durcová Nátalia</cp:lastModifiedBy>
  <cp:revision>20</cp:revision>
  <cp:lastPrinted>2017-11-21T12:42:00Z</cp:lastPrinted>
  <dcterms:created xsi:type="dcterms:W3CDTF">2017-09-12T10:42:00Z</dcterms:created>
  <dcterms:modified xsi:type="dcterms:W3CDTF">2017-11-21T12:53:00Z</dcterms:modified>
</cp:coreProperties>
</file>