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97" w:rsidRDefault="00CE6DEE" w:rsidP="00140C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Dôvodová správa</w:t>
      </w:r>
    </w:p>
    <w:p w:rsidR="00F95A97" w:rsidRDefault="00F95A97" w:rsidP="00971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50692" w:rsidRDefault="00450692" w:rsidP="00971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D710A5" w:rsidRPr="00971FD2" w:rsidRDefault="002A7595" w:rsidP="00971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FD2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AB1F57" w:rsidRDefault="00AB1F57" w:rsidP="00971FD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31F91" w:rsidRPr="00A97D90" w:rsidRDefault="00C31F91" w:rsidP="0077242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97D90">
        <w:rPr>
          <w:rFonts w:ascii="Times New Roman" w:hAnsi="Times New Roman"/>
          <w:b/>
          <w:iCs/>
          <w:sz w:val="24"/>
          <w:szCs w:val="24"/>
        </w:rPr>
        <w:t>K</w:t>
      </w:r>
      <w:r w:rsidR="00A97D90">
        <w:rPr>
          <w:rFonts w:ascii="Times New Roman" w:hAnsi="Times New Roman"/>
          <w:b/>
          <w:iCs/>
          <w:sz w:val="24"/>
          <w:szCs w:val="24"/>
        </w:rPr>
        <w:t> čl.</w:t>
      </w:r>
      <w:r w:rsidR="0047056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0561">
        <w:rPr>
          <w:rFonts w:ascii="Times New Roman" w:hAnsi="Times New Roman"/>
          <w:b/>
          <w:bCs/>
          <w:sz w:val="24"/>
          <w:szCs w:val="24"/>
        </w:rPr>
        <w:t>I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</w:t>
      </w:r>
      <w:r w:rsidR="004962DE">
        <w:rPr>
          <w:rFonts w:ascii="Times New Roman" w:hAnsi="Times New Roman"/>
          <w:b/>
          <w:bCs/>
          <w:sz w:val="24"/>
          <w:szCs w:val="24"/>
        </w:rPr>
        <w:t> </w:t>
      </w:r>
      <w:r w:rsidRPr="00971FD2">
        <w:rPr>
          <w:rFonts w:ascii="Times New Roman" w:hAnsi="Times New Roman"/>
          <w:b/>
          <w:bCs/>
          <w:sz w:val="24"/>
          <w:szCs w:val="24"/>
        </w:rPr>
        <w:t>bod</w:t>
      </w:r>
      <w:r w:rsidR="004F66DB">
        <w:rPr>
          <w:rFonts w:ascii="Times New Roman" w:hAnsi="Times New Roman"/>
          <w:b/>
          <w:bCs/>
          <w:sz w:val="24"/>
          <w:szCs w:val="24"/>
        </w:rPr>
        <w:t>om 1 a 2</w:t>
      </w:r>
    </w:p>
    <w:p w:rsidR="005D4855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​</w:t>
      </w:r>
      <w:r w:rsidR="00F77CE7">
        <w:rPr>
          <w:rFonts w:ascii="Times New Roman" w:hAnsi="Times New Roman"/>
          <w:sz w:val="24"/>
          <w:szCs w:val="24"/>
        </w:rPr>
        <w:t>U</w:t>
      </w:r>
      <w:r w:rsidRPr="00971FD2">
        <w:rPr>
          <w:rFonts w:ascii="Times New Roman" w:hAnsi="Times New Roman"/>
          <w:sz w:val="24"/>
          <w:szCs w:val="24"/>
        </w:rPr>
        <w:t xml:space="preserve">pravuje sa </w:t>
      </w:r>
      <w:r w:rsidR="004962DE">
        <w:rPr>
          <w:rFonts w:ascii="Times New Roman" w:hAnsi="Times New Roman"/>
          <w:sz w:val="24"/>
          <w:szCs w:val="24"/>
        </w:rPr>
        <w:t>dátum podávania žiadostí o doplnkovú vnútroštátnu platbu na dobytčie jednotky.</w:t>
      </w:r>
      <w:r w:rsidR="00140CC0">
        <w:t xml:space="preserve"> </w:t>
      </w:r>
      <w:r w:rsidR="005F521F" w:rsidRPr="005F521F">
        <w:rPr>
          <w:rFonts w:ascii="Times New Roman" w:hAnsi="Times New Roman"/>
          <w:sz w:val="24"/>
          <w:szCs w:val="24"/>
        </w:rPr>
        <w:t>Predloženým návrhom nariadenia vlády sa zohľadňuje</w:t>
      </w:r>
      <w:r w:rsidR="00140CC0">
        <w:rPr>
          <w:rFonts w:ascii="Times New Roman" w:hAnsi="Times New Roman"/>
          <w:sz w:val="24"/>
          <w:szCs w:val="24"/>
        </w:rPr>
        <w:t xml:space="preserve"> prispôsobenie sa spôsobu chovu </w:t>
      </w:r>
      <w:r w:rsidR="005F521F" w:rsidRPr="005F521F">
        <w:rPr>
          <w:rFonts w:ascii="Times New Roman" w:hAnsi="Times New Roman"/>
          <w:sz w:val="24"/>
          <w:szCs w:val="24"/>
        </w:rPr>
        <w:t>vybraných kategórií zvierat vzhľadom na skutočnosť, že</w:t>
      </w:r>
      <w:r w:rsidR="00140CC0">
        <w:rPr>
          <w:rFonts w:ascii="Times New Roman" w:hAnsi="Times New Roman"/>
          <w:sz w:val="24"/>
          <w:szCs w:val="24"/>
        </w:rPr>
        <w:t xml:space="preserve"> nezanedbateľná časť chovateľov </w:t>
      </w:r>
      <w:r w:rsidR="005F521F" w:rsidRPr="005F521F">
        <w:rPr>
          <w:rFonts w:ascii="Times New Roman" w:hAnsi="Times New Roman"/>
          <w:sz w:val="24"/>
          <w:szCs w:val="24"/>
        </w:rPr>
        <w:t>presúva zvieratá na tzv. letnú pastvu.</w:t>
      </w:r>
    </w:p>
    <w:p w:rsidR="00F7494E" w:rsidRDefault="00F7494E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</w:p>
    <w:p w:rsidR="00F7494E" w:rsidRDefault="00F7494E" w:rsidP="00F7494E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71FD2">
        <w:rPr>
          <w:rFonts w:ascii="Times New Roman" w:hAnsi="Times New Roman"/>
          <w:b/>
          <w:bCs/>
          <w:sz w:val="24"/>
          <w:szCs w:val="24"/>
        </w:rPr>
        <w:t>bod</w:t>
      </w:r>
      <w:r>
        <w:rPr>
          <w:rFonts w:ascii="Times New Roman" w:hAnsi="Times New Roman"/>
          <w:b/>
          <w:bCs/>
          <w:sz w:val="24"/>
          <w:szCs w:val="24"/>
        </w:rPr>
        <w:t>u 3</w:t>
      </w:r>
    </w:p>
    <w:p w:rsidR="00F7494E" w:rsidRPr="00516A9F" w:rsidRDefault="00F7494E" w:rsidP="00F7494E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0164C">
        <w:rPr>
          <w:rFonts w:ascii="Times New Roman" w:hAnsi="Times New Roman"/>
          <w:sz w:val="24"/>
          <w:szCs w:val="24"/>
        </w:rPr>
        <w:t>stanovuje</w:t>
      </w:r>
      <w:r>
        <w:rPr>
          <w:rFonts w:ascii="Times New Roman" w:hAnsi="Times New Roman"/>
          <w:sz w:val="24"/>
          <w:szCs w:val="24"/>
        </w:rPr>
        <w:t xml:space="preserve"> sa p</w:t>
      </w:r>
      <w:r w:rsidR="00C0164C">
        <w:rPr>
          <w:rFonts w:ascii="Times New Roman" w:hAnsi="Times New Roman"/>
          <w:sz w:val="24"/>
          <w:szCs w:val="24"/>
        </w:rPr>
        <w:t>rechodné ustanovenie</w:t>
      </w:r>
      <w:r w:rsidRPr="00B9458C">
        <w:rPr>
          <w:rFonts w:ascii="Times New Roman" w:hAnsi="Times New Roman"/>
          <w:sz w:val="24"/>
          <w:szCs w:val="24"/>
        </w:rPr>
        <w:t xml:space="preserve"> </w:t>
      </w:r>
      <w:r w:rsidR="00C0164C">
        <w:rPr>
          <w:rFonts w:ascii="Times New Roman" w:hAnsi="Times New Roman"/>
          <w:sz w:val="24"/>
          <w:szCs w:val="24"/>
        </w:rPr>
        <w:t>k podmienkam účinným od 1. februára 2018</w:t>
      </w:r>
      <w:r>
        <w:rPr>
          <w:rFonts w:ascii="Times New Roman" w:hAnsi="Times New Roman"/>
          <w:sz w:val="24"/>
          <w:szCs w:val="24"/>
        </w:rPr>
        <w:t>.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971FD2" w:rsidRDefault="005D4855" w:rsidP="00A10139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 xml:space="preserve">Navrhuje sa účinnosť nariadenia vlády </w:t>
      </w:r>
      <w:r w:rsidR="00A10139">
        <w:rPr>
          <w:rFonts w:ascii="Times New Roman" w:hAnsi="Times New Roman"/>
          <w:sz w:val="24"/>
          <w:szCs w:val="24"/>
        </w:rPr>
        <w:t xml:space="preserve">Slovenskej republiky od 1. </w:t>
      </w:r>
      <w:r w:rsidR="00C0164C">
        <w:rPr>
          <w:rFonts w:ascii="Times New Roman" w:hAnsi="Times New Roman"/>
          <w:sz w:val="24"/>
          <w:szCs w:val="24"/>
        </w:rPr>
        <w:t>februára</w:t>
      </w:r>
      <w:r w:rsidR="00A10139">
        <w:rPr>
          <w:rFonts w:ascii="Times New Roman" w:hAnsi="Times New Roman"/>
          <w:sz w:val="24"/>
          <w:szCs w:val="24"/>
        </w:rPr>
        <w:t xml:space="preserve"> 2018. Dátum </w:t>
      </w:r>
      <w:r w:rsidRPr="00971FD2">
        <w:rPr>
          <w:rFonts w:ascii="Times New Roman" w:hAnsi="Times New Roman"/>
          <w:sz w:val="24"/>
          <w:szCs w:val="24"/>
        </w:rPr>
        <w:t>nadobudnutia účinnosti návrhu novely nariadenia vlády je urč</w:t>
      </w:r>
      <w:r w:rsidR="00A10139">
        <w:rPr>
          <w:rFonts w:ascii="Times New Roman" w:hAnsi="Times New Roman"/>
          <w:sz w:val="24"/>
          <w:szCs w:val="24"/>
        </w:rPr>
        <w:t xml:space="preserve">ený tak, aby jeho adresáti mali </w:t>
      </w:r>
      <w:r w:rsidRPr="00971FD2">
        <w:rPr>
          <w:rFonts w:ascii="Times New Roman" w:hAnsi="Times New Roman"/>
          <w:sz w:val="24"/>
          <w:szCs w:val="24"/>
        </w:rPr>
        <w:t>dostatok času na oboznámenie sa s novou právnou úpravou.</w:t>
      </w:r>
    </w:p>
    <w:sectPr w:rsidR="00D710A5" w:rsidRPr="00971FD2" w:rsidSect="005415C8">
      <w:footerReference w:type="default" r:id="rId12"/>
      <w:pgSz w:w="12240" w:h="15840"/>
      <w:pgMar w:top="851" w:right="1418" w:bottom="851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3" w:rsidRDefault="006E1FB3" w:rsidP="005415C8">
      <w:pPr>
        <w:spacing w:after="0" w:line="240" w:lineRule="auto"/>
      </w:pPr>
      <w:r>
        <w:separator/>
      </w:r>
    </w:p>
  </w:endnote>
  <w:endnote w:type="continuationSeparator" w:id="0">
    <w:p w:rsidR="006E1FB3" w:rsidRDefault="006E1FB3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82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0AFA" w:rsidRPr="00B00AFA" w:rsidRDefault="00B00AFA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B00AFA">
          <w:rPr>
            <w:rFonts w:ascii="Times New Roman" w:hAnsi="Times New Roman"/>
            <w:sz w:val="24"/>
            <w:szCs w:val="24"/>
          </w:rPr>
          <w:fldChar w:fldCharType="begin"/>
        </w:r>
        <w:r w:rsidRPr="00B00A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0AFA">
          <w:rPr>
            <w:rFonts w:ascii="Times New Roman" w:hAnsi="Times New Roman"/>
            <w:sz w:val="24"/>
            <w:szCs w:val="24"/>
          </w:rPr>
          <w:fldChar w:fldCharType="separate"/>
        </w:r>
        <w:r w:rsidR="00EF2C6B">
          <w:rPr>
            <w:rFonts w:ascii="Times New Roman" w:hAnsi="Times New Roman"/>
            <w:noProof/>
            <w:sz w:val="24"/>
            <w:szCs w:val="24"/>
          </w:rPr>
          <w:t>14</w:t>
        </w:r>
        <w:r w:rsidRPr="00B00A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15C8" w:rsidRPr="005415C8" w:rsidRDefault="005415C8">
    <w:pPr>
      <w:pStyle w:val="Pt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3" w:rsidRDefault="006E1FB3" w:rsidP="005415C8">
      <w:pPr>
        <w:spacing w:after="0" w:line="240" w:lineRule="auto"/>
      </w:pPr>
      <w:r>
        <w:separator/>
      </w:r>
    </w:p>
  </w:footnote>
  <w:footnote w:type="continuationSeparator" w:id="0">
    <w:p w:rsidR="006E1FB3" w:rsidRDefault="006E1FB3" w:rsidP="005415C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3583C"/>
    <w:rsid w:val="00061004"/>
    <w:rsid w:val="000B3F57"/>
    <w:rsid w:val="00116315"/>
    <w:rsid w:val="00140CC0"/>
    <w:rsid w:val="002A7595"/>
    <w:rsid w:val="002B5385"/>
    <w:rsid w:val="002C2B40"/>
    <w:rsid w:val="002F00DB"/>
    <w:rsid w:val="00326276"/>
    <w:rsid w:val="00327A2D"/>
    <w:rsid w:val="00361623"/>
    <w:rsid w:val="003A35EB"/>
    <w:rsid w:val="003C009A"/>
    <w:rsid w:val="00450692"/>
    <w:rsid w:val="00470561"/>
    <w:rsid w:val="004962DE"/>
    <w:rsid w:val="004C083B"/>
    <w:rsid w:val="004D1D45"/>
    <w:rsid w:val="004E5EDE"/>
    <w:rsid w:val="004F66DB"/>
    <w:rsid w:val="005415C8"/>
    <w:rsid w:val="00564C33"/>
    <w:rsid w:val="005A1161"/>
    <w:rsid w:val="005D4855"/>
    <w:rsid w:val="005F521F"/>
    <w:rsid w:val="00661635"/>
    <w:rsid w:val="006A0E56"/>
    <w:rsid w:val="006B2403"/>
    <w:rsid w:val="006E1FB3"/>
    <w:rsid w:val="00761851"/>
    <w:rsid w:val="0077242B"/>
    <w:rsid w:val="00773CE7"/>
    <w:rsid w:val="00801772"/>
    <w:rsid w:val="008461A5"/>
    <w:rsid w:val="00873337"/>
    <w:rsid w:val="008E3133"/>
    <w:rsid w:val="008F1A80"/>
    <w:rsid w:val="00971FD2"/>
    <w:rsid w:val="009A7651"/>
    <w:rsid w:val="009C5607"/>
    <w:rsid w:val="00A0709B"/>
    <w:rsid w:val="00A10139"/>
    <w:rsid w:val="00A17C3D"/>
    <w:rsid w:val="00A50574"/>
    <w:rsid w:val="00A56287"/>
    <w:rsid w:val="00A97D90"/>
    <w:rsid w:val="00AA4FD0"/>
    <w:rsid w:val="00AB1F57"/>
    <w:rsid w:val="00AB2B8F"/>
    <w:rsid w:val="00AC1415"/>
    <w:rsid w:val="00B00AFA"/>
    <w:rsid w:val="00B159C7"/>
    <w:rsid w:val="00B3505E"/>
    <w:rsid w:val="00B46C7B"/>
    <w:rsid w:val="00B50E2A"/>
    <w:rsid w:val="00B51490"/>
    <w:rsid w:val="00B54BF6"/>
    <w:rsid w:val="00BA14D6"/>
    <w:rsid w:val="00C0164C"/>
    <w:rsid w:val="00C31F91"/>
    <w:rsid w:val="00CD3C8B"/>
    <w:rsid w:val="00CE6DEE"/>
    <w:rsid w:val="00D02827"/>
    <w:rsid w:val="00D17ED7"/>
    <w:rsid w:val="00D463B0"/>
    <w:rsid w:val="00D710A5"/>
    <w:rsid w:val="00DD1B41"/>
    <w:rsid w:val="00DF7EB5"/>
    <w:rsid w:val="00E66D3B"/>
    <w:rsid w:val="00E95607"/>
    <w:rsid w:val="00EA31FF"/>
    <w:rsid w:val="00ED106F"/>
    <w:rsid w:val="00EF2C6B"/>
    <w:rsid w:val="00F10D72"/>
    <w:rsid w:val="00F44C37"/>
    <w:rsid w:val="00F7494E"/>
    <w:rsid w:val="00F77CE7"/>
    <w:rsid w:val="00F946B6"/>
    <w:rsid w:val="00F95A97"/>
    <w:rsid w:val="00FA1E94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Nemec, Roman, Mgr."/>
    <f:field ref="objcreatedat" par="" text="29.11.2017 13:19:48"/>
    <f:field ref="objchangedby" par="" text="Administrator, System"/>
    <f:field ref="objmodifiedat" par="" text="29.11.2017 13:19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3394-F30E-468B-A8C5-7E00630E9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33E71-2DF9-442F-8D24-3D05232E034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40DAE-20F9-4278-A1F2-4F27E6A4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B619CAE-4E31-402D-8D46-3E3DD5E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Gilanová Zuzana</cp:lastModifiedBy>
  <cp:revision>2</cp:revision>
  <cp:lastPrinted>2017-02-01T07:10:00Z</cp:lastPrinted>
  <dcterms:created xsi:type="dcterms:W3CDTF">2017-12-11T11:22:00Z</dcterms:created>
  <dcterms:modified xsi:type="dcterms:W3CDTF">2017-12-11T11:22:00Z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3726/2017-410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LP/2017/868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24. 11. 2017</vt:lpwstr>
  </property>
  <property fmtid="{D5CDD505-2E9C-101B-9397-08002B2CF9AE}" pid="58" name="FSC#SKEDITIONSLOVLEX@103.510:AttrDateDocPropUkonceniePKK">
    <vt:lpwstr>29. 11. 2017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5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6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49" name="FSC#COOSYSTEM@1.1:Container">
    <vt:lpwstr>COO.2145.1000.3.2286553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