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98" w:rsidRPr="008035AA" w:rsidRDefault="00E3046C" w:rsidP="00527398">
      <w:pPr>
        <w:jc w:val="center"/>
        <w:rPr>
          <w:rFonts w:ascii="Times New Roman" w:hAnsi="Times New Roman"/>
          <w:sz w:val="24"/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allowincell="f">
            <v:imagedata r:id="rId5" o:title=""/>
          </v:shape>
        </w:pict>
      </w:r>
    </w:p>
    <w:p w:rsidR="00527398" w:rsidRPr="008035AA" w:rsidRDefault="00527398" w:rsidP="00527398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527398" w:rsidRPr="008035AA" w:rsidRDefault="00527398" w:rsidP="00527398">
      <w:pPr>
        <w:jc w:val="center"/>
        <w:rPr>
          <w:rFonts w:ascii="Times New Roman" w:hAnsi="Times New Roman"/>
          <w:caps/>
          <w:sz w:val="28"/>
          <w:szCs w:val="24"/>
        </w:rPr>
      </w:pPr>
      <w:r w:rsidRPr="008035AA">
        <w:rPr>
          <w:rFonts w:ascii="Times New Roman" w:hAnsi="Times New Roman"/>
          <w:caps/>
          <w:sz w:val="28"/>
          <w:szCs w:val="24"/>
        </w:rPr>
        <w:t>Návrh</w:t>
      </w:r>
    </w:p>
    <w:p w:rsidR="00527398" w:rsidRPr="008035AA" w:rsidRDefault="00527398" w:rsidP="00527398">
      <w:pPr>
        <w:jc w:val="center"/>
        <w:rPr>
          <w:rFonts w:ascii="Times New Roman" w:hAnsi="Times New Roman"/>
          <w:caps/>
          <w:sz w:val="28"/>
          <w:szCs w:val="24"/>
        </w:rPr>
      </w:pPr>
      <w:r w:rsidRPr="008035AA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527398" w:rsidRPr="008035AA" w:rsidRDefault="00527398" w:rsidP="00527398">
      <w:pPr>
        <w:jc w:val="center"/>
        <w:rPr>
          <w:rFonts w:ascii="Times New Roman" w:hAnsi="Times New Roman"/>
          <w:b/>
          <w:sz w:val="32"/>
          <w:szCs w:val="24"/>
        </w:rPr>
      </w:pPr>
      <w:r w:rsidRPr="008035AA">
        <w:rPr>
          <w:rFonts w:ascii="Times New Roman" w:hAnsi="Times New Roman"/>
          <w:b/>
          <w:sz w:val="32"/>
          <w:szCs w:val="24"/>
        </w:rPr>
        <w:t>č. ...</w:t>
      </w:r>
    </w:p>
    <w:p w:rsidR="00527398" w:rsidRPr="008035AA" w:rsidRDefault="00527398" w:rsidP="00527398">
      <w:pPr>
        <w:jc w:val="center"/>
        <w:rPr>
          <w:rFonts w:ascii="Times New Roman" w:hAnsi="Times New Roman"/>
          <w:sz w:val="28"/>
          <w:szCs w:val="24"/>
        </w:rPr>
      </w:pPr>
      <w:r w:rsidRPr="008035AA">
        <w:rPr>
          <w:rFonts w:ascii="Times New Roman" w:hAnsi="Times New Roman"/>
          <w:sz w:val="28"/>
          <w:szCs w:val="24"/>
        </w:rPr>
        <w:t>z ...</w:t>
      </w:r>
    </w:p>
    <w:p w:rsidR="00527398" w:rsidRPr="008035AA" w:rsidRDefault="00527398" w:rsidP="00527398">
      <w:pPr>
        <w:jc w:val="center"/>
        <w:rPr>
          <w:rFonts w:ascii="Times New Roman" w:hAnsi="Times New Roman"/>
          <w:sz w:val="24"/>
          <w:szCs w:val="24"/>
        </w:rPr>
      </w:pPr>
    </w:p>
    <w:p w:rsidR="00DB326F" w:rsidRPr="00DB326F" w:rsidRDefault="00527398" w:rsidP="00DB326F">
      <w:pPr>
        <w:jc w:val="center"/>
        <w:rPr>
          <w:rFonts w:ascii="Times New Roman" w:hAnsi="Times New Roman"/>
          <w:b/>
          <w:sz w:val="28"/>
          <w:szCs w:val="28"/>
        </w:rPr>
      </w:pPr>
      <w:r w:rsidRPr="00DB326F">
        <w:rPr>
          <w:rFonts w:ascii="Times New Roman" w:hAnsi="Times New Roman"/>
          <w:b/>
          <w:sz w:val="28"/>
          <w:szCs w:val="28"/>
        </w:rPr>
        <w:t>k</w:t>
      </w:r>
      <w:r w:rsidR="00A200B9">
        <w:rPr>
          <w:rFonts w:ascii="Times New Roman" w:hAnsi="Times New Roman"/>
          <w:b/>
          <w:sz w:val="28"/>
          <w:szCs w:val="28"/>
        </w:rPr>
        <w:t xml:space="preserve"> návrhu Koncepcie mestského rozvoja </w:t>
      </w:r>
      <w:r w:rsidR="00210FD7">
        <w:rPr>
          <w:rFonts w:ascii="Times New Roman" w:hAnsi="Times New Roman"/>
          <w:b/>
          <w:sz w:val="28"/>
          <w:szCs w:val="28"/>
        </w:rPr>
        <w:t xml:space="preserve">Slovenskej republiky </w:t>
      </w:r>
      <w:r w:rsidR="00A200B9">
        <w:rPr>
          <w:rFonts w:ascii="Times New Roman" w:hAnsi="Times New Roman"/>
          <w:b/>
          <w:sz w:val="28"/>
          <w:szCs w:val="28"/>
        </w:rPr>
        <w:t>do roku 2030</w:t>
      </w:r>
    </w:p>
    <w:p w:rsidR="00527398" w:rsidRPr="008035AA" w:rsidRDefault="00527398" w:rsidP="00527398">
      <w:pPr>
        <w:jc w:val="center"/>
        <w:rPr>
          <w:rFonts w:ascii="Times New Roman" w:hAnsi="Times New Roman"/>
          <w:b/>
          <w:sz w:val="28"/>
          <w:szCs w:val="24"/>
        </w:rPr>
      </w:pPr>
    </w:p>
    <w:p w:rsidR="00527398" w:rsidRPr="008035AA" w:rsidRDefault="00527398" w:rsidP="005273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27398" w:rsidRPr="008035AA" w:rsidTr="002E259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27398" w:rsidRPr="008035AA" w:rsidRDefault="00527398" w:rsidP="002E259B">
            <w:pPr>
              <w:rPr>
                <w:rFonts w:ascii="Times New Roman" w:hAnsi="Times New Roman"/>
                <w:sz w:val="24"/>
                <w:szCs w:val="24"/>
              </w:rPr>
            </w:pPr>
            <w:r w:rsidRPr="008035AA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7398" w:rsidRPr="008035AA" w:rsidRDefault="00527398" w:rsidP="002E2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98" w:rsidRPr="008035AA" w:rsidTr="002E259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398" w:rsidRPr="008035AA" w:rsidRDefault="00527398" w:rsidP="002E259B">
            <w:pPr>
              <w:rPr>
                <w:rFonts w:ascii="Times New Roman" w:hAnsi="Times New Roman"/>
                <w:sz w:val="24"/>
                <w:szCs w:val="24"/>
              </w:rPr>
            </w:pPr>
            <w:r w:rsidRPr="008035AA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398" w:rsidRPr="008035AA" w:rsidRDefault="00527398" w:rsidP="00A200B9">
            <w:pPr>
              <w:rPr>
                <w:rFonts w:ascii="Times New Roman" w:hAnsi="Times New Roman"/>
                <w:sz w:val="24"/>
                <w:szCs w:val="24"/>
              </w:rPr>
            </w:pPr>
            <w:r w:rsidRPr="008035AA">
              <w:rPr>
                <w:rFonts w:ascii="Times New Roman" w:hAnsi="Times New Roman"/>
                <w:sz w:val="24"/>
                <w:szCs w:val="24"/>
              </w:rPr>
              <w:t xml:space="preserve">minister </w:t>
            </w:r>
            <w:r w:rsidR="00A200B9">
              <w:rPr>
                <w:rFonts w:ascii="Times New Roman" w:hAnsi="Times New Roman"/>
                <w:sz w:val="24"/>
                <w:szCs w:val="24"/>
              </w:rPr>
              <w:t>dopravy a výstavby</w:t>
            </w:r>
            <w:r w:rsidRPr="0080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AA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527398" w:rsidRPr="008035AA" w:rsidRDefault="00527398" w:rsidP="00527398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8035AA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527398" w:rsidRPr="008035AA" w:rsidTr="001E0382">
        <w:trPr>
          <w:trHeight w:val="1362"/>
        </w:trPr>
        <w:tc>
          <w:tcPr>
            <w:tcW w:w="9224" w:type="dxa"/>
          </w:tcPr>
          <w:p w:rsidR="00527398" w:rsidRDefault="00527398" w:rsidP="002E259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8035AA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8035AA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9F544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</w:t>
            </w:r>
          </w:p>
          <w:p w:rsidR="00527398" w:rsidRPr="009F544F" w:rsidRDefault="00527398" w:rsidP="002E259B">
            <w:pPr>
              <w:pStyle w:val="Nadpis1"/>
              <w:ind w:left="567" w:hanging="567"/>
              <w:rPr>
                <w:rFonts w:ascii="Times New Roman" w:hAnsi="Times New Roman"/>
                <w:b/>
                <w:sz w:val="16"/>
                <w:szCs w:val="24"/>
              </w:rPr>
            </w:pPr>
            <w:r w:rsidRPr="009F54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527398" w:rsidRDefault="00527398" w:rsidP="002E259B">
            <w:pPr>
              <w:tabs>
                <w:tab w:val="left" w:pos="1022"/>
                <w:tab w:val="left" w:pos="1407"/>
              </w:tabs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4F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9F544F">
              <w:rPr>
                <w:rFonts w:ascii="Times New Roman" w:hAnsi="Times New Roman"/>
                <w:sz w:val="24"/>
                <w:szCs w:val="24"/>
              </w:rPr>
              <w:tab/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>Koncepci</w:t>
            </w:r>
            <w:r w:rsidR="00A200B9">
              <w:rPr>
                <w:rFonts w:ascii="Times New Roman" w:hAnsi="Times New Roman"/>
                <w:sz w:val="24"/>
                <w:szCs w:val="24"/>
              </w:rPr>
              <w:t>u</w:t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 xml:space="preserve"> mestského rozvoja </w:t>
            </w:r>
            <w:r w:rsidR="00210FD7">
              <w:rPr>
                <w:rFonts w:ascii="Times New Roman" w:hAnsi="Times New Roman"/>
                <w:sz w:val="24"/>
                <w:szCs w:val="24"/>
              </w:rPr>
              <w:t>Slovenskej republiky</w:t>
            </w:r>
            <w:r w:rsidR="00210FD7" w:rsidRPr="00A2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>do roku 2030</w:t>
            </w:r>
            <w:r w:rsidR="00991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98" w:rsidRPr="008035AA" w:rsidRDefault="00527398" w:rsidP="002E25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7398" w:rsidRPr="008035AA" w:rsidTr="001E0382">
        <w:trPr>
          <w:trHeight w:val="1285"/>
        </w:trPr>
        <w:tc>
          <w:tcPr>
            <w:tcW w:w="9224" w:type="dxa"/>
          </w:tcPr>
          <w:p w:rsidR="00527398" w:rsidRPr="008035AA" w:rsidRDefault="00527398" w:rsidP="002E259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</w:t>
            </w:r>
            <w:r w:rsidRPr="008035AA">
              <w:rPr>
                <w:rFonts w:ascii="Times New Roman" w:hAnsi="Times New Roman"/>
                <w:b/>
                <w:kern w:val="32"/>
                <w:sz w:val="28"/>
                <w:szCs w:val="24"/>
              </w:rPr>
              <w:t>. </w:t>
            </w:r>
            <w:r w:rsidRPr="008035AA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 </w:t>
            </w:r>
          </w:p>
          <w:p w:rsidR="00527398" w:rsidRPr="00D14F2B" w:rsidRDefault="00527398" w:rsidP="00A200B9">
            <w:pPr>
              <w:pStyle w:val="Nadpis2"/>
              <w:ind w:left="1410" w:firstLine="8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 xml:space="preserve">podpredsedovi vlády a ministrovi vnútra </w:t>
            </w:r>
            <w:r w:rsidRPr="00D14F2B">
              <w:rPr>
                <w:rFonts w:ascii="Times New Roman" w:hAnsi="Times New Roman"/>
                <w:b/>
                <w:sz w:val="24"/>
                <w:szCs w:val="24"/>
              </w:rPr>
              <w:br/>
              <w:t>ministrovi dopravy a výstavby</w:t>
            </w:r>
          </w:p>
          <w:p w:rsidR="00527398" w:rsidRPr="00D14F2B" w:rsidRDefault="00527398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>ministrovi hospodárstva</w:t>
            </w:r>
          </w:p>
          <w:p w:rsidR="00527398" w:rsidRDefault="00527398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>ministerke pôdohospodárstva a rozvoja vidieka</w:t>
            </w:r>
          </w:p>
          <w:p w:rsidR="008E2623" w:rsidRPr="00D14F2B" w:rsidRDefault="008E2623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ministrovi zdravotníctva</w:t>
            </w:r>
          </w:p>
          <w:p w:rsidR="00527398" w:rsidRPr="00D14F2B" w:rsidRDefault="00527398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>ministrovi životného prostredia</w:t>
            </w:r>
          </w:p>
          <w:p w:rsidR="00527398" w:rsidRDefault="00A200B9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podpredsedovi</w:t>
            </w:r>
            <w:r w:rsidR="00527398" w:rsidRPr="00D14F2B">
              <w:rPr>
                <w:rFonts w:ascii="Times New Roman" w:hAnsi="Times New Roman"/>
                <w:b/>
                <w:sz w:val="24"/>
                <w:szCs w:val="24"/>
              </w:rPr>
              <w:t xml:space="preserve"> vlády pre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investície a informatizáciu</w:t>
            </w:r>
          </w:p>
          <w:p w:rsidR="005943D7" w:rsidRDefault="003B2562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vedúcemu úradu vlády</w:t>
            </w:r>
          </w:p>
          <w:p w:rsidR="004E2480" w:rsidRPr="00405202" w:rsidRDefault="004E2480" w:rsidP="002E259B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CE1" w:rsidRDefault="00527398" w:rsidP="002E259B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6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BB2006">
              <w:rPr>
                <w:rFonts w:ascii="Times New Roman" w:hAnsi="Times New Roman"/>
                <w:sz w:val="24"/>
                <w:szCs w:val="24"/>
              </w:rPr>
              <w:tab/>
            </w:r>
            <w:r w:rsidR="00A200B9">
              <w:rPr>
                <w:rFonts w:ascii="Times New Roman" w:hAnsi="Times New Roman"/>
                <w:sz w:val="24"/>
                <w:szCs w:val="24"/>
              </w:rPr>
              <w:t>z</w:t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>abezpeč</w:t>
            </w:r>
            <w:r w:rsidR="00A200B9">
              <w:rPr>
                <w:rFonts w:ascii="Times New Roman" w:hAnsi="Times New Roman"/>
                <w:sz w:val="24"/>
                <w:szCs w:val="24"/>
              </w:rPr>
              <w:t>iť plnenie úloh vyplývajúcich z</w:t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 xml:space="preserve"> Koncepcie mestského rozvoja </w:t>
            </w:r>
            <w:r w:rsidR="00210FD7">
              <w:rPr>
                <w:rFonts w:ascii="Times New Roman" w:hAnsi="Times New Roman"/>
                <w:sz w:val="24"/>
                <w:szCs w:val="24"/>
              </w:rPr>
              <w:t>Slovenskej republiky</w:t>
            </w:r>
            <w:r w:rsidR="00210FD7" w:rsidRPr="00A2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0B9" w:rsidRPr="00A200B9">
              <w:rPr>
                <w:rFonts w:ascii="Times New Roman" w:hAnsi="Times New Roman"/>
                <w:sz w:val="24"/>
                <w:szCs w:val="24"/>
              </w:rPr>
              <w:t>do roku 2030</w:t>
            </w:r>
            <w:r w:rsidR="00991E62">
              <w:rPr>
                <w:rFonts w:ascii="Times New Roman" w:hAnsi="Times New Roman"/>
                <w:sz w:val="24"/>
                <w:szCs w:val="24"/>
              </w:rPr>
              <w:t>;</w:t>
            </w:r>
            <w:r w:rsidR="00A2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0B9" w:rsidRDefault="00A200B9" w:rsidP="002E259B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398" w:rsidRPr="00A74F31" w:rsidRDefault="00A200B9" w:rsidP="002E259B">
            <w:pPr>
              <w:pStyle w:val="Nadpis2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30. septembra 2029</w:t>
            </w:r>
          </w:p>
          <w:p w:rsidR="00527398" w:rsidRDefault="00527398" w:rsidP="002E259B">
            <w:pPr>
              <w:pStyle w:val="Nadpis2"/>
              <w:ind w:left="14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0382" w:rsidRDefault="001E0382" w:rsidP="001E0382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 xml:space="preserve">ministrovi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dopravy a výstavby</w:t>
            </w:r>
          </w:p>
          <w:p w:rsidR="001E0382" w:rsidRDefault="001E0382" w:rsidP="001E0382">
            <w:pPr>
              <w:pStyle w:val="Nadpis2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18F" w:rsidRDefault="001E0382" w:rsidP="0055418F">
            <w:pPr>
              <w:pStyle w:val="Default"/>
              <w:ind w:left="1418" w:hanging="851"/>
              <w:jc w:val="both"/>
              <w:rPr>
                <w:rFonts w:ascii="Times New Roman" w:hAnsi="Times New Roman"/>
                <w:kern w:val="32"/>
              </w:rPr>
            </w:pPr>
            <w:r w:rsidRPr="00BB2006">
              <w:rPr>
                <w:rFonts w:ascii="Times New Roman" w:hAnsi="Times New Roman"/>
                <w:kern w:val="32"/>
              </w:rPr>
              <w:t> B.2.</w:t>
            </w:r>
            <w:r w:rsidR="0055418F">
              <w:rPr>
                <w:rFonts w:ascii="Times New Roman" w:hAnsi="Times New Roman"/>
                <w:kern w:val="32"/>
              </w:rPr>
              <w:t xml:space="preserve">    </w:t>
            </w:r>
            <w:r w:rsidRPr="00A200B9">
              <w:rPr>
                <w:rFonts w:ascii="Times New Roman" w:hAnsi="Times New Roman"/>
                <w:kern w:val="32"/>
              </w:rPr>
              <w:t xml:space="preserve">predložiť na rokovanie vlády správu o plnení </w:t>
            </w:r>
            <w:r>
              <w:rPr>
                <w:rFonts w:ascii="Times New Roman" w:hAnsi="Times New Roman"/>
                <w:kern w:val="32"/>
              </w:rPr>
              <w:t>opatrení</w:t>
            </w:r>
            <w:r w:rsidRPr="00A200B9">
              <w:rPr>
                <w:rFonts w:ascii="Times New Roman" w:hAnsi="Times New Roman"/>
                <w:kern w:val="32"/>
              </w:rPr>
              <w:t xml:space="preserve"> vyplývajúcich </w:t>
            </w:r>
            <w:r>
              <w:rPr>
                <w:rFonts w:ascii="Times New Roman" w:hAnsi="Times New Roman"/>
                <w:kern w:val="32"/>
              </w:rPr>
              <w:t>z</w:t>
            </w:r>
            <w:r w:rsidR="0055418F">
              <w:rPr>
                <w:rFonts w:ascii="Times New Roman" w:hAnsi="Times New Roman"/>
                <w:kern w:val="32"/>
              </w:rPr>
              <w:t> </w:t>
            </w:r>
            <w:r>
              <w:rPr>
                <w:rFonts w:ascii="Times New Roman" w:hAnsi="Times New Roman"/>
                <w:kern w:val="32"/>
              </w:rPr>
              <w:t>Koncepcie</w:t>
            </w:r>
            <w:r w:rsidR="0055418F">
              <w:rPr>
                <w:rFonts w:ascii="Times New Roman" w:hAnsi="Times New Roman"/>
                <w:kern w:val="32"/>
              </w:rPr>
              <w:t xml:space="preserve"> </w:t>
            </w:r>
          </w:p>
          <w:p w:rsidR="001E0382" w:rsidRDefault="001E0382" w:rsidP="0055418F">
            <w:pPr>
              <w:pStyle w:val="Default"/>
              <w:ind w:left="1418" w:hanging="142"/>
              <w:jc w:val="both"/>
              <w:rPr>
                <w:rFonts w:ascii="Times New Roman" w:hAnsi="Times New Roman"/>
                <w:kern w:val="32"/>
              </w:rPr>
            </w:pPr>
            <w:r w:rsidRPr="00A200B9">
              <w:rPr>
                <w:rFonts w:ascii="Times New Roman" w:hAnsi="Times New Roman"/>
                <w:kern w:val="32"/>
              </w:rPr>
              <w:t xml:space="preserve">mestského rozvoja </w:t>
            </w:r>
            <w:r w:rsidR="00210FD7">
              <w:rPr>
                <w:rFonts w:ascii="Times New Roman" w:hAnsi="Times New Roman"/>
                <w:kern w:val="32"/>
              </w:rPr>
              <w:t>Slovenskej republiky</w:t>
            </w:r>
            <w:r w:rsidR="00210FD7" w:rsidRPr="00A200B9">
              <w:rPr>
                <w:rFonts w:ascii="Times New Roman" w:hAnsi="Times New Roman"/>
                <w:kern w:val="32"/>
              </w:rPr>
              <w:t xml:space="preserve"> </w:t>
            </w:r>
            <w:r w:rsidRPr="00A200B9">
              <w:rPr>
                <w:rFonts w:ascii="Times New Roman" w:hAnsi="Times New Roman"/>
                <w:kern w:val="32"/>
              </w:rPr>
              <w:t>do roku 2030</w:t>
            </w:r>
            <w:r w:rsidR="00991E62">
              <w:rPr>
                <w:rFonts w:ascii="Times New Roman" w:hAnsi="Times New Roman"/>
                <w:kern w:val="32"/>
              </w:rPr>
              <w:t>;</w:t>
            </w:r>
          </w:p>
          <w:p w:rsidR="001E0382" w:rsidRPr="007A244A" w:rsidRDefault="001E0382" w:rsidP="001E0382">
            <w:pPr>
              <w:pStyle w:val="Default"/>
              <w:ind w:left="1418" w:hanging="851"/>
              <w:jc w:val="both"/>
            </w:pPr>
          </w:p>
          <w:p w:rsidR="007A244A" w:rsidRDefault="001E0382" w:rsidP="001E0382">
            <w:pPr>
              <w:pStyle w:val="Nadpis2"/>
              <w:ind w:left="14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30</w:t>
            </w:r>
            <w:r w:rsidRPr="00BB200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septembra </w:t>
            </w:r>
            <w:r w:rsidRPr="00BB2006">
              <w:rPr>
                <w:rFonts w:ascii="Times New Roman" w:hAnsi="Times New Roman"/>
                <w:i/>
                <w:sz w:val="24"/>
                <w:szCs w:val="24"/>
              </w:rPr>
              <w:t>2020 </w:t>
            </w:r>
          </w:p>
          <w:p w:rsidR="001E0382" w:rsidRDefault="001E0382" w:rsidP="001E0382">
            <w:pPr>
              <w:pStyle w:val="Nadpis2"/>
              <w:ind w:left="14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30</w:t>
            </w:r>
            <w:r w:rsidRPr="00BB200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septembra </w:t>
            </w:r>
            <w:r w:rsidRPr="00BB2006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B200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1E0382" w:rsidRPr="008035AA" w:rsidRDefault="001E0382" w:rsidP="001E0382">
            <w:pPr>
              <w:pStyle w:val="Nadpis2"/>
              <w:ind w:left="14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7398" w:rsidRPr="006E681F" w:rsidTr="001E0382">
        <w:trPr>
          <w:trHeight w:val="151"/>
        </w:trPr>
        <w:tc>
          <w:tcPr>
            <w:tcW w:w="9224" w:type="dxa"/>
          </w:tcPr>
          <w:p w:rsidR="00527398" w:rsidRPr="006E681F" w:rsidRDefault="00527398" w:rsidP="002E259B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6E681F">
              <w:rPr>
                <w:rFonts w:ascii="Times New Roman" w:hAnsi="Times New Roman"/>
                <w:b/>
                <w:kern w:val="32"/>
                <w:sz w:val="28"/>
                <w:szCs w:val="24"/>
              </w:rPr>
              <w:lastRenderedPageBreak/>
              <w:t>C. </w:t>
            </w:r>
            <w:r w:rsidRPr="006E681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odporúča </w:t>
            </w:r>
          </w:p>
          <w:p w:rsidR="00527398" w:rsidRPr="006E681F" w:rsidRDefault="00527398" w:rsidP="002E259B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527398" w:rsidRPr="006E681F" w:rsidRDefault="00527398" w:rsidP="002E259B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Združenia miest a obcí Slovenska</w:t>
            </w:r>
          </w:p>
          <w:p w:rsidR="00527398" w:rsidRPr="006E681F" w:rsidRDefault="00527398" w:rsidP="002E259B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Únie miest Slovenska</w:t>
            </w:r>
          </w:p>
          <w:p w:rsidR="00527398" w:rsidRPr="006E681F" w:rsidRDefault="00527398" w:rsidP="002E259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Banskobystrického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Bratislavského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Košického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Nitrianskeho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Prešovského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Trenčianskeho samosprávneho kraja</w:t>
            </w:r>
          </w:p>
          <w:p w:rsidR="00527398" w:rsidRPr="006E681F" w:rsidRDefault="00527398" w:rsidP="002E259B">
            <w:pPr>
              <w:tabs>
                <w:tab w:val="left" w:pos="567"/>
                <w:tab w:val="left" w:pos="851"/>
              </w:tabs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Trnavského samosprávneho kraja</w:t>
            </w:r>
          </w:p>
          <w:p w:rsidR="00527398" w:rsidRDefault="00527398" w:rsidP="002E259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E681F">
              <w:rPr>
                <w:rFonts w:ascii="Times New Roman" w:hAnsi="Times New Roman"/>
                <w:b/>
                <w:sz w:val="24"/>
                <w:szCs w:val="24"/>
              </w:rPr>
              <w:t>predsedovi Žilinského samosprávneho kraja</w:t>
            </w:r>
          </w:p>
          <w:p w:rsidR="001543A4" w:rsidRDefault="001543A4" w:rsidP="004E2480">
            <w:pPr>
              <w:pStyle w:val="Nadpis2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B">
              <w:rPr>
                <w:rFonts w:ascii="Times New Roman" w:hAnsi="Times New Roman"/>
                <w:b/>
                <w:sz w:val="24"/>
                <w:szCs w:val="24"/>
              </w:rPr>
              <w:t>predsedovi Štatistického úradu SR</w:t>
            </w:r>
          </w:p>
          <w:p w:rsidR="001543A4" w:rsidRDefault="001543A4" w:rsidP="002E259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398" w:rsidRPr="00134DF1" w:rsidRDefault="00527398" w:rsidP="002E259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10"/>
                <w:szCs w:val="24"/>
              </w:rPr>
            </w:pPr>
          </w:p>
          <w:p w:rsidR="001E0382" w:rsidRDefault="00404A82" w:rsidP="00404A82">
            <w:pPr>
              <w:pStyle w:val="Default"/>
              <w:ind w:left="1418" w:hanging="851"/>
              <w:rPr>
                <w:rFonts w:ascii="Times New Roman" w:hAnsi="Times New Roman"/>
                <w:kern w:val="32"/>
              </w:rPr>
            </w:pPr>
            <w:r>
              <w:rPr>
                <w:rFonts w:ascii="Times New Roman" w:hAnsi="Times New Roman"/>
              </w:rPr>
              <w:t xml:space="preserve">C. 1.      </w:t>
            </w:r>
            <w:r w:rsidR="00527398" w:rsidRPr="006E681F">
              <w:rPr>
                <w:rFonts w:ascii="Times New Roman" w:hAnsi="Times New Roman"/>
              </w:rPr>
              <w:t xml:space="preserve">spolupracovať pri </w:t>
            </w:r>
            <w:r w:rsidR="001E0382">
              <w:rPr>
                <w:rFonts w:ascii="Times New Roman" w:hAnsi="Times New Roman"/>
              </w:rPr>
              <w:t xml:space="preserve">napĺňaní opatrení </w:t>
            </w:r>
            <w:r w:rsidR="001E0382" w:rsidRPr="00A200B9">
              <w:rPr>
                <w:rFonts w:ascii="Times New Roman" w:hAnsi="Times New Roman"/>
                <w:kern w:val="32"/>
              </w:rPr>
              <w:t xml:space="preserve">vyplývajúcich </w:t>
            </w:r>
            <w:r w:rsidR="001E0382">
              <w:rPr>
                <w:rFonts w:ascii="Times New Roman" w:hAnsi="Times New Roman"/>
                <w:kern w:val="32"/>
              </w:rPr>
              <w:t>z</w:t>
            </w:r>
            <w:r>
              <w:rPr>
                <w:rFonts w:ascii="Times New Roman" w:hAnsi="Times New Roman"/>
                <w:kern w:val="32"/>
              </w:rPr>
              <w:t> </w:t>
            </w:r>
            <w:r w:rsidR="001E0382">
              <w:rPr>
                <w:rFonts w:ascii="Times New Roman" w:hAnsi="Times New Roman"/>
                <w:kern w:val="32"/>
              </w:rPr>
              <w:t>Koncepcie</w:t>
            </w:r>
            <w:r>
              <w:rPr>
                <w:rFonts w:ascii="Times New Roman" w:hAnsi="Times New Roman"/>
                <w:kern w:val="32"/>
              </w:rPr>
              <w:t xml:space="preserve"> </w:t>
            </w:r>
            <w:r w:rsidR="001E0382" w:rsidRPr="00A200B9">
              <w:rPr>
                <w:rFonts w:ascii="Times New Roman" w:hAnsi="Times New Roman"/>
                <w:kern w:val="32"/>
              </w:rPr>
              <w:t xml:space="preserve">mestského rozvoja </w:t>
            </w:r>
            <w:r w:rsidR="00210FD7">
              <w:rPr>
                <w:rFonts w:ascii="Times New Roman" w:hAnsi="Times New Roman"/>
                <w:kern w:val="32"/>
              </w:rPr>
              <w:t>Slovenskej republiky</w:t>
            </w:r>
            <w:r w:rsidR="00210FD7" w:rsidRPr="00A200B9">
              <w:rPr>
                <w:rFonts w:ascii="Times New Roman" w:hAnsi="Times New Roman"/>
                <w:kern w:val="32"/>
              </w:rPr>
              <w:t xml:space="preserve"> </w:t>
            </w:r>
            <w:r w:rsidR="001E0382" w:rsidRPr="00A200B9">
              <w:rPr>
                <w:rFonts w:ascii="Times New Roman" w:hAnsi="Times New Roman"/>
                <w:kern w:val="32"/>
              </w:rPr>
              <w:t>do roku 2030</w:t>
            </w:r>
            <w:r w:rsidR="00991E62">
              <w:rPr>
                <w:rFonts w:ascii="Times New Roman" w:hAnsi="Times New Roman"/>
                <w:kern w:val="32"/>
              </w:rPr>
              <w:t>.</w:t>
            </w:r>
          </w:p>
          <w:p w:rsidR="000A690B" w:rsidRPr="006E681F" w:rsidRDefault="000A690B" w:rsidP="000A690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0382" w:rsidRPr="001E0382" w:rsidRDefault="00527398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b/>
          <w:sz w:val="24"/>
          <w:szCs w:val="24"/>
        </w:rPr>
        <w:t xml:space="preserve">Vykonajú: </w:t>
      </w:r>
      <w:r w:rsidRPr="008035AA">
        <w:rPr>
          <w:rFonts w:ascii="Times New Roman" w:hAnsi="Times New Roman"/>
          <w:b/>
          <w:sz w:val="24"/>
          <w:szCs w:val="24"/>
        </w:rPr>
        <w:tab/>
      </w:r>
      <w:r w:rsidR="008E2623">
        <w:rPr>
          <w:rFonts w:ascii="Times New Roman" w:hAnsi="Times New Roman"/>
          <w:b/>
          <w:sz w:val="24"/>
          <w:szCs w:val="24"/>
        </w:rPr>
        <w:tab/>
      </w:r>
      <w:r w:rsidR="001E0382">
        <w:rPr>
          <w:rFonts w:ascii="Times New Roman" w:hAnsi="Times New Roman"/>
          <w:sz w:val="24"/>
          <w:szCs w:val="24"/>
        </w:rPr>
        <w:t>podpredseda</w:t>
      </w:r>
      <w:r w:rsidR="004E2480">
        <w:rPr>
          <w:rFonts w:ascii="Times New Roman" w:hAnsi="Times New Roman"/>
          <w:sz w:val="24"/>
          <w:szCs w:val="24"/>
        </w:rPr>
        <w:t xml:space="preserve"> vlády a minister</w:t>
      </w:r>
      <w:r w:rsidR="001E0382" w:rsidRPr="001E0382">
        <w:rPr>
          <w:rFonts w:ascii="Times New Roman" w:hAnsi="Times New Roman"/>
          <w:sz w:val="24"/>
          <w:szCs w:val="24"/>
        </w:rPr>
        <w:t xml:space="preserve"> vnútra </w:t>
      </w:r>
    </w:p>
    <w:p w:rsidR="001E0382" w:rsidRP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</w:t>
      </w:r>
      <w:r w:rsidRPr="001E0382">
        <w:rPr>
          <w:rFonts w:ascii="Times New Roman" w:hAnsi="Times New Roman"/>
          <w:sz w:val="24"/>
          <w:szCs w:val="24"/>
        </w:rPr>
        <w:t xml:space="preserve"> dopravy a výstavby</w:t>
      </w:r>
    </w:p>
    <w:p w:rsidR="001E0382" w:rsidRP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</w:t>
      </w:r>
      <w:r w:rsidRPr="001E0382">
        <w:rPr>
          <w:rFonts w:ascii="Times New Roman" w:hAnsi="Times New Roman"/>
          <w:sz w:val="24"/>
          <w:szCs w:val="24"/>
        </w:rPr>
        <w:t xml:space="preserve"> hospodárstva</w:t>
      </w:r>
    </w:p>
    <w:p w:rsid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ministerka</w:t>
      </w:r>
      <w:r w:rsidRPr="001E0382">
        <w:rPr>
          <w:rFonts w:ascii="Times New Roman" w:hAnsi="Times New Roman"/>
          <w:sz w:val="24"/>
          <w:szCs w:val="24"/>
        </w:rPr>
        <w:t xml:space="preserve"> pôdohospodárstva a rozvoja vidieka</w:t>
      </w:r>
    </w:p>
    <w:p w:rsidR="008E2623" w:rsidRPr="001E0382" w:rsidRDefault="008E2623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</w:t>
      </w:r>
      <w:r w:rsidRPr="008E2623">
        <w:rPr>
          <w:rFonts w:ascii="Times New Roman" w:hAnsi="Times New Roman"/>
          <w:sz w:val="24"/>
          <w:szCs w:val="24"/>
        </w:rPr>
        <w:t xml:space="preserve"> zdravotníctva</w:t>
      </w:r>
    </w:p>
    <w:p w:rsidR="001E0382" w:rsidRP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minister </w:t>
      </w:r>
      <w:r w:rsidRPr="001E0382">
        <w:rPr>
          <w:rFonts w:ascii="Times New Roman" w:hAnsi="Times New Roman"/>
          <w:sz w:val="24"/>
          <w:szCs w:val="24"/>
        </w:rPr>
        <w:t>životného prostredia</w:t>
      </w:r>
    </w:p>
    <w:p w:rsidR="001E0382" w:rsidRP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0382">
        <w:rPr>
          <w:rFonts w:ascii="Times New Roman" w:hAnsi="Times New Roman"/>
          <w:sz w:val="24"/>
          <w:szCs w:val="24"/>
        </w:rPr>
        <w:t>podpredsed</w:t>
      </w:r>
      <w:r>
        <w:rPr>
          <w:rFonts w:ascii="Times New Roman" w:hAnsi="Times New Roman"/>
          <w:sz w:val="24"/>
          <w:szCs w:val="24"/>
        </w:rPr>
        <w:t>a</w:t>
      </w:r>
      <w:r w:rsidRPr="001E0382">
        <w:rPr>
          <w:rFonts w:ascii="Times New Roman" w:hAnsi="Times New Roman"/>
          <w:sz w:val="24"/>
          <w:szCs w:val="24"/>
        </w:rPr>
        <w:t xml:space="preserve"> vlády pre investície a informatizáciu</w:t>
      </w:r>
    </w:p>
    <w:p w:rsidR="001E0382" w:rsidRPr="001E0382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46C">
        <w:rPr>
          <w:rFonts w:ascii="Times New Roman" w:hAnsi="Times New Roman"/>
          <w:sz w:val="24"/>
          <w:szCs w:val="24"/>
        </w:rPr>
        <w:t>vedúci úradu vlády</w:t>
      </w:r>
    </w:p>
    <w:p w:rsidR="00527398" w:rsidRDefault="001E0382" w:rsidP="001E0382">
      <w:pPr>
        <w:pStyle w:val="Nadpis2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7398" w:rsidRDefault="00527398" w:rsidP="00527398">
      <w:pPr>
        <w:pStyle w:val="Nadpis2"/>
        <w:ind w:left="1410"/>
        <w:rPr>
          <w:rFonts w:ascii="Times New Roman" w:hAnsi="Times New Roman"/>
          <w:sz w:val="24"/>
          <w:szCs w:val="24"/>
        </w:rPr>
      </w:pP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b/>
          <w:sz w:val="24"/>
          <w:szCs w:val="24"/>
        </w:rPr>
        <w:t>Na vedomie:</w:t>
      </w:r>
      <w:r w:rsidRPr="008035AA">
        <w:rPr>
          <w:rFonts w:ascii="Times New Roman" w:hAnsi="Times New Roman"/>
          <w:b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>predseda Združenia miest a obcí Slovenska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Únie miest Slovenska</w:t>
      </w:r>
    </w:p>
    <w:p w:rsidR="00527398" w:rsidRPr="008035AA" w:rsidRDefault="00527398" w:rsidP="00527398">
      <w:pPr>
        <w:ind w:left="708" w:firstLine="708"/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>predseda Banskobystrického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Bratislavského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Košického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Nitrianskeho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Prešovského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Trenčianskeho samosprávneho kraja</w:t>
      </w:r>
    </w:p>
    <w:p w:rsidR="00527398" w:rsidRPr="008035AA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Trnavského samosprávneho kraja</w:t>
      </w:r>
    </w:p>
    <w:p w:rsidR="007C7AF0" w:rsidRDefault="00527398" w:rsidP="00527398">
      <w:pPr>
        <w:rPr>
          <w:rFonts w:ascii="Times New Roman" w:hAnsi="Times New Roman"/>
          <w:sz w:val="24"/>
          <w:szCs w:val="24"/>
        </w:rPr>
      </w:pPr>
      <w:r w:rsidRPr="008035AA">
        <w:rPr>
          <w:rFonts w:ascii="Times New Roman" w:hAnsi="Times New Roman"/>
          <w:sz w:val="24"/>
          <w:szCs w:val="24"/>
        </w:rPr>
        <w:tab/>
      </w:r>
      <w:r w:rsidRPr="008035AA">
        <w:rPr>
          <w:rFonts w:ascii="Times New Roman" w:hAnsi="Times New Roman"/>
          <w:sz w:val="24"/>
          <w:szCs w:val="24"/>
        </w:rPr>
        <w:tab/>
        <w:t>predseda Žilinského samosprávneho kraja</w:t>
      </w:r>
    </w:p>
    <w:p w:rsidR="009F0BEF" w:rsidRPr="00527398" w:rsidRDefault="009F0BEF" w:rsidP="004E2480">
      <w:pPr>
        <w:ind w:left="708" w:firstLine="708"/>
      </w:pPr>
      <w:r w:rsidRPr="001E0382">
        <w:rPr>
          <w:rFonts w:ascii="Times New Roman" w:hAnsi="Times New Roman"/>
          <w:sz w:val="24"/>
          <w:szCs w:val="24"/>
        </w:rPr>
        <w:t>predsed</w:t>
      </w:r>
      <w:r>
        <w:rPr>
          <w:rFonts w:ascii="Times New Roman" w:hAnsi="Times New Roman"/>
          <w:sz w:val="24"/>
          <w:szCs w:val="24"/>
        </w:rPr>
        <w:t>a</w:t>
      </w:r>
      <w:r w:rsidRPr="001E0382">
        <w:rPr>
          <w:rFonts w:ascii="Times New Roman" w:hAnsi="Times New Roman"/>
          <w:sz w:val="24"/>
          <w:szCs w:val="24"/>
        </w:rPr>
        <w:t xml:space="preserve"> Štatistickéh</w:t>
      </w:r>
      <w:bookmarkStart w:id="0" w:name="_GoBack"/>
      <w:bookmarkEnd w:id="0"/>
      <w:r w:rsidRPr="001E0382">
        <w:rPr>
          <w:rFonts w:ascii="Times New Roman" w:hAnsi="Times New Roman"/>
          <w:sz w:val="24"/>
          <w:szCs w:val="24"/>
        </w:rPr>
        <w:t>o úradu SR</w:t>
      </w:r>
    </w:p>
    <w:sectPr w:rsidR="009F0BEF" w:rsidRPr="00527398" w:rsidSect="008D4202">
      <w:pgSz w:w="11907" w:h="16839" w:code="9"/>
      <w:pgMar w:top="1276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704"/>
    <w:multiLevelType w:val="multilevel"/>
    <w:tmpl w:val="AAA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C7C61"/>
    <w:multiLevelType w:val="multilevel"/>
    <w:tmpl w:val="DE5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B88"/>
    <w:rsid w:val="00031F4D"/>
    <w:rsid w:val="00032BDC"/>
    <w:rsid w:val="00065C67"/>
    <w:rsid w:val="000A690B"/>
    <w:rsid w:val="000C3BF9"/>
    <w:rsid w:val="000F20AE"/>
    <w:rsid w:val="00134DF1"/>
    <w:rsid w:val="001543A4"/>
    <w:rsid w:val="00196765"/>
    <w:rsid w:val="001B6631"/>
    <w:rsid w:val="001E0382"/>
    <w:rsid w:val="00210FD7"/>
    <w:rsid w:val="00221D98"/>
    <w:rsid w:val="00296C1B"/>
    <w:rsid w:val="002E259B"/>
    <w:rsid w:val="00317B88"/>
    <w:rsid w:val="0037440C"/>
    <w:rsid w:val="003B2562"/>
    <w:rsid w:val="003E5A18"/>
    <w:rsid w:val="00404A82"/>
    <w:rsid w:val="00405202"/>
    <w:rsid w:val="00427925"/>
    <w:rsid w:val="00467B8C"/>
    <w:rsid w:val="004D5622"/>
    <w:rsid w:val="004E2480"/>
    <w:rsid w:val="005242D5"/>
    <w:rsid w:val="00527398"/>
    <w:rsid w:val="005305D1"/>
    <w:rsid w:val="00553091"/>
    <w:rsid w:val="0055311F"/>
    <w:rsid w:val="0055418F"/>
    <w:rsid w:val="0057586E"/>
    <w:rsid w:val="0058238A"/>
    <w:rsid w:val="005943D7"/>
    <w:rsid w:val="00612788"/>
    <w:rsid w:val="00630FF4"/>
    <w:rsid w:val="0066560B"/>
    <w:rsid w:val="006A4EB0"/>
    <w:rsid w:val="006E681F"/>
    <w:rsid w:val="007044A2"/>
    <w:rsid w:val="007502B0"/>
    <w:rsid w:val="00774E5C"/>
    <w:rsid w:val="007863E9"/>
    <w:rsid w:val="007907E9"/>
    <w:rsid w:val="007A244A"/>
    <w:rsid w:val="007A6494"/>
    <w:rsid w:val="007C7AF0"/>
    <w:rsid w:val="007F73B3"/>
    <w:rsid w:val="008035AA"/>
    <w:rsid w:val="00827614"/>
    <w:rsid w:val="0085349B"/>
    <w:rsid w:val="00864C98"/>
    <w:rsid w:val="00877720"/>
    <w:rsid w:val="008D4202"/>
    <w:rsid w:val="008E2623"/>
    <w:rsid w:val="00900E96"/>
    <w:rsid w:val="00901FC5"/>
    <w:rsid w:val="00933FE0"/>
    <w:rsid w:val="00970B3D"/>
    <w:rsid w:val="00991E62"/>
    <w:rsid w:val="009D0B70"/>
    <w:rsid w:val="009F0BEF"/>
    <w:rsid w:val="009F544F"/>
    <w:rsid w:val="00A01ED3"/>
    <w:rsid w:val="00A130A2"/>
    <w:rsid w:val="00A200B9"/>
    <w:rsid w:val="00A563F0"/>
    <w:rsid w:val="00A74F31"/>
    <w:rsid w:val="00B23F59"/>
    <w:rsid w:val="00B71C71"/>
    <w:rsid w:val="00B97CE1"/>
    <w:rsid w:val="00BB2006"/>
    <w:rsid w:val="00C1270A"/>
    <w:rsid w:val="00CB20CF"/>
    <w:rsid w:val="00CC104B"/>
    <w:rsid w:val="00CE752F"/>
    <w:rsid w:val="00CF4CFF"/>
    <w:rsid w:val="00D14F2B"/>
    <w:rsid w:val="00D42E63"/>
    <w:rsid w:val="00D653B9"/>
    <w:rsid w:val="00DA329A"/>
    <w:rsid w:val="00DB326F"/>
    <w:rsid w:val="00DD1B0F"/>
    <w:rsid w:val="00DD7104"/>
    <w:rsid w:val="00DE7502"/>
    <w:rsid w:val="00E053C6"/>
    <w:rsid w:val="00E154DD"/>
    <w:rsid w:val="00E3046C"/>
    <w:rsid w:val="00E33106"/>
    <w:rsid w:val="00E344DC"/>
    <w:rsid w:val="00E4376D"/>
    <w:rsid w:val="00EC002F"/>
    <w:rsid w:val="00ED00FA"/>
    <w:rsid w:val="00F45CB5"/>
    <w:rsid w:val="00FA5606"/>
    <w:rsid w:val="00FB3064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CB7EE6D-7267-474F-B577-4CB1E5B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r">
    <w:name w:val="annotation reference"/>
    <w:uiPriority w:val="99"/>
    <w:semiHidden/>
    <w:unhideWhenUsed/>
    <w:rsid w:val="007044A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44A2"/>
  </w:style>
  <w:style w:type="character" w:customStyle="1" w:styleId="TextkomentraChar">
    <w:name w:val="Text komentára Char"/>
    <w:link w:val="Textkomentra"/>
    <w:uiPriority w:val="99"/>
    <w:semiHidden/>
    <w:locked/>
    <w:rsid w:val="007044A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44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044A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4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044A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0C3BF9"/>
    <w:rPr>
      <w:rFonts w:cs="Times New Roman"/>
      <w:color w:val="0000FF"/>
      <w:u w:val="single"/>
    </w:rPr>
  </w:style>
  <w:style w:type="paragraph" w:customStyle="1" w:styleId="Default">
    <w:name w:val="Default"/>
    <w:rsid w:val="007A24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</dc:creator>
  <cp:lastModifiedBy>Pospišová, Lucia</cp:lastModifiedBy>
  <cp:revision>19</cp:revision>
  <cp:lastPrinted>2017-11-24T12:49:00Z</cp:lastPrinted>
  <dcterms:created xsi:type="dcterms:W3CDTF">2017-07-25T12:30:00Z</dcterms:created>
  <dcterms:modified xsi:type="dcterms:W3CDTF">2017-11-24T12:49:00Z</dcterms:modified>
</cp:coreProperties>
</file>