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7ECC3" w14:textId="50FCD929" w:rsidR="000F2646" w:rsidRDefault="000F2646" w:rsidP="00826571">
      <w:pPr>
        <w:pStyle w:val="Nzov"/>
      </w:pPr>
      <w:r>
        <w:t xml:space="preserve">PRIRAĎOVACIA SPRÁVA </w:t>
      </w:r>
      <w:r w:rsidR="00826571" w:rsidRPr="000F2646">
        <w:t>SLOV</w:t>
      </w:r>
      <w:r>
        <w:t>ENSKÉHO KVALIFIKAČNÉHO RÁMCA K EURÓPSKEMU KVALIFIKAČNÉMU RÁMCU</w:t>
      </w:r>
      <w:r w:rsidR="00826571" w:rsidRPr="000F2646">
        <w:t xml:space="preserve"> </w:t>
      </w:r>
    </w:p>
    <w:p w14:paraId="456691B6" w14:textId="539F4431" w:rsidR="00826571" w:rsidRPr="000F2646" w:rsidRDefault="00826571" w:rsidP="00826571">
      <w:pPr>
        <w:pStyle w:val="Nzov"/>
      </w:pPr>
      <w:r w:rsidRPr="000F2646">
        <w:t>2017</w:t>
      </w:r>
    </w:p>
    <w:p w14:paraId="0AF0C8FD" w14:textId="77777777" w:rsidR="005337D6" w:rsidRPr="000F2646" w:rsidRDefault="00826571">
      <w:r w:rsidRPr="000F2646">
        <w:br w:type="page"/>
      </w:r>
    </w:p>
    <w:p w14:paraId="525B4B87" w14:textId="4375D924" w:rsidR="0026199A" w:rsidRPr="000F2646" w:rsidRDefault="000F2646" w:rsidP="009C4380">
      <w:pPr>
        <w:pStyle w:val="ZAKLADNYTEXTNADPIS"/>
      </w:pPr>
      <w:r>
        <w:lastRenderedPageBreak/>
        <w:t>OBSAH</w:t>
      </w:r>
    </w:p>
    <w:p w14:paraId="36174F1D" w14:textId="77777777" w:rsidR="009E3CDE" w:rsidRPr="009E3CDE" w:rsidRDefault="009C4380">
      <w:pPr>
        <w:pStyle w:val="Obsah1"/>
        <w:tabs>
          <w:tab w:val="right" w:leader="dot" w:pos="9060"/>
        </w:tabs>
        <w:rPr>
          <w:rFonts w:ascii="Trebuchet MS" w:eastAsiaTheme="minorEastAsia" w:hAnsi="Trebuchet MS"/>
          <w:noProof/>
          <w:lang w:eastAsia="sk-SK"/>
        </w:rPr>
      </w:pPr>
      <w:r w:rsidRPr="000F2646">
        <w:fldChar w:fldCharType="begin"/>
      </w:r>
      <w:r w:rsidRPr="000F2646">
        <w:instrText xml:space="preserve"> TOC \o "1-1" \h \z \u </w:instrText>
      </w:r>
      <w:r w:rsidRPr="000F2646">
        <w:fldChar w:fldCharType="separate"/>
      </w:r>
      <w:hyperlink w:anchor="_Toc497127391" w:history="1">
        <w:r w:rsidR="009E3CDE" w:rsidRPr="009E3CDE">
          <w:rPr>
            <w:rStyle w:val="Hypertextovprepojenie"/>
            <w:rFonts w:ascii="Trebuchet MS" w:hAnsi="Trebuchet MS"/>
            <w:noProof/>
          </w:rPr>
          <w:t>ZOZNAM SKRATIEK</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_Toc497127391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3</w:t>
        </w:r>
        <w:r w:rsidR="009E3CDE" w:rsidRPr="009E3CDE">
          <w:rPr>
            <w:rFonts w:ascii="Trebuchet MS" w:hAnsi="Trebuchet MS"/>
            <w:noProof/>
            <w:webHidden/>
          </w:rPr>
          <w:fldChar w:fldCharType="end"/>
        </w:r>
      </w:hyperlink>
    </w:p>
    <w:p w14:paraId="3742C947"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392" w:history="1">
        <w:r w:rsidR="009E3CDE" w:rsidRPr="009E3CDE">
          <w:rPr>
            <w:rStyle w:val="Hypertextovprepojenie"/>
            <w:rFonts w:ascii="Trebuchet MS" w:hAnsi="Trebuchet MS"/>
            <w:noProof/>
          </w:rPr>
          <w:t>PREDSLOV</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_Toc497127392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5</w:t>
        </w:r>
        <w:r w:rsidR="009E3CDE" w:rsidRPr="009E3CDE">
          <w:rPr>
            <w:rFonts w:ascii="Trebuchet MS" w:hAnsi="Trebuchet MS"/>
            <w:noProof/>
            <w:webHidden/>
          </w:rPr>
          <w:fldChar w:fldCharType="end"/>
        </w:r>
      </w:hyperlink>
    </w:p>
    <w:p w14:paraId="1830760C"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393" w:history="1">
        <w:r w:rsidR="009E3CDE" w:rsidRPr="009E3CDE">
          <w:rPr>
            <w:rStyle w:val="Hypertextovprepojenie"/>
            <w:rFonts w:ascii="Trebuchet MS" w:hAnsi="Trebuchet MS"/>
            <w:noProof/>
          </w:rPr>
          <w:t>ÚVOD</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_Toc497127393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6</w:t>
        </w:r>
        <w:r w:rsidR="009E3CDE" w:rsidRPr="009E3CDE">
          <w:rPr>
            <w:rFonts w:ascii="Trebuchet MS" w:hAnsi="Trebuchet MS"/>
            <w:noProof/>
            <w:webHidden/>
          </w:rPr>
          <w:fldChar w:fldCharType="end"/>
        </w:r>
      </w:hyperlink>
    </w:p>
    <w:p w14:paraId="162D6841"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394" w:history="1">
        <w:r w:rsidR="009E3CDE" w:rsidRPr="009E3CDE">
          <w:rPr>
            <w:rStyle w:val="Hypertextovprepojenie"/>
            <w:rFonts w:ascii="Trebuchet MS" w:hAnsi="Trebuchet MS"/>
            <w:noProof/>
          </w:rPr>
          <w:t>Časť I – SYSTÉM VZDELÁVANIA V SLOVENSKEJ REPUBLIKE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_Toc497127394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8</w:t>
        </w:r>
        <w:r w:rsidR="009E3CDE" w:rsidRPr="009E3CDE">
          <w:rPr>
            <w:rFonts w:ascii="Trebuchet MS" w:hAnsi="Trebuchet MS"/>
            <w:noProof/>
            <w:webHidden/>
          </w:rPr>
          <w:fldChar w:fldCharType="end"/>
        </w:r>
      </w:hyperlink>
    </w:p>
    <w:p w14:paraId="67053A70"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395" w:history="1">
        <w:r w:rsidR="009E3CDE" w:rsidRPr="009E3CDE">
          <w:rPr>
            <w:rStyle w:val="Hypertextovprepojenie"/>
            <w:rFonts w:ascii="Trebuchet MS" w:hAnsi="Trebuchet MS"/>
            <w:noProof/>
          </w:rPr>
          <w:t>1.</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Predprimárne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_Toc497127395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12</w:t>
        </w:r>
        <w:r w:rsidR="009E3CDE" w:rsidRPr="009E3CDE">
          <w:rPr>
            <w:rFonts w:ascii="Trebuchet MS" w:hAnsi="Trebuchet MS"/>
            <w:noProof/>
            <w:webHidden/>
          </w:rPr>
          <w:fldChar w:fldCharType="end"/>
        </w:r>
      </w:hyperlink>
    </w:p>
    <w:p w14:paraId="4E9FB6B3"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396" w:history="1">
        <w:r w:rsidR="009E3CDE" w:rsidRPr="009E3CDE">
          <w:rPr>
            <w:rStyle w:val="Hypertextovprepojenie"/>
            <w:rFonts w:ascii="Trebuchet MS" w:hAnsi="Trebuchet MS"/>
            <w:noProof/>
          </w:rPr>
          <w:t>2.</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Primárne a nižšie stredné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_Toc497127396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12</w:t>
        </w:r>
        <w:r w:rsidR="009E3CDE" w:rsidRPr="009E3CDE">
          <w:rPr>
            <w:rFonts w:ascii="Trebuchet MS" w:hAnsi="Trebuchet MS"/>
            <w:noProof/>
            <w:webHidden/>
          </w:rPr>
          <w:fldChar w:fldCharType="end"/>
        </w:r>
      </w:hyperlink>
    </w:p>
    <w:p w14:paraId="6030CCF6"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397" w:history="1">
        <w:r w:rsidR="009E3CDE" w:rsidRPr="009E3CDE">
          <w:rPr>
            <w:rStyle w:val="Hypertextovprepojenie"/>
            <w:rFonts w:ascii="Trebuchet MS" w:hAnsi="Trebuchet MS"/>
            <w:noProof/>
          </w:rPr>
          <w:t>3.</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Nižšie stredné odborné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_Toc497127397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13</w:t>
        </w:r>
        <w:r w:rsidR="009E3CDE" w:rsidRPr="009E3CDE">
          <w:rPr>
            <w:rFonts w:ascii="Trebuchet MS" w:hAnsi="Trebuchet MS"/>
            <w:noProof/>
            <w:webHidden/>
          </w:rPr>
          <w:fldChar w:fldCharType="end"/>
        </w:r>
      </w:hyperlink>
    </w:p>
    <w:p w14:paraId="4B33F4B3"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398" w:history="1">
        <w:r w:rsidR="009E3CDE" w:rsidRPr="009E3CDE">
          <w:rPr>
            <w:rStyle w:val="Hypertextovprepojenie"/>
            <w:rFonts w:ascii="Trebuchet MS" w:hAnsi="Trebuchet MS"/>
            <w:noProof/>
          </w:rPr>
          <w:t>4.</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Stredné odborné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_Toc497127398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13</w:t>
        </w:r>
        <w:r w:rsidR="009E3CDE" w:rsidRPr="009E3CDE">
          <w:rPr>
            <w:rFonts w:ascii="Trebuchet MS" w:hAnsi="Trebuchet MS"/>
            <w:noProof/>
            <w:webHidden/>
          </w:rPr>
          <w:fldChar w:fldCharType="end"/>
        </w:r>
      </w:hyperlink>
    </w:p>
    <w:p w14:paraId="233F501F"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399" w:history="1">
        <w:r w:rsidR="009E3CDE" w:rsidRPr="009E3CDE">
          <w:rPr>
            <w:rStyle w:val="Hypertextovprepojenie"/>
            <w:rFonts w:ascii="Trebuchet MS" w:hAnsi="Trebuchet MS"/>
            <w:noProof/>
          </w:rPr>
          <w:t>5.</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Úplné stredné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_Toc497127399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13</w:t>
        </w:r>
        <w:r w:rsidR="009E3CDE" w:rsidRPr="009E3CDE">
          <w:rPr>
            <w:rFonts w:ascii="Trebuchet MS" w:hAnsi="Trebuchet MS"/>
            <w:noProof/>
            <w:webHidden/>
          </w:rPr>
          <w:fldChar w:fldCharType="end"/>
        </w:r>
      </w:hyperlink>
    </w:p>
    <w:p w14:paraId="4EF1679D"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0" w:history="1">
        <w:r w:rsidR="009E3CDE" w:rsidRPr="009E3CDE">
          <w:rPr>
            <w:rStyle w:val="Hypertextovprepojenie"/>
            <w:rFonts w:ascii="Trebuchet MS" w:hAnsi="Trebuchet MS"/>
            <w:noProof/>
          </w:rPr>
          <w:t>6.</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Postsekundárne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_Toc497127400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15</w:t>
        </w:r>
        <w:r w:rsidR="009E3CDE" w:rsidRPr="009E3CDE">
          <w:rPr>
            <w:rFonts w:ascii="Trebuchet MS" w:hAnsi="Trebuchet MS"/>
            <w:noProof/>
            <w:webHidden/>
          </w:rPr>
          <w:fldChar w:fldCharType="end"/>
        </w:r>
      </w:hyperlink>
    </w:p>
    <w:p w14:paraId="1E20CE46"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1" w:history="1">
        <w:r w:rsidR="009E3CDE" w:rsidRPr="009E3CDE">
          <w:rPr>
            <w:rStyle w:val="Hypertextovprepojenie"/>
            <w:rFonts w:ascii="Trebuchet MS" w:hAnsi="Trebuchet MS"/>
            <w:noProof/>
          </w:rPr>
          <w:t>7.</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Špeciálne školy</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_Toc497127401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16</w:t>
        </w:r>
        <w:r w:rsidR="009E3CDE" w:rsidRPr="009E3CDE">
          <w:rPr>
            <w:rFonts w:ascii="Trebuchet MS" w:hAnsi="Trebuchet MS"/>
            <w:noProof/>
            <w:webHidden/>
          </w:rPr>
          <w:fldChar w:fldCharType="end"/>
        </w:r>
      </w:hyperlink>
    </w:p>
    <w:p w14:paraId="6B961DE8"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2" w:history="1">
        <w:r w:rsidR="009E3CDE" w:rsidRPr="009E3CDE">
          <w:rPr>
            <w:rStyle w:val="Hypertextovprepojenie"/>
            <w:rFonts w:ascii="Trebuchet MS" w:hAnsi="Trebuchet MS"/>
            <w:noProof/>
          </w:rPr>
          <w:t>8.</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Vysokoškolské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_Toc497127402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16</w:t>
        </w:r>
        <w:r w:rsidR="009E3CDE" w:rsidRPr="009E3CDE">
          <w:rPr>
            <w:rFonts w:ascii="Trebuchet MS" w:hAnsi="Trebuchet MS"/>
            <w:noProof/>
            <w:webHidden/>
          </w:rPr>
          <w:fldChar w:fldCharType="end"/>
        </w:r>
      </w:hyperlink>
    </w:p>
    <w:p w14:paraId="79063C3F"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3" w:history="1">
        <w:r w:rsidR="009E3CDE" w:rsidRPr="009E3CDE">
          <w:rPr>
            <w:rStyle w:val="Hypertextovprepojenie"/>
            <w:rFonts w:ascii="Trebuchet MS" w:hAnsi="Trebuchet MS"/>
            <w:noProof/>
          </w:rPr>
          <w:t>9.</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Ďalšie vzdelávanie</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_Toc497127403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19</w:t>
        </w:r>
        <w:r w:rsidR="009E3CDE" w:rsidRPr="009E3CDE">
          <w:rPr>
            <w:rFonts w:ascii="Trebuchet MS" w:hAnsi="Trebuchet MS"/>
            <w:noProof/>
            <w:webHidden/>
          </w:rPr>
          <w:fldChar w:fldCharType="end"/>
        </w:r>
      </w:hyperlink>
    </w:p>
    <w:p w14:paraId="7F423D89"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04" w:history="1">
        <w:r w:rsidR="009E3CDE" w:rsidRPr="009E3CDE">
          <w:rPr>
            <w:rStyle w:val="Hypertextovprepojenie"/>
            <w:rFonts w:ascii="Trebuchet MS" w:hAnsi="Trebuchet MS"/>
            <w:noProof/>
          </w:rPr>
          <w:t>Časť II - Slovenský kvalifikačný rámec</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_Toc497127404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22</w:t>
        </w:r>
        <w:r w:rsidR="009E3CDE" w:rsidRPr="009E3CDE">
          <w:rPr>
            <w:rFonts w:ascii="Trebuchet MS" w:hAnsi="Trebuchet MS"/>
            <w:noProof/>
            <w:webHidden/>
          </w:rPr>
          <w:fldChar w:fldCharType="end"/>
        </w:r>
      </w:hyperlink>
    </w:p>
    <w:p w14:paraId="2B3FAC54"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5" w:history="1">
        <w:r w:rsidR="009E3CDE" w:rsidRPr="009E3CDE">
          <w:rPr>
            <w:rStyle w:val="Hypertextovprepojenie"/>
            <w:rFonts w:ascii="Trebuchet MS" w:hAnsi="Trebuchet MS"/>
            <w:noProof/>
          </w:rPr>
          <w:t>1.</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História vývoja Slovenského kvalifikačného rámca (SKKR)</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_Toc497127405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22</w:t>
        </w:r>
        <w:r w:rsidR="009E3CDE" w:rsidRPr="009E3CDE">
          <w:rPr>
            <w:rFonts w:ascii="Trebuchet MS" w:hAnsi="Trebuchet MS"/>
            <w:noProof/>
            <w:webHidden/>
          </w:rPr>
          <w:fldChar w:fldCharType="end"/>
        </w:r>
      </w:hyperlink>
    </w:p>
    <w:p w14:paraId="44C2DA39"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6" w:history="1">
        <w:r w:rsidR="009E3CDE" w:rsidRPr="009E3CDE">
          <w:rPr>
            <w:rStyle w:val="Hypertextovprepojenie"/>
            <w:rFonts w:ascii="Trebuchet MS" w:hAnsi="Trebuchet MS"/>
            <w:noProof/>
          </w:rPr>
          <w:t>2.</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Úlohy a ciele SKKR</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_Toc497127406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23</w:t>
        </w:r>
        <w:r w:rsidR="009E3CDE" w:rsidRPr="009E3CDE">
          <w:rPr>
            <w:rFonts w:ascii="Trebuchet MS" w:hAnsi="Trebuchet MS"/>
            <w:noProof/>
            <w:webHidden/>
          </w:rPr>
          <w:fldChar w:fldCharType="end"/>
        </w:r>
      </w:hyperlink>
    </w:p>
    <w:p w14:paraId="023A9008"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7" w:history="1">
        <w:r w:rsidR="009E3CDE" w:rsidRPr="009E3CDE">
          <w:rPr>
            <w:rStyle w:val="Hypertextovprepojenie"/>
            <w:rFonts w:ascii="Trebuchet MS" w:hAnsi="Trebuchet MS"/>
            <w:noProof/>
          </w:rPr>
          <w:t>3.</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Subrámce SKKR</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_Toc497127407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25</w:t>
        </w:r>
        <w:r w:rsidR="009E3CDE" w:rsidRPr="009E3CDE">
          <w:rPr>
            <w:rFonts w:ascii="Trebuchet MS" w:hAnsi="Trebuchet MS"/>
            <w:noProof/>
            <w:webHidden/>
          </w:rPr>
          <w:fldChar w:fldCharType="end"/>
        </w:r>
      </w:hyperlink>
    </w:p>
    <w:p w14:paraId="1BB435C9"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8" w:history="1">
        <w:r w:rsidR="009E3CDE" w:rsidRPr="009E3CDE">
          <w:rPr>
            <w:rStyle w:val="Hypertextovprepojenie"/>
            <w:rFonts w:ascii="Trebuchet MS" w:hAnsi="Trebuchet MS"/>
            <w:noProof/>
          </w:rPr>
          <w:t>4.</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SKKR a dublinské deskriptory</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_Toc497127408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30</w:t>
        </w:r>
        <w:r w:rsidR="009E3CDE" w:rsidRPr="009E3CDE">
          <w:rPr>
            <w:rFonts w:ascii="Trebuchet MS" w:hAnsi="Trebuchet MS"/>
            <w:noProof/>
            <w:webHidden/>
          </w:rPr>
          <w:fldChar w:fldCharType="end"/>
        </w:r>
      </w:hyperlink>
    </w:p>
    <w:p w14:paraId="6B80204F" w14:textId="77777777" w:rsidR="009E3CDE" w:rsidRPr="009E3CDE" w:rsidRDefault="008A5BF2">
      <w:pPr>
        <w:pStyle w:val="Obsah1"/>
        <w:tabs>
          <w:tab w:val="left" w:pos="440"/>
          <w:tab w:val="right" w:leader="dot" w:pos="9060"/>
        </w:tabs>
        <w:rPr>
          <w:rFonts w:ascii="Trebuchet MS" w:eastAsiaTheme="minorEastAsia" w:hAnsi="Trebuchet MS"/>
          <w:noProof/>
          <w:lang w:eastAsia="sk-SK"/>
        </w:rPr>
      </w:pPr>
      <w:hyperlink w:anchor="_Toc497127409" w:history="1">
        <w:r w:rsidR="009E3CDE" w:rsidRPr="009E3CDE">
          <w:rPr>
            <w:rStyle w:val="Hypertextovprepojenie"/>
            <w:rFonts w:ascii="Trebuchet MS" w:hAnsi="Trebuchet MS"/>
            <w:noProof/>
          </w:rPr>
          <w:t>5.</w:t>
        </w:r>
        <w:r w:rsidR="009E3CDE" w:rsidRPr="009E3CDE">
          <w:rPr>
            <w:rFonts w:ascii="Trebuchet MS" w:eastAsiaTheme="minorEastAsia" w:hAnsi="Trebuchet MS"/>
            <w:noProof/>
            <w:lang w:eastAsia="sk-SK"/>
          </w:rPr>
          <w:tab/>
        </w:r>
        <w:r w:rsidR="009E3CDE" w:rsidRPr="009E3CDE">
          <w:rPr>
            <w:rStyle w:val="Hypertextovprepojenie"/>
            <w:rFonts w:ascii="Trebuchet MS" w:hAnsi="Trebuchet MS"/>
            <w:noProof/>
          </w:rPr>
          <w:t>Národná sústava kvalifikácií</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_Toc497127409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31</w:t>
        </w:r>
        <w:r w:rsidR="009E3CDE" w:rsidRPr="009E3CDE">
          <w:rPr>
            <w:rFonts w:ascii="Trebuchet MS" w:hAnsi="Trebuchet MS"/>
            <w:noProof/>
            <w:webHidden/>
          </w:rPr>
          <w:fldChar w:fldCharType="end"/>
        </w:r>
      </w:hyperlink>
    </w:p>
    <w:p w14:paraId="2D6461B3"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0" w:history="1">
        <w:r w:rsidR="009E3CDE" w:rsidRPr="009E3CDE">
          <w:rPr>
            <w:rStyle w:val="Hypertextovprepojenie"/>
            <w:rFonts w:ascii="Trebuchet MS" w:hAnsi="Trebuchet MS"/>
            <w:noProof/>
          </w:rPr>
          <w:t>Časť III – Desať kritérií priraďovacieho procesu</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_Toc497127410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35</w:t>
        </w:r>
        <w:r w:rsidR="009E3CDE" w:rsidRPr="009E3CDE">
          <w:rPr>
            <w:rFonts w:ascii="Trebuchet MS" w:hAnsi="Trebuchet MS"/>
            <w:noProof/>
            <w:webHidden/>
          </w:rPr>
          <w:fldChar w:fldCharType="end"/>
        </w:r>
      </w:hyperlink>
    </w:p>
    <w:p w14:paraId="7F04D22F"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1" w:history="1">
        <w:r w:rsidR="009E3CDE" w:rsidRPr="009E3CDE">
          <w:rPr>
            <w:rStyle w:val="Hypertextovprepojenie"/>
            <w:rFonts w:ascii="Trebuchet MS" w:hAnsi="Trebuchet MS"/>
            <w:noProof/>
          </w:rPr>
          <w:t>Kritérium 1</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_Toc497127411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35</w:t>
        </w:r>
        <w:r w:rsidR="009E3CDE" w:rsidRPr="009E3CDE">
          <w:rPr>
            <w:rFonts w:ascii="Trebuchet MS" w:hAnsi="Trebuchet MS"/>
            <w:noProof/>
            <w:webHidden/>
          </w:rPr>
          <w:fldChar w:fldCharType="end"/>
        </w:r>
      </w:hyperlink>
    </w:p>
    <w:p w14:paraId="7700642F"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2" w:history="1">
        <w:r w:rsidR="009E3CDE" w:rsidRPr="009E3CDE">
          <w:rPr>
            <w:rStyle w:val="Hypertextovprepojenie"/>
            <w:rFonts w:ascii="Trebuchet MS" w:hAnsi="Trebuchet MS"/>
            <w:noProof/>
            <w:lang w:val="de-AT"/>
          </w:rPr>
          <w:t>Kritérium 2</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_Toc497127412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38</w:t>
        </w:r>
        <w:r w:rsidR="009E3CDE" w:rsidRPr="009E3CDE">
          <w:rPr>
            <w:rFonts w:ascii="Trebuchet MS" w:hAnsi="Trebuchet MS"/>
            <w:noProof/>
            <w:webHidden/>
          </w:rPr>
          <w:fldChar w:fldCharType="end"/>
        </w:r>
      </w:hyperlink>
    </w:p>
    <w:p w14:paraId="65105CE0"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3" w:history="1">
        <w:r w:rsidR="009E3CDE" w:rsidRPr="009E3CDE">
          <w:rPr>
            <w:rStyle w:val="Hypertextovprepojenie"/>
            <w:rFonts w:ascii="Trebuchet MS" w:hAnsi="Trebuchet MS"/>
            <w:noProof/>
          </w:rPr>
          <w:t>Kritérium 3</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_Toc497127413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51</w:t>
        </w:r>
        <w:r w:rsidR="009E3CDE" w:rsidRPr="009E3CDE">
          <w:rPr>
            <w:rFonts w:ascii="Trebuchet MS" w:hAnsi="Trebuchet MS"/>
            <w:noProof/>
            <w:webHidden/>
          </w:rPr>
          <w:fldChar w:fldCharType="end"/>
        </w:r>
      </w:hyperlink>
    </w:p>
    <w:p w14:paraId="3FC7FCAE"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4" w:history="1">
        <w:r w:rsidR="009E3CDE" w:rsidRPr="009E3CDE">
          <w:rPr>
            <w:rStyle w:val="Hypertextovprepojenie"/>
            <w:rFonts w:ascii="Trebuchet MS" w:hAnsi="Trebuchet MS"/>
            <w:noProof/>
            <w:lang w:val="de-AT"/>
          </w:rPr>
          <w:t>Kritérium 4</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_Toc497127414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59</w:t>
        </w:r>
        <w:r w:rsidR="009E3CDE" w:rsidRPr="009E3CDE">
          <w:rPr>
            <w:rFonts w:ascii="Trebuchet MS" w:hAnsi="Trebuchet MS"/>
            <w:noProof/>
            <w:webHidden/>
          </w:rPr>
          <w:fldChar w:fldCharType="end"/>
        </w:r>
      </w:hyperlink>
    </w:p>
    <w:p w14:paraId="763569FD"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5" w:history="1">
        <w:r w:rsidR="009E3CDE" w:rsidRPr="009E3CDE">
          <w:rPr>
            <w:rStyle w:val="Hypertextovprepojenie"/>
            <w:rFonts w:ascii="Trebuchet MS" w:hAnsi="Trebuchet MS"/>
            <w:noProof/>
          </w:rPr>
          <w:t>Kritérium 5</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_Toc497127415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65</w:t>
        </w:r>
        <w:r w:rsidR="009E3CDE" w:rsidRPr="009E3CDE">
          <w:rPr>
            <w:rFonts w:ascii="Trebuchet MS" w:hAnsi="Trebuchet MS"/>
            <w:noProof/>
            <w:webHidden/>
          </w:rPr>
          <w:fldChar w:fldCharType="end"/>
        </w:r>
      </w:hyperlink>
    </w:p>
    <w:p w14:paraId="7A2FF363"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6" w:history="1">
        <w:r w:rsidR="009E3CDE" w:rsidRPr="009E3CDE">
          <w:rPr>
            <w:rStyle w:val="Hypertextovprepojenie"/>
            <w:rFonts w:ascii="Trebuchet MS" w:hAnsi="Trebuchet MS"/>
            <w:noProof/>
          </w:rPr>
          <w:t>Kritérium 6</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_Toc497127416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73</w:t>
        </w:r>
        <w:r w:rsidR="009E3CDE" w:rsidRPr="009E3CDE">
          <w:rPr>
            <w:rFonts w:ascii="Trebuchet MS" w:hAnsi="Trebuchet MS"/>
            <w:noProof/>
            <w:webHidden/>
          </w:rPr>
          <w:fldChar w:fldCharType="end"/>
        </w:r>
      </w:hyperlink>
    </w:p>
    <w:p w14:paraId="1C990D23"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7" w:history="1">
        <w:r w:rsidR="009E3CDE" w:rsidRPr="009E3CDE">
          <w:rPr>
            <w:rStyle w:val="Hypertextovprepojenie"/>
            <w:rFonts w:ascii="Trebuchet MS" w:hAnsi="Trebuchet MS"/>
            <w:noProof/>
          </w:rPr>
          <w:t>Kritérium 7</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_Toc497127417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74</w:t>
        </w:r>
        <w:r w:rsidR="009E3CDE" w:rsidRPr="009E3CDE">
          <w:rPr>
            <w:rFonts w:ascii="Trebuchet MS" w:hAnsi="Trebuchet MS"/>
            <w:noProof/>
            <w:webHidden/>
          </w:rPr>
          <w:fldChar w:fldCharType="end"/>
        </w:r>
      </w:hyperlink>
    </w:p>
    <w:p w14:paraId="3699A80B"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8" w:history="1">
        <w:r w:rsidR="009E3CDE" w:rsidRPr="009E3CDE">
          <w:rPr>
            <w:rStyle w:val="Hypertextovprepojenie"/>
            <w:rFonts w:ascii="Trebuchet MS" w:hAnsi="Trebuchet MS"/>
            <w:noProof/>
          </w:rPr>
          <w:t>Kritérium 8</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_Toc497127418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76</w:t>
        </w:r>
        <w:r w:rsidR="009E3CDE" w:rsidRPr="009E3CDE">
          <w:rPr>
            <w:rFonts w:ascii="Trebuchet MS" w:hAnsi="Trebuchet MS"/>
            <w:noProof/>
            <w:webHidden/>
          </w:rPr>
          <w:fldChar w:fldCharType="end"/>
        </w:r>
      </w:hyperlink>
    </w:p>
    <w:p w14:paraId="3FD08DE8"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19" w:history="1">
        <w:r w:rsidR="009E3CDE" w:rsidRPr="009E3CDE">
          <w:rPr>
            <w:rStyle w:val="Hypertextovprepojenie"/>
            <w:rFonts w:ascii="Trebuchet MS" w:hAnsi="Trebuchet MS"/>
            <w:noProof/>
          </w:rPr>
          <w:t>Kritérium 9</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_Toc497127419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76</w:t>
        </w:r>
        <w:r w:rsidR="009E3CDE" w:rsidRPr="009E3CDE">
          <w:rPr>
            <w:rFonts w:ascii="Trebuchet MS" w:hAnsi="Trebuchet MS"/>
            <w:noProof/>
            <w:webHidden/>
          </w:rPr>
          <w:fldChar w:fldCharType="end"/>
        </w:r>
      </w:hyperlink>
    </w:p>
    <w:p w14:paraId="3EE0C3F0"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20" w:history="1">
        <w:r w:rsidR="009E3CDE" w:rsidRPr="009E3CDE">
          <w:rPr>
            <w:rStyle w:val="Hypertextovprepojenie"/>
            <w:rFonts w:ascii="Trebuchet MS" w:hAnsi="Trebuchet MS"/>
            <w:noProof/>
          </w:rPr>
          <w:t>Kritérium 10</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_Toc497127420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77</w:t>
        </w:r>
        <w:r w:rsidR="009E3CDE" w:rsidRPr="009E3CDE">
          <w:rPr>
            <w:rFonts w:ascii="Trebuchet MS" w:hAnsi="Trebuchet MS"/>
            <w:noProof/>
            <w:webHidden/>
          </w:rPr>
          <w:fldChar w:fldCharType="end"/>
        </w:r>
      </w:hyperlink>
    </w:p>
    <w:p w14:paraId="4FC9B30A"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21" w:history="1">
        <w:r w:rsidR="009E3CDE" w:rsidRPr="009E3CDE">
          <w:rPr>
            <w:rStyle w:val="Hypertextovprepojenie"/>
            <w:rFonts w:ascii="Trebuchet MS" w:hAnsi="Trebuchet MS"/>
            <w:noProof/>
          </w:rPr>
          <w:t>Budúcnosť SKKR</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_Toc497127421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78</w:t>
        </w:r>
        <w:r w:rsidR="009E3CDE" w:rsidRPr="009E3CDE">
          <w:rPr>
            <w:rFonts w:ascii="Trebuchet MS" w:hAnsi="Trebuchet MS"/>
            <w:noProof/>
            <w:webHidden/>
          </w:rPr>
          <w:fldChar w:fldCharType="end"/>
        </w:r>
      </w:hyperlink>
    </w:p>
    <w:p w14:paraId="07E67335" w14:textId="77777777" w:rsidR="009E3CDE" w:rsidRPr="009E3CDE" w:rsidRDefault="008A5BF2">
      <w:pPr>
        <w:pStyle w:val="Obsah1"/>
        <w:tabs>
          <w:tab w:val="right" w:leader="dot" w:pos="9060"/>
        </w:tabs>
        <w:rPr>
          <w:rFonts w:ascii="Trebuchet MS" w:eastAsiaTheme="minorEastAsia" w:hAnsi="Trebuchet MS"/>
          <w:noProof/>
          <w:lang w:eastAsia="sk-SK"/>
        </w:rPr>
      </w:pPr>
      <w:hyperlink w:anchor="_Toc497127422" w:history="1">
        <w:r w:rsidR="009E3CDE" w:rsidRPr="009E3CDE">
          <w:rPr>
            <w:rStyle w:val="Hypertextovprepojenie"/>
            <w:rFonts w:ascii="Trebuchet MS" w:hAnsi="Trebuchet MS"/>
            <w:noProof/>
          </w:rPr>
          <w:t>Záver</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_Toc497127422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80</w:t>
        </w:r>
        <w:r w:rsidR="009E3CDE" w:rsidRPr="009E3CDE">
          <w:rPr>
            <w:rFonts w:ascii="Trebuchet MS" w:hAnsi="Trebuchet MS"/>
            <w:noProof/>
            <w:webHidden/>
          </w:rPr>
          <w:fldChar w:fldCharType="end"/>
        </w:r>
      </w:hyperlink>
    </w:p>
    <w:p w14:paraId="2EDE734C" w14:textId="77777777" w:rsidR="009E3CDE" w:rsidRDefault="008A5BF2">
      <w:pPr>
        <w:pStyle w:val="Obsah1"/>
        <w:tabs>
          <w:tab w:val="right" w:leader="dot" w:pos="9060"/>
        </w:tabs>
        <w:rPr>
          <w:rFonts w:eastAsiaTheme="minorEastAsia"/>
          <w:noProof/>
          <w:lang w:eastAsia="sk-SK"/>
        </w:rPr>
      </w:pPr>
      <w:hyperlink w:anchor="_Toc497127423" w:history="1">
        <w:r w:rsidR="009E3CDE" w:rsidRPr="009E3CDE">
          <w:rPr>
            <w:rStyle w:val="Hypertextovprepojenie"/>
            <w:rFonts w:ascii="Trebuchet MS" w:hAnsi="Trebuchet MS"/>
            <w:noProof/>
          </w:rPr>
          <w:t>Literatúra</w:t>
        </w:r>
        <w:r w:rsidR="009E3CDE" w:rsidRPr="009E3CDE">
          <w:rPr>
            <w:rFonts w:ascii="Trebuchet MS" w:hAnsi="Trebuchet MS"/>
            <w:noProof/>
            <w:webHidden/>
          </w:rPr>
          <w:tab/>
        </w:r>
        <w:r w:rsidR="009E3CDE" w:rsidRPr="009E3CDE">
          <w:rPr>
            <w:rFonts w:ascii="Trebuchet MS" w:hAnsi="Trebuchet MS"/>
            <w:noProof/>
            <w:webHidden/>
          </w:rPr>
          <w:fldChar w:fldCharType="begin"/>
        </w:r>
        <w:r w:rsidR="009E3CDE" w:rsidRPr="009E3CDE">
          <w:rPr>
            <w:rFonts w:ascii="Trebuchet MS" w:hAnsi="Trebuchet MS"/>
            <w:noProof/>
            <w:webHidden/>
          </w:rPr>
          <w:instrText xml:space="preserve"> PAGEREF _Toc497127423 \h </w:instrText>
        </w:r>
        <w:r w:rsidR="009E3CDE" w:rsidRPr="009E3CDE">
          <w:rPr>
            <w:rFonts w:ascii="Trebuchet MS" w:hAnsi="Trebuchet MS"/>
            <w:noProof/>
            <w:webHidden/>
          </w:rPr>
        </w:r>
        <w:r w:rsidR="009E3CDE" w:rsidRPr="009E3CDE">
          <w:rPr>
            <w:rFonts w:ascii="Trebuchet MS" w:hAnsi="Trebuchet MS"/>
            <w:noProof/>
            <w:webHidden/>
          </w:rPr>
          <w:fldChar w:fldCharType="separate"/>
        </w:r>
        <w:r w:rsidR="00B72CD3">
          <w:rPr>
            <w:rFonts w:ascii="Trebuchet MS" w:hAnsi="Trebuchet MS"/>
            <w:noProof/>
            <w:webHidden/>
          </w:rPr>
          <w:t>81</w:t>
        </w:r>
        <w:r w:rsidR="009E3CDE" w:rsidRPr="009E3CDE">
          <w:rPr>
            <w:rFonts w:ascii="Trebuchet MS" w:hAnsi="Trebuchet MS"/>
            <w:noProof/>
            <w:webHidden/>
          </w:rPr>
          <w:fldChar w:fldCharType="end"/>
        </w:r>
      </w:hyperlink>
    </w:p>
    <w:p w14:paraId="5B32607B" w14:textId="79D7981A" w:rsidR="0026199A" w:rsidRPr="000F2646" w:rsidRDefault="009C4380" w:rsidP="004F1A58">
      <w:pPr>
        <w:pStyle w:val="NADPIS1C"/>
        <w:numPr>
          <w:ilvl w:val="0"/>
          <w:numId w:val="0"/>
        </w:numPr>
        <w:ind w:left="21"/>
        <w:rPr>
          <w:lang w:val="sk-SK"/>
        </w:rPr>
      </w:pPr>
      <w:r w:rsidRPr="000F2646">
        <w:rPr>
          <w:lang w:val="sk-SK"/>
        </w:rPr>
        <w:fldChar w:fldCharType="end"/>
      </w:r>
    </w:p>
    <w:p w14:paraId="36AC43F2" w14:textId="77777777" w:rsidR="0026199A" w:rsidRPr="000F2646" w:rsidRDefault="0026199A" w:rsidP="0026199A">
      <w:pPr>
        <w:rPr>
          <w:rFonts w:ascii="Trebuchet MS" w:eastAsia="Calibri" w:hAnsi="Trebuchet MS"/>
          <w:sz w:val="28"/>
          <w:szCs w:val="28"/>
        </w:rPr>
      </w:pPr>
      <w:r w:rsidRPr="000F2646">
        <w:br w:type="page"/>
      </w:r>
    </w:p>
    <w:p w14:paraId="09B77F06" w14:textId="0E77C5BC" w:rsidR="00826571" w:rsidRPr="000F2646" w:rsidRDefault="007D7CD8" w:rsidP="004F1A58">
      <w:pPr>
        <w:pStyle w:val="NADPIS10"/>
        <w:rPr>
          <w:lang w:val="sk-SK"/>
        </w:rPr>
      </w:pPr>
      <w:bookmarkStart w:id="0" w:name="_Toc497127391"/>
      <w:r w:rsidRPr="000F2646">
        <w:rPr>
          <w:lang w:val="sk-SK"/>
        </w:rPr>
        <w:lastRenderedPageBreak/>
        <w:t>ZOZNAM SKRATIEK</w:t>
      </w:r>
      <w:bookmarkEnd w:id="0"/>
    </w:p>
    <w:p w14:paraId="6934C9B5" w14:textId="224F22C0" w:rsidR="008638C2" w:rsidRPr="00FE7FD3" w:rsidRDefault="008638C2" w:rsidP="000F2646">
      <w:pPr>
        <w:spacing w:after="120"/>
        <w:ind w:left="2835" w:hanging="2835"/>
        <w:rPr>
          <w:rFonts w:ascii="Ebrima" w:hAnsi="Ebrima" w:cs="Times New Roman"/>
          <w:sz w:val="20"/>
          <w:szCs w:val="20"/>
        </w:rPr>
      </w:pPr>
      <w:r w:rsidRPr="00FE7FD3">
        <w:rPr>
          <w:rFonts w:ascii="Ebrima" w:hAnsi="Ebrima" w:cs="Times New Roman"/>
          <w:sz w:val="20"/>
          <w:szCs w:val="20"/>
        </w:rPr>
        <w:t>AZZZ</w:t>
      </w:r>
      <w:r w:rsidRPr="00FE7FD3">
        <w:rPr>
          <w:rFonts w:ascii="Ebrima" w:hAnsi="Ebrima" w:cs="Times New Roman"/>
          <w:sz w:val="20"/>
          <w:szCs w:val="20"/>
        </w:rPr>
        <w:tab/>
        <w:t>Asociácia zamestnávateľských zväzov a združení Slovenskej republiky</w:t>
      </w:r>
    </w:p>
    <w:p w14:paraId="292B1C31" w14:textId="5854D1EC"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CVTI SR</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00FE7FD3">
        <w:rPr>
          <w:rFonts w:ascii="Ebrima" w:hAnsi="Ebrima" w:cs="Times New Roman"/>
          <w:sz w:val="20"/>
          <w:szCs w:val="20"/>
        </w:rPr>
        <w:tab/>
      </w:r>
      <w:r w:rsidRPr="00FE7FD3">
        <w:rPr>
          <w:rFonts w:ascii="Ebrima" w:hAnsi="Ebrima" w:cs="Times New Roman"/>
          <w:sz w:val="20"/>
          <w:szCs w:val="20"/>
        </w:rPr>
        <w:t>Centrum vedecko-technických informácií SR</w:t>
      </w:r>
    </w:p>
    <w:p w14:paraId="75E54BCE" w14:textId="6B9C93FD"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CŽV</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celoživotné vzdelávanie</w:t>
      </w:r>
    </w:p>
    <w:p w14:paraId="789A0D07" w14:textId="77777777" w:rsidR="008638C2" w:rsidRPr="00FE7FD3" w:rsidRDefault="008638C2" w:rsidP="000F2646">
      <w:pPr>
        <w:spacing w:after="120"/>
        <w:ind w:left="2835" w:hanging="2835"/>
        <w:jc w:val="both"/>
        <w:rPr>
          <w:rFonts w:ascii="Ebrima" w:hAnsi="Ebrima" w:cs="Times New Roman"/>
          <w:sz w:val="20"/>
          <w:szCs w:val="20"/>
        </w:rPr>
      </w:pPr>
      <w:r w:rsidRPr="00FE7FD3">
        <w:rPr>
          <w:rFonts w:ascii="Ebrima" w:hAnsi="Ebrima" w:cs="Times New Roman"/>
          <w:sz w:val="20"/>
          <w:szCs w:val="20"/>
        </w:rPr>
        <w:t>ECVET</w:t>
      </w:r>
      <w:r w:rsidRPr="00FE7FD3">
        <w:rPr>
          <w:rFonts w:ascii="Ebrima" w:hAnsi="Ebrima" w:cs="Times New Roman"/>
          <w:sz w:val="20"/>
          <w:szCs w:val="20"/>
        </w:rPr>
        <w:tab/>
        <w:t>Európsky systém prenosu kreditov v odbornom vzdelávaní a príprave</w:t>
      </w:r>
    </w:p>
    <w:p w14:paraId="48F2B4A9" w14:textId="77777777" w:rsidR="008638C2" w:rsidRPr="00FE7FD3" w:rsidRDefault="008638C2" w:rsidP="000F2646">
      <w:pPr>
        <w:spacing w:after="120"/>
        <w:ind w:left="2835" w:hanging="2835"/>
        <w:jc w:val="both"/>
        <w:rPr>
          <w:rFonts w:ascii="Ebrima" w:hAnsi="Ebrima" w:cs="Times New Roman"/>
          <w:sz w:val="20"/>
          <w:szCs w:val="20"/>
        </w:rPr>
      </w:pPr>
      <w:r w:rsidRPr="00FE7FD3">
        <w:rPr>
          <w:rFonts w:ascii="Ebrima" w:hAnsi="Ebrima" w:cs="Times New Roman"/>
          <w:sz w:val="20"/>
          <w:szCs w:val="20"/>
        </w:rPr>
        <w:t>EHEA</w:t>
      </w:r>
      <w:r w:rsidRPr="00FE7FD3">
        <w:rPr>
          <w:rFonts w:ascii="Ebrima" w:hAnsi="Ebrima" w:cs="Times New Roman"/>
          <w:sz w:val="20"/>
          <w:szCs w:val="20"/>
        </w:rPr>
        <w:tab/>
        <w:t>Európsky priestor vysokoškolského vzdelávania</w:t>
      </w:r>
    </w:p>
    <w:p w14:paraId="22099F9F" w14:textId="19AF100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EK</w:t>
      </w:r>
      <w:r w:rsidR="00B66A1A">
        <w:rPr>
          <w:rFonts w:ascii="Ebrima" w:hAnsi="Ebrima" w:cs="Times New Roman"/>
          <w:sz w:val="20"/>
          <w:szCs w:val="20"/>
        </w:rPr>
        <w:t>R</w:t>
      </w:r>
      <w:r w:rsidR="00B66A1A">
        <w:rPr>
          <w:rFonts w:ascii="Ebrima" w:hAnsi="Ebrima" w:cs="Times New Roman"/>
          <w:sz w:val="20"/>
          <w:szCs w:val="20"/>
        </w:rPr>
        <w:tab/>
      </w:r>
      <w:r w:rsidR="00B66A1A">
        <w:rPr>
          <w:rFonts w:ascii="Ebrima" w:hAnsi="Ebrima" w:cs="Times New Roman"/>
          <w:sz w:val="20"/>
          <w:szCs w:val="20"/>
        </w:rPr>
        <w:tab/>
      </w:r>
      <w:r w:rsidR="00B66A1A">
        <w:rPr>
          <w:rFonts w:ascii="Ebrima" w:hAnsi="Ebrima" w:cs="Times New Roman"/>
          <w:sz w:val="20"/>
          <w:szCs w:val="20"/>
        </w:rPr>
        <w:tab/>
      </w:r>
      <w:r w:rsidR="00B66A1A">
        <w:rPr>
          <w:rFonts w:ascii="Ebrima" w:hAnsi="Ebrima" w:cs="Times New Roman"/>
          <w:sz w:val="20"/>
          <w:szCs w:val="20"/>
        </w:rPr>
        <w:tab/>
        <w:t>Európsky kvalifikačný rámec</w:t>
      </w:r>
    </w:p>
    <w:p w14:paraId="663D63A3" w14:textId="77777777" w:rsidR="008638C2" w:rsidRPr="00FE7FD3" w:rsidRDefault="008638C2" w:rsidP="000F2646">
      <w:pPr>
        <w:spacing w:after="120"/>
        <w:ind w:left="2835" w:hanging="2835"/>
        <w:rPr>
          <w:rFonts w:ascii="Ebrima" w:hAnsi="Ebrima" w:cs="Times New Roman"/>
          <w:sz w:val="20"/>
          <w:szCs w:val="20"/>
        </w:rPr>
      </w:pPr>
      <w:r w:rsidRPr="00FE7FD3">
        <w:rPr>
          <w:rFonts w:ascii="Ebrima" w:hAnsi="Ebrima" w:cs="Times New Roman"/>
          <w:sz w:val="20"/>
          <w:szCs w:val="20"/>
        </w:rPr>
        <w:t>ENQA</w:t>
      </w:r>
      <w:r w:rsidRPr="00FE7FD3">
        <w:rPr>
          <w:rFonts w:ascii="Ebrima" w:hAnsi="Ebrima" w:cs="Times New Roman"/>
          <w:sz w:val="20"/>
          <w:szCs w:val="20"/>
        </w:rPr>
        <w:tab/>
        <w:t>Európska asociácia na zabezpečovanie kvality v oblasti vysokoškolského vzdelávania</w:t>
      </w:r>
    </w:p>
    <w:p w14:paraId="5C244BFD" w14:textId="77777777" w:rsidR="008638C2" w:rsidRPr="00FE7FD3" w:rsidRDefault="008638C2" w:rsidP="000F2646">
      <w:pPr>
        <w:spacing w:after="120"/>
        <w:ind w:left="2835" w:hanging="2835"/>
        <w:rPr>
          <w:rFonts w:ascii="Ebrima" w:hAnsi="Ebrima" w:cs="Times New Roman"/>
          <w:sz w:val="20"/>
          <w:szCs w:val="20"/>
        </w:rPr>
      </w:pPr>
      <w:r w:rsidRPr="00FE7FD3">
        <w:rPr>
          <w:rFonts w:ascii="Ebrima" w:hAnsi="Ebrima" w:cs="Times New Roman"/>
          <w:sz w:val="20"/>
          <w:szCs w:val="20"/>
        </w:rPr>
        <w:t>EQAVET</w:t>
      </w:r>
      <w:r w:rsidRPr="00FE7FD3">
        <w:rPr>
          <w:rFonts w:ascii="Ebrima" w:hAnsi="Ebrima" w:cs="Times New Roman"/>
          <w:sz w:val="20"/>
          <w:szCs w:val="20"/>
        </w:rPr>
        <w:tab/>
        <w:t>Európsky referenčný rámec zabezpečenia kvality v odbornom vzdelávaní a príprave</w:t>
      </w:r>
    </w:p>
    <w:p w14:paraId="778418B3" w14:textId="7777777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EÚ</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Európska únia</w:t>
      </w:r>
    </w:p>
    <w:p w14:paraId="21B48B88" w14:textId="2204DF2D" w:rsidR="008638C2" w:rsidRPr="00FE7FD3" w:rsidRDefault="008638C2" w:rsidP="000F2646">
      <w:pPr>
        <w:spacing w:after="120"/>
        <w:ind w:left="2835" w:hanging="2835"/>
        <w:jc w:val="both"/>
        <w:rPr>
          <w:rFonts w:ascii="Ebrima" w:hAnsi="Ebrima" w:cs="Times New Roman"/>
          <w:sz w:val="20"/>
          <w:szCs w:val="20"/>
        </w:rPr>
      </w:pPr>
      <w:r w:rsidRPr="00FE7FD3">
        <w:rPr>
          <w:rFonts w:ascii="Ebrima" w:hAnsi="Ebrima" w:cs="Times New Roman"/>
          <w:sz w:val="20"/>
          <w:szCs w:val="20"/>
        </w:rPr>
        <w:t>ISCED</w:t>
      </w:r>
      <w:r w:rsidRPr="00FE7FD3">
        <w:rPr>
          <w:rFonts w:ascii="Ebrima" w:hAnsi="Ebrima" w:cs="Times New Roman"/>
          <w:sz w:val="20"/>
          <w:szCs w:val="20"/>
        </w:rPr>
        <w:tab/>
        <w:t xml:space="preserve">Medzinárodná štandardná klasifikácia vzdelávania </w:t>
      </w:r>
    </w:p>
    <w:p w14:paraId="5881F4A1" w14:textId="77777777" w:rsidR="008638C2" w:rsidRPr="00FE7FD3" w:rsidRDefault="008638C2" w:rsidP="000F2646">
      <w:pPr>
        <w:spacing w:after="120"/>
        <w:ind w:left="2835" w:hanging="2835"/>
        <w:rPr>
          <w:rFonts w:ascii="Ebrima" w:hAnsi="Ebrima" w:cs="Times New Roman"/>
          <w:sz w:val="20"/>
          <w:szCs w:val="20"/>
        </w:rPr>
      </w:pPr>
      <w:r w:rsidRPr="00FE7FD3">
        <w:rPr>
          <w:rFonts w:ascii="Ebrima" w:hAnsi="Ebrima" w:cs="Times New Roman"/>
          <w:sz w:val="20"/>
          <w:szCs w:val="20"/>
        </w:rPr>
        <w:t>KK</w:t>
      </w:r>
      <w:r w:rsidRPr="00FE7FD3">
        <w:rPr>
          <w:rFonts w:ascii="Ebrima" w:hAnsi="Ebrima" w:cs="Times New Roman"/>
          <w:sz w:val="20"/>
          <w:szCs w:val="20"/>
        </w:rPr>
        <w:tab/>
        <w:t>karta kvalifikácie</w:t>
      </w:r>
    </w:p>
    <w:p w14:paraId="0C92B675" w14:textId="7B74DBEC" w:rsidR="008638C2" w:rsidRPr="00FE7FD3" w:rsidRDefault="008638C2" w:rsidP="000F2646">
      <w:pPr>
        <w:spacing w:after="120"/>
        <w:ind w:left="2835" w:hanging="2835"/>
        <w:rPr>
          <w:rFonts w:ascii="Ebrima" w:hAnsi="Ebrima" w:cs="Times New Roman"/>
          <w:sz w:val="20"/>
          <w:szCs w:val="20"/>
        </w:rPr>
      </w:pPr>
      <w:r w:rsidRPr="00FE7FD3">
        <w:rPr>
          <w:rFonts w:ascii="Ebrima" w:hAnsi="Ebrima" w:cs="Times New Roman"/>
          <w:sz w:val="20"/>
          <w:szCs w:val="20"/>
        </w:rPr>
        <w:t>KOZ</w:t>
      </w:r>
      <w:r w:rsidR="00F65D71">
        <w:rPr>
          <w:rFonts w:ascii="Ebrima" w:hAnsi="Ebrima" w:cs="Times New Roman"/>
          <w:sz w:val="20"/>
          <w:szCs w:val="20"/>
        </w:rPr>
        <w:t xml:space="preserve"> SR</w:t>
      </w:r>
      <w:r w:rsidRPr="00FE7FD3">
        <w:rPr>
          <w:rFonts w:ascii="Ebrima" w:hAnsi="Ebrima" w:cs="Times New Roman"/>
          <w:sz w:val="20"/>
          <w:szCs w:val="20"/>
        </w:rPr>
        <w:tab/>
        <w:t xml:space="preserve">Konfederácia odborových zväzov </w:t>
      </w:r>
      <w:r w:rsidRPr="00F65D71">
        <w:rPr>
          <w:rFonts w:ascii="Ebrima" w:hAnsi="Ebrima" w:cs="Times New Roman"/>
          <w:sz w:val="20"/>
          <w:szCs w:val="20"/>
        </w:rPr>
        <w:t>Slovenskej republiky</w:t>
      </w:r>
    </w:p>
    <w:p w14:paraId="736E648B" w14:textId="77777777" w:rsidR="008638C2" w:rsidRPr="00FE7FD3" w:rsidRDefault="008638C2" w:rsidP="000F2646">
      <w:pPr>
        <w:spacing w:after="120"/>
        <w:ind w:left="2835" w:hanging="2835"/>
        <w:rPr>
          <w:rFonts w:ascii="Ebrima" w:hAnsi="Ebrima" w:cs="Times New Roman"/>
          <w:sz w:val="20"/>
          <w:szCs w:val="20"/>
        </w:rPr>
      </w:pPr>
      <w:r w:rsidRPr="00FE7FD3">
        <w:rPr>
          <w:rFonts w:ascii="Ebrima" w:hAnsi="Ebrima" w:cs="Times New Roman"/>
          <w:sz w:val="20"/>
          <w:szCs w:val="20"/>
        </w:rPr>
        <w:t>MPSVR SR</w:t>
      </w:r>
      <w:r w:rsidRPr="00FE7FD3">
        <w:rPr>
          <w:rFonts w:ascii="Ebrima" w:hAnsi="Ebrima" w:cs="Times New Roman"/>
          <w:sz w:val="20"/>
          <w:szCs w:val="20"/>
        </w:rPr>
        <w:tab/>
        <w:t>Ministerstvo práce, sociálnych vecí a rodiny Slovenskej republiky</w:t>
      </w:r>
    </w:p>
    <w:p w14:paraId="6D14119E" w14:textId="77777777" w:rsidR="008638C2" w:rsidRPr="00FE7FD3" w:rsidRDefault="008638C2" w:rsidP="000F2646">
      <w:pPr>
        <w:spacing w:after="120"/>
        <w:ind w:left="2835" w:hanging="2835"/>
        <w:rPr>
          <w:rFonts w:ascii="Ebrima" w:hAnsi="Ebrima" w:cs="Times New Roman"/>
          <w:sz w:val="20"/>
          <w:szCs w:val="20"/>
        </w:rPr>
      </w:pPr>
      <w:proofErr w:type="spellStart"/>
      <w:r w:rsidRPr="00FE7FD3">
        <w:rPr>
          <w:rFonts w:ascii="Ebrima" w:hAnsi="Ebrima" w:cs="Times New Roman"/>
          <w:sz w:val="20"/>
          <w:szCs w:val="20"/>
        </w:rPr>
        <w:t>MŠV</w:t>
      </w:r>
      <w:r w:rsidRPr="00800FEC">
        <w:rPr>
          <w:rFonts w:ascii="Ebrima" w:hAnsi="Ebrima" w:cs="Times New Roman"/>
          <w:sz w:val="20"/>
          <w:szCs w:val="20"/>
        </w:rPr>
        <w:t>VaŠ</w:t>
      </w:r>
      <w:proofErr w:type="spellEnd"/>
      <w:r w:rsidRPr="00FE7FD3">
        <w:rPr>
          <w:rFonts w:ascii="Ebrima" w:hAnsi="Ebrima" w:cs="Times New Roman"/>
          <w:sz w:val="20"/>
          <w:szCs w:val="20"/>
        </w:rPr>
        <w:t xml:space="preserve"> SR</w:t>
      </w:r>
      <w:r w:rsidRPr="00FE7FD3">
        <w:rPr>
          <w:rFonts w:ascii="Ebrima" w:hAnsi="Ebrima" w:cs="Times New Roman"/>
          <w:sz w:val="20"/>
          <w:szCs w:val="20"/>
        </w:rPr>
        <w:tab/>
        <w:t>Ministerstvo školstva, vedy, výskumu a športu Slovenskej republiky</w:t>
      </w:r>
    </w:p>
    <w:p w14:paraId="35F4D49C" w14:textId="7777777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NKM</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Národné koordinačné miesto</w:t>
      </w:r>
    </w:p>
    <w:p w14:paraId="0C8D220B" w14:textId="79B2719B" w:rsidR="008638C2" w:rsidRPr="00FE7FD3" w:rsidRDefault="008638C2" w:rsidP="000F2646">
      <w:pPr>
        <w:spacing w:after="120"/>
        <w:rPr>
          <w:rFonts w:ascii="Ebrima" w:hAnsi="Ebrima" w:cs="Times New Roman"/>
          <w:sz w:val="20"/>
          <w:szCs w:val="20"/>
        </w:rPr>
      </w:pPr>
      <w:r w:rsidRPr="00800FEC">
        <w:rPr>
          <w:rFonts w:ascii="Ebrima" w:hAnsi="Ebrima" w:cs="Times New Roman"/>
          <w:sz w:val="20"/>
          <w:szCs w:val="20"/>
        </w:rPr>
        <w:t>NKV</w:t>
      </w:r>
      <w:r w:rsidRPr="00800FEC">
        <w:rPr>
          <w:rFonts w:ascii="Ebrima" w:hAnsi="Ebrima" w:cs="Times New Roman"/>
          <w:sz w:val="20"/>
          <w:szCs w:val="20"/>
        </w:rPr>
        <w:tab/>
      </w:r>
      <w:r w:rsidRPr="00800FEC">
        <w:rPr>
          <w:rFonts w:ascii="Ebrima" w:hAnsi="Ebrima" w:cs="Times New Roman"/>
          <w:sz w:val="20"/>
          <w:szCs w:val="20"/>
        </w:rPr>
        <w:tab/>
      </w:r>
      <w:r w:rsidRPr="00800FEC">
        <w:rPr>
          <w:rFonts w:ascii="Ebrima" w:hAnsi="Ebrima" w:cs="Times New Roman"/>
          <w:sz w:val="20"/>
          <w:szCs w:val="20"/>
        </w:rPr>
        <w:tab/>
      </w:r>
      <w:r w:rsidRPr="00800FEC">
        <w:rPr>
          <w:rFonts w:ascii="Ebrima" w:hAnsi="Ebrima" w:cs="Times New Roman"/>
          <w:sz w:val="20"/>
          <w:szCs w:val="20"/>
        </w:rPr>
        <w:tab/>
        <w:t>Národná klasifikácia vzdelania</w:t>
      </w:r>
    </w:p>
    <w:p w14:paraId="1D5FAA68" w14:textId="7777777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NRVK</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Národná rada pre vzdelávanie a kvalifikácie</w:t>
      </w:r>
    </w:p>
    <w:p w14:paraId="7A192A46" w14:textId="62CA85EC"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NSK</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Národná sústava kvalifikácií</w:t>
      </w:r>
    </w:p>
    <w:p w14:paraId="3277BF1C" w14:textId="005D0EE1"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NSP</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Národná sústava povolaní</w:t>
      </w:r>
    </w:p>
    <w:p w14:paraId="36EB5C6E" w14:textId="4B093504"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NÚCEM</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00FE7FD3">
        <w:rPr>
          <w:rFonts w:ascii="Ebrima" w:hAnsi="Ebrima" w:cs="Times New Roman"/>
          <w:sz w:val="20"/>
          <w:szCs w:val="20"/>
        </w:rPr>
        <w:tab/>
      </w:r>
      <w:r w:rsidRPr="00FE7FD3">
        <w:rPr>
          <w:rFonts w:ascii="Ebrima" w:hAnsi="Ebrima" w:cs="Times New Roman"/>
          <w:sz w:val="20"/>
          <w:szCs w:val="20"/>
        </w:rPr>
        <w:t>Národný ústav certifikovaných meraní vzdelávania</w:t>
      </w:r>
    </w:p>
    <w:p w14:paraId="7E45B7D5" w14:textId="5A8F3D6F"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NÚCŽV</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00FE7FD3">
        <w:rPr>
          <w:rFonts w:ascii="Ebrima" w:hAnsi="Ebrima" w:cs="Times New Roman"/>
          <w:sz w:val="20"/>
          <w:szCs w:val="20"/>
        </w:rPr>
        <w:tab/>
      </w:r>
      <w:r w:rsidRPr="00FE7FD3">
        <w:rPr>
          <w:rFonts w:ascii="Ebrima" w:hAnsi="Ebrima" w:cs="Times New Roman"/>
          <w:sz w:val="20"/>
          <w:szCs w:val="20"/>
        </w:rPr>
        <w:t>Národný ústav celoživotného vzdelávania</w:t>
      </w:r>
    </w:p>
    <w:p w14:paraId="53AA5858" w14:textId="1FB31001"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OVP</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odborné vzdelávanie a príprava</w:t>
      </w:r>
    </w:p>
    <w:p w14:paraId="490C0C73" w14:textId="1C66F130"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QF-EHEA</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Kvalifikačný rámec Európskeho vysokoškolského priestoru</w:t>
      </w:r>
    </w:p>
    <w:p w14:paraId="6E466181" w14:textId="06B51099"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RÚZ</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Republiková únia zamestnávateľov Slovenskej republiky</w:t>
      </w:r>
    </w:p>
    <w:p w14:paraId="1D1787E1" w14:textId="7777777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SKKR</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Slovenský kvalifikačný rámec</w:t>
      </w:r>
    </w:p>
    <w:p w14:paraId="2AC47983" w14:textId="09102A83"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SOŠ</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stredná odborná škola</w:t>
      </w:r>
    </w:p>
    <w:p w14:paraId="4E7667F6" w14:textId="719E16FF"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SR</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Slovenská republika</w:t>
      </w:r>
    </w:p>
    <w:p w14:paraId="2F7F2C3F" w14:textId="3C972DD4"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ŠIOV</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Štátny inštitút odborného vzdelávania</w:t>
      </w:r>
    </w:p>
    <w:p w14:paraId="3CD14B99" w14:textId="7777777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ŠKOV</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Štatistická klasifikácia odborov vzdelania</w:t>
      </w:r>
    </w:p>
    <w:p w14:paraId="444DF6D6" w14:textId="6D231F9A" w:rsidR="008638C2" w:rsidRPr="00FE7FD3" w:rsidRDefault="008638C2" w:rsidP="000F2646">
      <w:pPr>
        <w:spacing w:after="120"/>
        <w:rPr>
          <w:rFonts w:ascii="Ebrima" w:hAnsi="Ebrima" w:cs="Times New Roman"/>
          <w:sz w:val="20"/>
          <w:szCs w:val="20"/>
        </w:rPr>
      </w:pPr>
      <w:proofErr w:type="spellStart"/>
      <w:r w:rsidRPr="00FE7FD3">
        <w:rPr>
          <w:rFonts w:ascii="Ebrima" w:hAnsi="Ebrima" w:cs="Times New Roman"/>
          <w:sz w:val="20"/>
          <w:szCs w:val="20"/>
        </w:rPr>
        <w:t>ŠkVP</w:t>
      </w:r>
      <w:proofErr w:type="spellEnd"/>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školský vzdelávací program</w:t>
      </w:r>
    </w:p>
    <w:p w14:paraId="7E0349CD" w14:textId="2176642C"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ŠPÚ</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Štátny pedagogický ústav</w:t>
      </w:r>
    </w:p>
    <w:p w14:paraId="5F334A69" w14:textId="549422AC"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ŠŠI</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Štátna školská inšpekcia</w:t>
      </w:r>
    </w:p>
    <w:p w14:paraId="4DBA919C" w14:textId="0C3E526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ŠVP</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štátny vzdelávací program</w:t>
      </w:r>
    </w:p>
    <w:p w14:paraId="0970E3FE" w14:textId="22C33C7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lastRenderedPageBreak/>
        <w:t>VŠ</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vysoká škola</w:t>
      </w:r>
    </w:p>
    <w:p w14:paraId="4AE74457" w14:textId="5C60DE01"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VÚC</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00FE7FD3">
        <w:rPr>
          <w:rFonts w:ascii="Ebrima" w:hAnsi="Ebrima" w:cs="Times New Roman"/>
          <w:sz w:val="20"/>
          <w:szCs w:val="20"/>
        </w:rPr>
        <w:t>v</w:t>
      </w:r>
      <w:r w:rsidRPr="00FE7FD3">
        <w:rPr>
          <w:rFonts w:ascii="Ebrima" w:hAnsi="Ebrima" w:cs="Times New Roman"/>
          <w:sz w:val="20"/>
          <w:szCs w:val="20"/>
        </w:rPr>
        <w:t>yšší územný celok</w:t>
      </w:r>
    </w:p>
    <w:p w14:paraId="253598DF" w14:textId="1969B7FC"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 xml:space="preserve">Z. z. </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Zbierka zákonov</w:t>
      </w:r>
    </w:p>
    <w:p w14:paraId="14365FA2" w14:textId="77777777" w:rsidR="008638C2" w:rsidRPr="00FE7FD3" w:rsidRDefault="008638C2" w:rsidP="000F2646">
      <w:pPr>
        <w:spacing w:after="120"/>
        <w:rPr>
          <w:rFonts w:ascii="Ebrima" w:hAnsi="Ebrima" w:cs="Times New Roman"/>
          <w:sz w:val="20"/>
          <w:szCs w:val="20"/>
        </w:rPr>
      </w:pPr>
      <w:r w:rsidRPr="00FE7FD3">
        <w:rPr>
          <w:rFonts w:ascii="Ebrima" w:hAnsi="Ebrima" w:cs="Times New Roman"/>
          <w:sz w:val="20"/>
          <w:szCs w:val="20"/>
        </w:rPr>
        <w:t>ZMOS</w:t>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r>
      <w:r w:rsidRPr="00FE7FD3">
        <w:rPr>
          <w:rFonts w:ascii="Ebrima" w:hAnsi="Ebrima" w:cs="Times New Roman"/>
          <w:sz w:val="20"/>
          <w:szCs w:val="20"/>
        </w:rPr>
        <w:tab/>
        <w:t>Združenie miest a obcí Slovenska</w:t>
      </w:r>
    </w:p>
    <w:p w14:paraId="5EA301C1" w14:textId="5D92D6BA" w:rsidR="003B1714" w:rsidRDefault="003B1714">
      <w:pPr>
        <w:rPr>
          <w:rFonts w:ascii="Trebuchet MS" w:eastAsia="Times New Roman" w:hAnsi="Trebuchet MS"/>
          <w:sz w:val="20"/>
          <w:szCs w:val="20"/>
        </w:rPr>
      </w:pPr>
      <w:r>
        <w:br w:type="page"/>
      </w:r>
    </w:p>
    <w:p w14:paraId="64BE0221" w14:textId="6DDC3BF1" w:rsidR="0067079A" w:rsidRPr="000F2646" w:rsidRDefault="007D7CD8" w:rsidP="00725317">
      <w:pPr>
        <w:pStyle w:val="NADPIS10"/>
        <w:rPr>
          <w:lang w:val="sk-SK"/>
        </w:rPr>
      </w:pPr>
      <w:bookmarkStart w:id="1" w:name="_Toc484444355"/>
      <w:bookmarkStart w:id="2" w:name="_Toc497127392"/>
      <w:r w:rsidRPr="000F2646">
        <w:rPr>
          <w:lang w:val="sk-SK"/>
        </w:rPr>
        <w:lastRenderedPageBreak/>
        <w:t>PREDSLOV</w:t>
      </w:r>
      <w:bookmarkEnd w:id="1"/>
      <w:bookmarkEnd w:id="2"/>
    </w:p>
    <w:p w14:paraId="2FAF1EC4" w14:textId="390D7345" w:rsidR="007D7CD8" w:rsidRPr="00F65D71" w:rsidRDefault="007D7CD8" w:rsidP="007D7CD8">
      <w:pPr>
        <w:pStyle w:val="ZAKLADNYTEXT"/>
      </w:pPr>
      <w:r w:rsidRPr="000F2646">
        <w:t xml:space="preserve">Tento dokument je aktualizovanou verziou správy o implementácii Slovenského kvalifikačného rámca, ktorá bola </w:t>
      </w:r>
      <w:r w:rsidRPr="00F65D71">
        <w:t xml:space="preserve">predložená </w:t>
      </w:r>
      <w:r w:rsidR="006E64C7" w:rsidRPr="00F65D71">
        <w:t>P</w:t>
      </w:r>
      <w:r w:rsidRPr="00F65D71">
        <w:t>oradnej skupine pre Európsky kvalifikačný rámec v decembri 2015.</w:t>
      </w:r>
    </w:p>
    <w:p w14:paraId="6C3C239C" w14:textId="67AB8E0D" w:rsidR="007D7CD8" w:rsidRPr="00F65D71" w:rsidRDefault="00755315" w:rsidP="007D7CD8">
      <w:pPr>
        <w:pStyle w:val="ZAKLADNYTEXT"/>
      </w:pPr>
      <w:r w:rsidRPr="00F65D71">
        <w:t xml:space="preserve">Priraďovacia </w:t>
      </w:r>
      <w:r w:rsidR="007D7CD8" w:rsidRPr="00F65D71">
        <w:t>správa vysvetľuje prepojenie Slovenského kvalifikačného rámca s Európskym kvalifikačným rámcom pre celoživotné vzdelávanie a opisuje procesy a zásady, ktoré zabezpečujú jeho kompatibilitu.</w:t>
      </w:r>
    </w:p>
    <w:p w14:paraId="70C9552C" w14:textId="3C4E08D6" w:rsidR="0067079A" w:rsidRPr="000F2646" w:rsidRDefault="00542D94" w:rsidP="007D7CD8">
      <w:pPr>
        <w:pStyle w:val="ZAKLADNYTEXT"/>
        <w:rPr>
          <w:rFonts w:cs="Times New Roman"/>
          <w:szCs w:val="24"/>
        </w:rPr>
      </w:pPr>
      <w:r w:rsidRPr="00F65D71">
        <w:t xml:space="preserve">Priraďovacia </w:t>
      </w:r>
      <w:r w:rsidR="007D7CD8" w:rsidRPr="00F65D71">
        <w:t xml:space="preserve">správa je výsledkom spolupráce Národného koordinačného </w:t>
      </w:r>
      <w:r w:rsidR="00755315" w:rsidRPr="00F65D71">
        <w:t xml:space="preserve">miesta </w:t>
      </w:r>
      <w:r w:rsidR="007D7CD8" w:rsidRPr="00F65D71">
        <w:t>pre EKR a odboru celoživotného vzdelávania Ministerstva školstva, vedy, výskumu a športu Slovenskej republiky.</w:t>
      </w:r>
      <w:r w:rsidR="00F65D71">
        <w:t xml:space="preserve"> </w:t>
      </w:r>
      <w:r w:rsidR="007D7CD8" w:rsidRPr="00F65D71">
        <w:t>Pr</w:t>
      </w:r>
      <w:r w:rsidR="007F31A6" w:rsidRPr="00F65D71">
        <w:t xml:space="preserve">ipomienkovali </w:t>
      </w:r>
      <w:r w:rsidR="007D7CD8" w:rsidRPr="00F65D71">
        <w:t xml:space="preserve">a komentovali </w:t>
      </w:r>
      <w:r w:rsidR="007F31A6" w:rsidRPr="00F65D71">
        <w:t xml:space="preserve">ju </w:t>
      </w:r>
      <w:r w:rsidR="007D7CD8" w:rsidRPr="00F65D71">
        <w:t>príslušné od</w:t>
      </w:r>
      <w:r w:rsidR="007F31A6" w:rsidRPr="00F65D71">
        <w:t xml:space="preserve">bory </w:t>
      </w:r>
      <w:r w:rsidR="007D7CD8" w:rsidRPr="00F65D71">
        <w:t>Ministerstva školstva, vedy, výskumu a športu Slovenskej republiky, národn</w:t>
      </w:r>
      <w:r w:rsidR="007F31A6" w:rsidRPr="00F65D71">
        <w:t xml:space="preserve">í a zahraniční </w:t>
      </w:r>
      <w:r w:rsidR="001503FB" w:rsidRPr="00F65D71">
        <w:t>experti</w:t>
      </w:r>
      <w:r w:rsidR="007F31A6" w:rsidRPr="00F65D71">
        <w:t xml:space="preserve"> </w:t>
      </w:r>
      <w:r w:rsidR="007D7CD8" w:rsidRPr="00F65D71">
        <w:t>a členov</w:t>
      </w:r>
      <w:r w:rsidR="007F31A6" w:rsidRPr="00F65D71">
        <w:t>ia</w:t>
      </w:r>
      <w:r w:rsidR="007D7CD8" w:rsidRPr="00F65D71">
        <w:t xml:space="preserve"> Poradnej</w:t>
      </w:r>
      <w:r w:rsidR="007D7CD8" w:rsidRPr="000F2646">
        <w:t xml:space="preserve"> skupiny </w:t>
      </w:r>
      <w:r w:rsidR="007F31A6" w:rsidRPr="000F2646">
        <w:t>pre EKR</w:t>
      </w:r>
      <w:r w:rsidR="007D7CD8" w:rsidRPr="000F2646">
        <w:t>.</w:t>
      </w:r>
      <w:r w:rsidR="0067079A" w:rsidRPr="000F2646">
        <w:br w:type="page"/>
      </w:r>
    </w:p>
    <w:p w14:paraId="76D56D7F" w14:textId="341A1FDF" w:rsidR="0026199A" w:rsidRPr="000F2646" w:rsidRDefault="007F31A6" w:rsidP="004F1A58">
      <w:pPr>
        <w:pStyle w:val="NADPIS10"/>
        <w:rPr>
          <w:lang w:val="sk-SK"/>
        </w:rPr>
      </w:pPr>
      <w:bookmarkStart w:id="3" w:name="_Toc497127393"/>
      <w:r w:rsidRPr="000F2646">
        <w:rPr>
          <w:lang w:val="sk-SK"/>
        </w:rPr>
        <w:lastRenderedPageBreak/>
        <w:t>ÚVOD</w:t>
      </w:r>
      <w:bookmarkEnd w:id="3"/>
    </w:p>
    <w:p w14:paraId="6A55683E" w14:textId="03B20AA3" w:rsidR="007F31A6" w:rsidRPr="000F2646" w:rsidRDefault="007F31A6" w:rsidP="007F31A6">
      <w:pPr>
        <w:pStyle w:val="ZAKLADNYTEXT"/>
      </w:pPr>
      <w:r w:rsidRPr="000F2646">
        <w:t xml:space="preserve">Slovenský kvalifikačný rámec (SKKR) otvoril cestu k vytvoreniu otvoreného, </w:t>
      </w:r>
      <w:r w:rsidRPr="000F2646">
        <w:rPr>
          <w:rFonts w:ascii="Arial" w:hAnsi="Arial" w:cs="Arial"/>
        </w:rPr>
        <w:t>​​</w:t>
      </w:r>
      <w:r w:rsidRPr="000F2646">
        <w:t>transparentn</w:t>
      </w:r>
      <w:r w:rsidRPr="000F2646">
        <w:rPr>
          <w:rFonts w:cs="Trebuchet MS"/>
        </w:rPr>
        <w:t>é</w:t>
      </w:r>
      <w:r w:rsidRPr="000F2646">
        <w:t>ho a</w:t>
      </w:r>
      <w:r w:rsidR="00EB6138">
        <w:t> </w:t>
      </w:r>
      <w:r w:rsidRPr="000F2646">
        <w:t>flexibiln</w:t>
      </w:r>
      <w:r w:rsidRPr="000F2646">
        <w:rPr>
          <w:rFonts w:cs="Trebuchet MS"/>
        </w:rPr>
        <w:t>é</w:t>
      </w:r>
      <w:r w:rsidRPr="000F2646">
        <w:t>ho syst</w:t>
      </w:r>
      <w:r w:rsidRPr="000F2646">
        <w:rPr>
          <w:rFonts w:cs="Trebuchet MS"/>
        </w:rPr>
        <w:t>é</w:t>
      </w:r>
      <w:r w:rsidRPr="000F2646">
        <w:t>mu kvalifik</w:t>
      </w:r>
      <w:r w:rsidRPr="000F2646">
        <w:rPr>
          <w:rFonts w:cs="Trebuchet MS"/>
        </w:rPr>
        <w:t>á</w:t>
      </w:r>
      <w:r w:rsidRPr="000F2646">
        <w:t>ci</w:t>
      </w:r>
      <w:r w:rsidRPr="000F2646">
        <w:rPr>
          <w:rFonts w:cs="Trebuchet MS"/>
        </w:rPr>
        <w:t>í</w:t>
      </w:r>
      <w:r w:rsidRPr="000F2646">
        <w:t xml:space="preserve"> na Slovensku. Hnacou silou jeho realiz</w:t>
      </w:r>
      <w:r w:rsidRPr="000F2646">
        <w:rPr>
          <w:rFonts w:cs="Trebuchet MS"/>
        </w:rPr>
        <w:t>á</w:t>
      </w:r>
      <w:r w:rsidRPr="000F2646">
        <w:t>cie v Slovenskej republike bolo zv</w:t>
      </w:r>
      <w:r w:rsidRPr="000F2646">
        <w:rPr>
          <w:rFonts w:cs="Trebuchet MS"/>
        </w:rPr>
        <w:t>ýš</w:t>
      </w:r>
      <w:r w:rsidRPr="000F2646">
        <w:t>ené úsilie o internacionalizáciu vzdelávania a odstránenie prekážok pre európsku mobilitu. SKKR je nástroj, ktorý umožňuje spoločné porozumenie a</w:t>
      </w:r>
      <w:r w:rsidR="00222C31">
        <w:t xml:space="preserve"> spresnenie </w:t>
      </w:r>
      <w:r w:rsidR="00FB2C59">
        <w:t>vzdelávacích výstupov</w:t>
      </w:r>
      <w:r w:rsidRPr="000F2646">
        <w:t xml:space="preserve"> pri zohľadnení rôznych vzdelávacích ciest. </w:t>
      </w:r>
      <w:r w:rsidR="00542D94" w:rsidRPr="000F2646">
        <w:t>Je založený na zapojení a účasti</w:t>
      </w:r>
      <w:r w:rsidRPr="000F2646">
        <w:t xml:space="preserve"> zainteresovaných strán na rozvoji kvalifikácií a </w:t>
      </w:r>
      <w:r w:rsidR="00542D94" w:rsidRPr="000F2646">
        <w:t>umožňuje</w:t>
      </w:r>
      <w:r w:rsidRPr="000F2646">
        <w:t xml:space="preserve"> prispôsobenie kvalifikácií potrebám trhu práce a spoločnosti. V</w:t>
      </w:r>
      <w:r w:rsidR="007360D0">
        <w:t> </w:t>
      </w:r>
      <w:r w:rsidRPr="000F2646">
        <w:t>medzinárodnom kontexte podporuje uznávanie a transparentnosť kvalifikácií.</w:t>
      </w:r>
    </w:p>
    <w:p w14:paraId="698CF175" w14:textId="1EC94CEB" w:rsidR="007F31A6" w:rsidRPr="000F2646" w:rsidRDefault="007F31A6" w:rsidP="007F31A6">
      <w:pPr>
        <w:pStyle w:val="ZAKLADNYTEXT"/>
      </w:pPr>
      <w:r w:rsidRPr="000F2646">
        <w:t>História Slovenského kvalifikačného rámca sa datuje do roku 2009, ke</w:t>
      </w:r>
      <w:r w:rsidR="007360D0">
        <w:t>ď</w:t>
      </w:r>
      <w:r w:rsidRPr="000F2646">
        <w:t xml:space="preserve"> vláda SR prijala uznesenie č.</w:t>
      </w:r>
      <w:r w:rsidR="00AF77FA">
        <w:t> </w:t>
      </w:r>
      <w:r w:rsidRPr="000F2646">
        <w:t xml:space="preserve">105/2009 zo 4. februára 2009 </w:t>
      </w:r>
      <w:r w:rsidR="00542D94" w:rsidRPr="000F2646">
        <w:t xml:space="preserve">ako legislatívny záväzok </w:t>
      </w:r>
      <w:r w:rsidRPr="000F2646">
        <w:t>k je</w:t>
      </w:r>
      <w:r w:rsidR="00542D94" w:rsidRPr="000F2646">
        <w:t>ho</w:t>
      </w:r>
      <w:r w:rsidRPr="000F2646">
        <w:t xml:space="preserve"> vytvoreniu. </w:t>
      </w:r>
      <w:r w:rsidR="00542D94" w:rsidRPr="000F2646">
        <w:t xml:space="preserve">Uznesenie obsahovalo </w:t>
      </w:r>
      <w:r w:rsidRPr="000F2646">
        <w:t xml:space="preserve">kroky potrebné na </w:t>
      </w:r>
      <w:r w:rsidR="00542D94" w:rsidRPr="000F2646">
        <w:t xml:space="preserve">vytvorenie </w:t>
      </w:r>
      <w:r w:rsidRPr="000F2646">
        <w:t xml:space="preserve">národných štruktúr </w:t>
      </w:r>
      <w:r w:rsidR="00542D94" w:rsidRPr="000F2646">
        <w:t xml:space="preserve">a začalo </w:t>
      </w:r>
      <w:r w:rsidRPr="000F2646">
        <w:t>procesy vedúce k jeho úplnej implementácii.</w:t>
      </w:r>
    </w:p>
    <w:p w14:paraId="696453F0" w14:textId="22CD336F" w:rsidR="007F31A6" w:rsidRPr="000F2646" w:rsidRDefault="00542D94" w:rsidP="007F31A6">
      <w:pPr>
        <w:pStyle w:val="ZAKLADNYTEXT"/>
      </w:pPr>
      <w:r w:rsidRPr="000F2646">
        <w:t xml:space="preserve">Priraďovacia </w:t>
      </w:r>
      <w:r w:rsidR="007F31A6" w:rsidRPr="000F2646">
        <w:t xml:space="preserve">správa </w:t>
      </w:r>
      <w:r w:rsidRPr="000F2646">
        <w:t xml:space="preserve">sumarizuje </w:t>
      </w:r>
      <w:r w:rsidR="007F31A6" w:rsidRPr="000F2646">
        <w:t xml:space="preserve">vývoj SKKR v rokoch </w:t>
      </w:r>
      <w:r w:rsidR="007F31A6" w:rsidRPr="00AF77FA">
        <w:t>2009</w:t>
      </w:r>
      <w:r w:rsidR="00AF77FA">
        <w:t> - </w:t>
      </w:r>
      <w:r w:rsidR="007F31A6" w:rsidRPr="00AF77FA">
        <w:t>2017</w:t>
      </w:r>
      <w:r w:rsidR="00AF77FA">
        <w:t xml:space="preserve"> </w:t>
      </w:r>
      <w:r w:rsidR="007F31A6" w:rsidRPr="000F2646">
        <w:t>a vysvetľuje je</w:t>
      </w:r>
      <w:r w:rsidRPr="000F2646">
        <w:t xml:space="preserve">ho </w:t>
      </w:r>
      <w:r w:rsidR="007F31A6" w:rsidRPr="000F2646">
        <w:t>vzťah</w:t>
      </w:r>
      <w:r w:rsidRPr="000F2646">
        <w:t xml:space="preserve"> a</w:t>
      </w:r>
      <w:r w:rsidR="007360D0">
        <w:t> </w:t>
      </w:r>
      <w:r w:rsidRPr="000F2646">
        <w:t>kompatibilitu s Európskym kvalifikačným rámcom</w:t>
      </w:r>
      <w:r w:rsidR="007F31A6" w:rsidRPr="000F2646">
        <w:t xml:space="preserve">. Správa </w:t>
      </w:r>
      <w:r w:rsidRPr="000F2646">
        <w:t xml:space="preserve">zahŕňa kvalifikácie v oblasti </w:t>
      </w:r>
      <w:r w:rsidR="007F31A6" w:rsidRPr="000F2646">
        <w:t xml:space="preserve">všeobecného vzdelávania, </w:t>
      </w:r>
      <w:r w:rsidRPr="000F2646">
        <w:t>odborného vzdelávania a prípravy</w:t>
      </w:r>
      <w:r w:rsidR="007F31A6" w:rsidRPr="000F2646">
        <w:t xml:space="preserve">, vysokoškolského vzdelávania a </w:t>
      </w:r>
      <w:r w:rsidR="00D552CF" w:rsidRPr="000F2646">
        <w:t xml:space="preserve">profesijných </w:t>
      </w:r>
      <w:r w:rsidR="007F31A6" w:rsidRPr="000F2646">
        <w:t>kvalifikácií. Systém vysokoškolského vzdelávania na Slovensku prechádza rozsiahlou reformou a</w:t>
      </w:r>
      <w:r w:rsidR="007360D0">
        <w:t> </w:t>
      </w:r>
      <w:r w:rsidR="007F31A6" w:rsidRPr="000F2646">
        <w:t>v</w:t>
      </w:r>
      <w:r w:rsidR="007360D0">
        <w:t> </w:t>
      </w:r>
      <w:r w:rsidR="007F31A6" w:rsidRPr="000F2646">
        <w:t xml:space="preserve">najbližšom období sa očakávajú významné legislatívne zmeny. Preto </w:t>
      </w:r>
      <w:proofErr w:type="spellStart"/>
      <w:r w:rsidR="00D552CF" w:rsidRPr="000F2646">
        <w:t>sebahodnotiaca</w:t>
      </w:r>
      <w:proofErr w:type="spellEnd"/>
      <w:r w:rsidR="00D552CF" w:rsidRPr="000F2646">
        <w:t xml:space="preserve"> </w:t>
      </w:r>
      <w:r w:rsidR="007F31A6" w:rsidRPr="000F2646">
        <w:t xml:space="preserve">správa </w:t>
      </w:r>
      <w:r w:rsidR="00D552CF" w:rsidRPr="000F2646">
        <w:t>v</w:t>
      </w:r>
      <w:r w:rsidR="007F31A6" w:rsidRPr="000F2646">
        <w:t xml:space="preserve">o </w:t>
      </w:r>
      <w:r w:rsidR="00D552CF" w:rsidRPr="000F2646">
        <w:t xml:space="preserve">vzťahu ku kvalifikačnému </w:t>
      </w:r>
      <w:r w:rsidR="007F31A6" w:rsidRPr="000F2646">
        <w:t>rám</w:t>
      </w:r>
      <w:r w:rsidR="00D552CF" w:rsidRPr="000F2646">
        <w:t xml:space="preserve">cu </w:t>
      </w:r>
      <w:r w:rsidR="007F31A6" w:rsidRPr="000F2646">
        <w:t>pre Európsky priestor vysokoškolského vzdelávania bude predložená samostatne po úplnom prijatí reformy.</w:t>
      </w:r>
    </w:p>
    <w:p w14:paraId="2CCC9213" w14:textId="4736AB21" w:rsidR="00D552CF" w:rsidRPr="000F2646" w:rsidRDefault="007360D0" w:rsidP="00D552CF">
      <w:pPr>
        <w:pStyle w:val="ZAKLADNYTEXT"/>
        <w:rPr>
          <w:lang w:eastAsia="sk-SK"/>
        </w:rPr>
      </w:pPr>
      <w:r>
        <w:rPr>
          <w:lang w:eastAsia="sk-SK"/>
        </w:rPr>
        <w:t>Správa p</w:t>
      </w:r>
      <w:r w:rsidR="00D552CF" w:rsidRPr="000F2646">
        <w:rPr>
          <w:lang w:eastAsia="sk-SK"/>
        </w:rPr>
        <w:t xml:space="preserve">redstavuje tiež výhľadový plán vo svetle národnej reformy vzdelávania, ktorú oznámila novozvolená vláda v novembri 2016, a očakávaný vplyv SKKR na slovenský kvalifikačný systém, </w:t>
      </w:r>
      <w:r w:rsidR="00DE3E04">
        <w:rPr>
          <w:lang w:eastAsia="sk-SK"/>
        </w:rPr>
        <w:t>hlavne</w:t>
      </w:r>
      <w:r w:rsidR="00D552CF" w:rsidRPr="000F2646">
        <w:rPr>
          <w:lang w:eastAsia="sk-SK"/>
        </w:rPr>
        <w:t xml:space="preserve"> smerom k validácii neformál</w:t>
      </w:r>
      <w:r w:rsidR="00814323" w:rsidRPr="000F2646">
        <w:rPr>
          <w:lang w:eastAsia="sk-SK"/>
        </w:rPr>
        <w:t>neho vzdelávania</w:t>
      </w:r>
      <w:r w:rsidR="0019530C" w:rsidRPr="0019530C">
        <w:rPr>
          <w:lang w:eastAsia="sk-SK"/>
        </w:rPr>
        <w:t xml:space="preserve"> </w:t>
      </w:r>
      <w:r w:rsidR="0019530C" w:rsidRPr="000F2646">
        <w:rPr>
          <w:lang w:eastAsia="sk-SK"/>
        </w:rPr>
        <w:t>a</w:t>
      </w:r>
      <w:r w:rsidR="0019530C">
        <w:rPr>
          <w:lang w:eastAsia="sk-SK"/>
        </w:rPr>
        <w:t> </w:t>
      </w:r>
      <w:proofErr w:type="spellStart"/>
      <w:r w:rsidR="0019530C" w:rsidRPr="000F2646">
        <w:rPr>
          <w:lang w:eastAsia="sk-SK"/>
        </w:rPr>
        <w:t>informálneho</w:t>
      </w:r>
      <w:proofErr w:type="spellEnd"/>
      <w:r w:rsidR="0019530C">
        <w:rPr>
          <w:lang w:eastAsia="sk-SK"/>
        </w:rPr>
        <w:t xml:space="preserve"> učenia sa</w:t>
      </w:r>
      <w:r>
        <w:rPr>
          <w:lang w:eastAsia="sk-SK"/>
        </w:rPr>
        <w:t>.</w:t>
      </w:r>
    </w:p>
    <w:p w14:paraId="3F0CB613" w14:textId="542209E9" w:rsidR="00D552CF" w:rsidRPr="000F2646" w:rsidRDefault="00D552CF" w:rsidP="00D552CF">
      <w:pPr>
        <w:pStyle w:val="ZAKLADNYTEXT"/>
        <w:rPr>
          <w:lang w:eastAsia="sk-SK"/>
        </w:rPr>
      </w:pPr>
      <w:r w:rsidRPr="000F2646">
        <w:rPr>
          <w:lang w:eastAsia="sk-SK"/>
        </w:rPr>
        <w:t>Vývoj SKKR, ako aj vypracovanie tohto dokumentu si vyžadovali úzku spoluprácu a otvorený dialóg medzi expertmi a zainteresovanými stranami, najmä pokiaľ ide o očakávania a vplyv SKKR.</w:t>
      </w:r>
    </w:p>
    <w:p w14:paraId="65B1C234" w14:textId="2A49F65C" w:rsidR="00D552CF" w:rsidRPr="000F2646" w:rsidRDefault="00814323" w:rsidP="00D552CF">
      <w:pPr>
        <w:pStyle w:val="ZAKLADNYTEXT"/>
        <w:rPr>
          <w:lang w:eastAsia="sk-SK"/>
        </w:rPr>
      </w:pPr>
      <w:r w:rsidRPr="000F2646">
        <w:rPr>
          <w:lang w:eastAsia="sk-SK"/>
        </w:rPr>
        <w:t xml:space="preserve">Priraďovacia </w:t>
      </w:r>
      <w:r w:rsidR="00D552CF" w:rsidRPr="000F2646">
        <w:rPr>
          <w:lang w:eastAsia="sk-SK"/>
        </w:rPr>
        <w:t>správa pozostáva z piatich častí:</w:t>
      </w:r>
    </w:p>
    <w:p w14:paraId="6F7433C8" w14:textId="461D69FF" w:rsidR="00D552CF" w:rsidRPr="00C12DDD" w:rsidRDefault="00C12DDD" w:rsidP="00D552CF">
      <w:pPr>
        <w:pStyle w:val="ZAKLADNYTEXT"/>
        <w:rPr>
          <w:lang w:eastAsia="sk-SK"/>
        </w:rPr>
      </w:pPr>
      <w:r w:rsidRPr="001D3C9E">
        <w:rPr>
          <w:b/>
          <w:lang w:eastAsia="sk-SK"/>
        </w:rPr>
        <w:t>Prvá časť</w:t>
      </w:r>
      <w:r w:rsidR="00D552CF" w:rsidRPr="001D3C9E">
        <w:rPr>
          <w:b/>
          <w:lang w:eastAsia="sk-SK"/>
        </w:rPr>
        <w:t xml:space="preserve"> </w:t>
      </w:r>
      <w:r w:rsidR="00D552CF" w:rsidRPr="00C12DDD">
        <w:rPr>
          <w:lang w:eastAsia="sk-SK"/>
        </w:rPr>
        <w:t xml:space="preserve">je popisom slovenského vzdelávacieho systému. Zahŕňa všeobecný opis všetkých úrovní vzdelávacieho systému od predškolskej </w:t>
      </w:r>
      <w:r w:rsidR="00814323" w:rsidRPr="00C12DDD">
        <w:rPr>
          <w:lang w:eastAsia="sk-SK"/>
        </w:rPr>
        <w:t xml:space="preserve">po terciárnu </w:t>
      </w:r>
      <w:r w:rsidR="00D552CF" w:rsidRPr="00C12DDD">
        <w:rPr>
          <w:lang w:eastAsia="sk-SK"/>
        </w:rPr>
        <w:t>úrov</w:t>
      </w:r>
      <w:r w:rsidR="00814323" w:rsidRPr="00C12DDD">
        <w:rPr>
          <w:lang w:eastAsia="sk-SK"/>
        </w:rPr>
        <w:t>eň</w:t>
      </w:r>
      <w:r w:rsidR="00D552CF" w:rsidRPr="00C12DDD">
        <w:rPr>
          <w:lang w:eastAsia="sk-SK"/>
        </w:rPr>
        <w:t xml:space="preserve">, ako aj systém ďalšieho vzdelávania. Táto kapitola </w:t>
      </w:r>
      <w:r w:rsidR="00814323" w:rsidRPr="00C12DDD">
        <w:rPr>
          <w:lang w:eastAsia="sk-SK"/>
        </w:rPr>
        <w:t xml:space="preserve">uvádza </w:t>
      </w:r>
      <w:r w:rsidR="00D552CF" w:rsidRPr="00C12DDD">
        <w:rPr>
          <w:lang w:eastAsia="sk-SK"/>
        </w:rPr>
        <w:t>krátke charakteristiky typov programov, spôsobov realizácie a certifikačných a</w:t>
      </w:r>
      <w:r w:rsidR="007360D0" w:rsidRPr="00C12DDD">
        <w:rPr>
          <w:lang w:eastAsia="sk-SK"/>
        </w:rPr>
        <w:t> </w:t>
      </w:r>
      <w:r w:rsidR="00D552CF" w:rsidRPr="00C12DDD">
        <w:rPr>
          <w:lang w:eastAsia="sk-SK"/>
        </w:rPr>
        <w:t>akreditačných postupov na Slovensku.</w:t>
      </w:r>
    </w:p>
    <w:p w14:paraId="4BFA5006" w14:textId="0FC86CCB" w:rsidR="00D552CF" w:rsidRPr="00C12DDD" w:rsidRDefault="00C12DDD" w:rsidP="00D552CF">
      <w:pPr>
        <w:pStyle w:val="ZAKLADNYTEXT"/>
        <w:rPr>
          <w:lang w:eastAsia="sk-SK"/>
        </w:rPr>
      </w:pPr>
      <w:r w:rsidRPr="001D3C9E">
        <w:rPr>
          <w:b/>
          <w:lang w:eastAsia="sk-SK"/>
        </w:rPr>
        <w:t xml:space="preserve">Druhá </w:t>
      </w:r>
      <w:r w:rsidR="00A90353">
        <w:rPr>
          <w:b/>
          <w:lang w:eastAsia="sk-SK"/>
        </w:rPr>
        <w:t>č</w:t>
      </w:r>
      <w:r w:rsidRPr="001D3C9E">
        <w:rPr>
          <w:b/>
          <w:lang w:eastAsia="sk-SK"/>
        </w:rPr>
        <w:t>asť</w:t>
      </w:r>
      <w:r w:rsidR="00D552CF" w:rsidRPr="001D3C9E">
        <w:rPr>
          <w:b/>
          <w:lang w:eastAsia="sk-SK"/>
        </w:rPr>
        <w:t xml:space="preserve"> </w:t>
      </w:r>
      <w:r w:rsidR="00D552CF" w:rsidRPr="00C12DDD">
        <w:rPr>
          <w:lang w:eastAsia="sk-SK"/>
        </w:rPr>
        <w:t xml:space="preserve">popisuje </w:t>
      </w:r>
      <w:r w:rsidR="00814323" w:rsidRPr="00C12DDD">
        <w:rPr>
          <w:lang w:eastAsia="sk-SK"/>
        </w:rPr>
        <w:t>S</w:t>
      </w:r>
      <w:r w:rsidR="00D552CF" w:rsidRPr="00C12DDD">
        <w:rPr>
          <w:lang w:eastAsia="sk-SK"/>
        </w:rPr>
        <w:t>lovenský kvalifikačný rámec.</w:t>
      </w:r>
      <w:r w:rsidR="00814323" w:rsidRPr="00C12DDD">
        <w:rPr>
          <w:lang w:eastAsia="sk-SK"/>
        </w:rPr>
        <w:t xml:space="preserve"> Obsahuje históriu a proces jeho </w:t>
      </w:r>
      <w:r w:rsidR="00D552CF" w:rsidRPr="00C12DDD">
        <w:rPr>
          <w:lang w:eastAsia="sk-SK"/>
        </w:rPr>
        <w:t xml:space="preserve">vývoja; </w:t>
      </w:r>
      <w:r w:rsidR="00814323" w:rsidRPr="00C12DDD">
        <w:rPr>
          <w:lang w:eastAsia="sk-SK"/>
        </w:rPr>
        <w:t xml:space="preserve">princípy </w:t>
      </w:r>
      <w:r w:rsidR="00D552CF" w:rsidRPr="00C12DDD">
        <w:rPr>
          <w:lang w:eastAsia="sk-SK"/>
        </w:rPr>
        <w:t>SKKR, charakteristické znaky a funkcie; jeho štruktúru a typ</w:t>
      </w:r>
      <w:r w:rsidR="00814323" w:rsidRPr="00C12DDD">
        <w:rPr>
          <w:lang w:eastAsia="sk-SK"/>
        </w:rPr>
        <w:t>y</w:t>
      </w:r>
      <w:r w:rsidR="00D552CF" w:rsidRPr="00C12DDD">
        <w:rPr>
          <w:lang w:eastAsia="sk-SK"/>
        </w:rPr>
        <w:t xml:space="preserve"> kvalifikácií ude</w:t>
      </w:r>
      <w:r w:rsidR="00814323" w:rsidRPr="00C12DDD">
        <w:rPr>
          <w:lang w:eastAsia="sk-SK"/>
        </w:rPr>
        <w:t xml:space="preserve">ľovaných </w:t>
      </w:r>
      <w:r w:rsidR="00D552CF" w:rsidRPr="00C12DDD">
        <w:rPr>
          <w:lang w:eastAsia="sk-SK"/>
        </w:rPr>
        <w:t xml:space="preserve">v rámci štyroch </w:t>
      </w:r>
      <w:proofErr w:type="spellStart"/>
      <w:r w:rsidR="00814323" w:rsidRPr="00C12DDD">
        <w:rPr>
          <w:lang w:eastAsia="sk-SK"/>
        </w:rPr>
        <w:t>sub</w:t>
      </w:r>
      <w:r w:rsidR="00D552CF" w:rsidRPr="00C12DDD">
        <w:rPr>
          <w:lang w:eastAsia="sk-SK"/>
        </w:rPr>
        <w:t>rámcov</w:t>
      </w:r>
      <w:proofErr w:type="spellEnd"/>
      <w:r w:rsidR="00D552CF" w:rsidRPr="00C12DDD">
        <w:rPr>
          <w:lang w:eastAsia="sk-SK"/>
        </w:rPr>
        <w:t xml:space="preserve">. Vysvetľuje tiež úlohu a funkcie </w:t>
      </w:r>
      <w:r w:rsidR="00814323" w:rsidRPr="00C12DDD">
        <w:rPr>
          <w:lang w:eastAsia="sk-SK"/>
        </w:rPr>
        <w:t>Národnej sústavy kvalifikácií</w:t>
      </w:r>
      <w:r w:rsidR="00D552CF" w:rsidRPr="00C12DDD">
        <w:rPr>
          <w:lang w:eastAsia="sk-SK"/>
        </w:rPr>
        <w:t>.</w:t>
      </w:r>
    </w:p>
    <w:p w14:paraId="3DCEC24E" w14:textId="2C26D54E" w:rsidR="00814323" w:rsidRPr="00C12DDD" w:rsidRDefault="00C12DDD" w:rsidP="00814323">
      <w:pPr>
        <w:pStyle w:val="ZAKLADNYTEXT"/>
      </w:pPr>
      <w:r w:rsidRPr="001D3C9E">
        <w:rPr>
          <w:b/>
        </w:rPr>
        <w:t>Tretia časť</w:t>
      </w:r>
      <w:r w:rsidR="00814323" w:rsidRPr="001D3C9E">
        <w:rPr>
          <w:b/>
        </w:rPr>
        <w:t xml:space="preserve"> </w:t>
      </w:r>
      <w:r w:rsidR="007360D0" w:rsidRPr="00C12DDD">
        <w:t>obsahu</w:t>
      </w:r>
      <w:r w:rsidR="00814323" w:rsidRPr="00C12DDD">
        <w:t>je podrobn</w:t>
      </w:r>
      <w:r w:rsidR="007360D0" w:rsidRPr="00C12DDD">
        <w:t>é</w:t>
      </w:r>
      <w:r w:rsidR="00814323" w:rsidRPr="00C12DDD">
        <w:t xml:space="preserve"> vysvetlen</w:t>
      </w:r>
      <w:r w:rsidR="007360D0" w:rsidRPr="00C12DDD">
        <w:t>ie</w:t>
      </w:r>
      <w:r w:rsidR="00814323" w:rsidRPr="00C12DDD">
        <w:t xml:space="preserve"> </w:t>
      </w:r>
      <w:r w:rsidR="00AF77FA" w:rsidRPr="00C12DDD">
        <w:t xml:space="preserve">plnenia </w:t>
      </w:r>
      <w:r w:rsidR="00814323" w:rsidRPr="00C12DDD">
        <w:t>desiatich kritérií stanovených v odporúčaní o</w:t>
      </w:r>
      <w:r w:rsidR="007360D0" w:rsidRPr="00C12DDD">
        <w:t> </w:t>
      </w:r>
      <w:r w:rsidR="00814323" w:rsidRPr="00C12DDD">
        <w:t xml:space="preserve">EKR ako súčasť </w:t>
      </w:r>
      <w:r w:rsidR="007360D0" w:rsidRPr="00C12DDD">
        <w:t>priraďovacieho</w:t>
      </w:r>
      <w:r w:rsidR="00814323" w:rsidRPr="00C12DDD">
        <w:t xml:space="preserve"> procesu.</w:t>
      </w:r>
    </w:p>
    <w:p w14:paraId="40010C1E" w14:textId="72888B69" w:rsidR="00814323" w:rsidRPr="00CC20FE" w:rsidRDefault="00843BB5" w:rsidP="00814323">
      <w:pPr>
        <w:pStyle w:val="ZAKLADNYTEXT"/>
      </w:pPr>
      <w:r w:rsidRPr="00843BB5">
        <w:rPr>
          <w:b/>
        </w:rPr>
        <w:t xml:space="preserve">Posledná  časť </w:t>
      </w:r>
      <w:r w:rsidRPr="00843BB5">
        <w:t>je</w:t>
      </w:r>
      <w:r w:rsidRPr="00CC20FE">
        <w:t xml:space="preserve"> plánom do budúcnosti, ktorý popisuje </w:t>
      </w:r>
      <w:r w:rsidR="00814323" w:rsidRPr="00CC20FE">
        <w:t>najnovší vývoj na Slovensku, najmä vo svetle začínajúcej národnej reformy vzdelávania.</w:t>
      </w:r>
    </w:p>
    <w:p w14:paraId="033AB651" w14:textId="08B95116" w:rsidR="00814323" w:rsidRPr="000F2646" w:rsidRDefault="00C12DDD" w:rsidP="00814323">
      <w:pPr>
        <w:pStyle w:val="ZAKLADNYTEXT"/>
      </w:pPr>
      <w:r w:rsidRPr="001D3C9E">
        <w:rPr>
          <w:b/>
        </w:rPr>
        <w:lastRenderedPageBreak/>
        <w:t>Prílohy</w:t>
      </w:r>
      <w:r w:rsidRPr="001D3C9E">
        <w:t xml:space="preserve"> </w:t>
      </w:r>
      <w:r w:rsidR="008638C2" w:rsidRPr="001D3C9E">
        <w:t>tvoria</w:t>
      </w:r>
      <w:r w:rsidR="00222C31" w:rsidRPr="001D3C9E">
        <w:t xml:space="preserve"> </w:t>
      </w:r>
      <w:r w:rsidR="00CC20FE" w:rsidRPr="001D3C9E">
        <w:t>v</w:t>
      </w:r>
      <w:r w:rsidR="008638C2" w:rsidRPr="001D3C9E">
        <w:t xml:space="preserve"> </w:t>
      </w:r>
      <w:r w:rsidR="00814323" w:rsidRPr="001D3C9E">
        <w:t>samosta</w:t>
      </w:r>
      <w:r w:rsidR="008638C2" w:rsidRPr="001D3C9E">
        <w:t>tn</w:t>
      </w:r>
      <w:r w:rsidRPr="001D3C9E">
        <w:t>ú</w:t>
      </w:r>
      <w:r w:rsidR="008638C2" w:rsidRPr="001D3C9E">
        <w:t xml:space="preserve"> čas</w:t>
      </w:r>
      <w:r w:rsidRPr="001D3C9E">
        <w:t>ť</w:t>
      </w:r>
      <w:r w:rsidR="008638C2" w:rsidRPr="001D3C9E">
        <w:t xml:space="preserve"> </w:t>
      </w:r>
      <w:r w:rsidR="00814323" w:rsidRPr="001D3C9E">
        <w:t>správy</w:t>
      </w:r>
      <w:r w:rsidR="00CC20FE">
        <w:t>,</w:t>
      </w:r>
      <w:r w:rsidR="00814323" w:rsidRPr="00CC20FE">
        <w:t xml:space="preserve"> ktorá obsahuje podporné materiály, príklady a dokumenty potrebné na objasnenie</w:t>
      </w:r>
      <w:r w:rsidR="00814323" w:rsidRPr="000F2646">
        <w:t xml:space="preserve"> a podporu hlavnej časti správy. </w:t>
      </w:r>
      <w:r w:rsidR="005039AC">
        <w:t>Táto časť o</w:t>
      </w:r>
      <w:r w:rsidR="00814323" w:rsidRPr="000F2646">
        <w:t xml:space="preserve">bsahuje </w:t>
      </w:r>
      <w:proofErr w:type="spellStart"/>
      <w:r w:rsidR="00814323" w:rsidRPr="000F2646">
        <w:t>deskriptory</w:t>
      </w:r>
      <w:proofErr w:type="spellEnd"/>
      <w:r w:rsidR="00814323" w:rsidRPr="000F2646">
        <w:t xml:space="preserve"> SKKR, vybrané kvalifikácie zahrnuté do Národnej sústavy kvalifikácií, informácie o systéme duálneho vzdelávania na Slovensku, súhrn troch analýz o SKKR a Národnej sústave kvalifikácií </w:t>
      </w:r>
      <w:r w:rsidR="00814323" w:rsidRPr="006969CE">
        <w:t>(NSK)</w:t>
      </w:r>
      <w:r w:rsidR="00814323" w:rsidRPr="000F2646">
        <w:t xml:space="preserve"> vykonaných v roku 2016.</w:t>
      </w:r>
    </w:p>
    <w:p w14:paraId="52B4C541" w14:textId="1D27DFD4" w:rsidR="0026199A" w:rsidRPr="000F2646" w:rsidRDefault="0026199A" w:rsidP="00814323">
      <w:pPr>
        <w:pStyle w:val="ZAKLADNYTEXT"/>
      </w:pPr>
      <w:r w:rsidRPr="000F2646">
        <w:br w:type="page"/>
      </w:r>
    </w:p>
    <w:p w14:paraId="7C00224E" w14:textId="56E5B7FB" w:rsidR="0026199A" w:rsidRPr="000F2646" w:rsidRDefault="006B5480" w:rsidP="0026199A">
      <w:pPr>
        <w:pStyle w:val="NADPIS10"/>
        <w:rPr>
          <w:lang w:val="sk-SK"/>
        </w:rPr>
      </w:pPr>
      <w:bookmarkStart w:id="4" w:name="_Toc466969036"/>
      <w:bookmarkStart w:id="5" w:name="_Toc484444357"/>
      <w:bookmarkStart w:id="6" w:name="_Toc497127394"/>
      <w:r w:rsidRPr="000F2646">
        <w:rPr>
          <w:lang w:val="sk-SK"/>
        </w:rPr>
        <w:lastRenderedPageBreak/>
        <w:t xml:space="preserve">Časť </w:t>
      </w:r>
      <w:r w:rsidR="0026199A" w:rsidRPr="000F2646">
        <w:rPr>
          <w:lang w:val="sk-SK"/>
        </w:rPr>
        <w:t xml:space="preserve">I – </w:t>
      </w:r>
      <w:r w:rsidRPr="000F2646">
        <w:rPr>
          <w:lang w:val="sk-SK"/>
        </w:rPr>
        <w:t>SYSTÉM VZDELÁVANIA V SLOVENSKEJ REPUBLIKE</w:t>
      </w:r>
      <w:bookmarkEnd w:id="4"/>
      <w:bookmarkEnd w:id="5"/>
      <w:bookmarkEnd w:id="6"/>
    </w:p>
    <w:p w14:paraId="70D0DC65" w14:textId="2851808F" w:rsidR="006B5480" w:rsidRPr="000F2646" w:rsidRDefault="006B5480" w:rsidP="006B5480">
      <w:pPr>
        <w:pStyle w:val="ZAKLADNYTEXT"/>
      </w:pPr>
      <w:r w:rsidRPr="000F2646">
        <w:t>Hlavným poskytovateľom kvalifikácií v SR je formálne (školské) vzdelávanie. Predškolské, základné, stredoškolské a terciárne vzdelávanie je v pôsobnosti Ministerstva školstva, vedy, výskumu a športu SR (</w:t>
      </w:r>
      <w:proofErr w:type="spellStart"/>
      <w:r w:rsidRPr="000F2646">
        <w:t>MŠVVaŠ</w:t>
      </w:r>
      <w:proofErr w:type="spellEnd"/>
      <w:r w:rsidRPr="000F2646">
        <w:t xml:space="preserve"> SR, ministerstvo školstva).</w:t>
      </w:r>
    </w:p>
    <w:p w14:paraId="17A40EE6" w14:textId="22683BA2" w:rsidR="006B5480" w:rsidRPr="00E071E0" w:rsidRDefault="006B5480" w:rsidP="006B5480">
      <w:pPr>
        <w:pStyle w:val="ZAKLADNYTEXT"/>
      </w:pPr>
      <w:r w:rsidRPr="000F2646">
        <w:t>Najväčšiu časť škôl na Slovensku predstavujú štátne školy, ktoré zriaďujú obce a vyššie územné celky. Cirkevné a súkromné školy sú tiež neoddeliteľnou a rovnocennou súčasťou formálneho vzdelávacieho systému. Školský systém zahŕňa aj ďalšie vzdelávacie inštitúcie</w:t>
      </w:r>
      <w:r w:rsidR="00AF77FA">
        <w:t xml:space="preserve"> – </w:t>
      </w:r>
      <w:r w:rsidRPr="000F2646">
        <w:t>školy pre deti so špeciálnymi potrebami, jazykové školy a základné umelecké školy</w:t>
      </w:r>
      <w:r w:rsidRPr="00E071E0">
        <w:t>.</w:t>
      </w:r>
      <w:r w:rsidR="00843BB5" w:rsidRPr="00E071E0">
        <w:t xml:space="preserve"> Akákoľvek forma diskriminácie vrátane segregácie je zakázaná Ústavou SR, antidiskriminačným zákonom a zákonom č. 245/2008 </w:t>
      </w:r>
      <w:r w:rsidR="005039AC" w:rsidRPr="00E071E0">
        <w:t xml:space="preserve">Z. z. </w:t>
      </w:r>
      <w:r w:rsidR="00843BB5" w:rsidRPr="00E071E0">
        <w:t>o výchove a</w:t>
      </w:r>
      <w:r w:rsidR="005039AC" w:rsidRPr="00E071E0">
        <w:t> </w:t>
      </w:r>
      <w:r w:rsidR="00843BB5" w:rsidRPr="00E071E0">
        <w:t>vzdelávaní</w:t>
      </w:r>
      <w:r w:rsidR="005039AC" w:rsidRPr="00E071E0">
        <w:t xml:space="preserve"> (školský zákon)</w:t>
      </w:r>
      <w:r w:rsidR="00843BB5" w:rsidRPr="00E071E0">
        <w:t>. Ústava SR zaručuje občanom patriacim k národnostným menšinám okrem práva na osvojenie si štátneho jazyka aj právo na vzdelanie v ich v rodnom jazyku. Žiak má právo na individuálny prístup rešpektujúci jeho schopnosti, možnosti, nadanie a zdravotný stav a úctu k jeho vierovyznaniu, svetonázoru, národnostnej a etnickej príslušnosti. Inklúzia vo vzdelávaní smeruje k vytvoreniu kultúry, politiky a praxe tak, aby bola zohľadnená rôznorodosť žiakov.</w:t>
      </w:r>
    </w:p>
    <w:p w14:paraId="402B3867" w14:textId="0BDC38F1" w:rsidR="006B5480" w:rsidRPr="000F2646" w:rsidRDefault="006B5480" w:rsidP="006B5480">
      <w:pPr>
        <w:pStyle w:val="ZAKLADNYTEXT"/>
      </w:pPr>
      <w:r w:rsidRPr="000F2646">
        <w:t>Štruktúra vzdelávacieho systému je uvedená na obrázku č. 1.</w:t>
      </w:r>
    </w:p>
    <w:p w14:paraId="576CC00B" w14:textId="74226020" w:rsidR="006B5480" w:rsidRPr="000F2646" w:rsidRDefault="006B5480" w:rsidP="006B5480">
      <w:pPr>
        <w:pStyle w:val="ZAKLADNYTEXT"/>
      </w:pPr>
      <w:r w:rsidRPr="000F2646">
        <w:t>Po roku 1989 sa proces transformácie a reformy slovenského vzdelávacieho systému uskutočňoval v</w:t>
      </w:r>
      <w:r w:rsidR="00685AA3">
        <w:t> </w:t>
      </w:r>
      <w:r w:rsidRPr="000F2646">
        <w:t>niekoľkých fázach. V roku 2001 sa Národný program vzdelávania na nasledujúcich 10</w:t>
      </w:r>
      <w:r w:rsidR="00AF77FA">
        <w:t xml:space="preserve"> –</w:t>
      </w:r>
      <w:r w:rsidRPr="000F2646">
        <w:t xml:space="preserve"> 15 rokov (tzv. Milénium) pokúsil nastaviť nový smer vzdelávacieho systému, jeho cieľov a obsahu výchovy a</w:t>
      </w:r>
      <w:r w:rsidR="00685AA3">
        <w:t> </w:t>
      </w:r>
      <w:r w:rsidRPr="000F2646">
        <w:t xml:space="preserve">vzdelávania </w:t>
      </w:r>
      <w:r w:rsidR="00685AA3">
        <w:t>pre</w:t>
      </w:r>
      <w:r w:rsidRPr="000F2646">
        <w:t xml:space="preserve"> nov</w:t>
      </w:r>
      <w:r w:rsidR="00685AA3">
        <w:t>é</w:t>
      </w:r>
      <w:r w:rsidRPr="000F2646">
        <w:t xml:space="preserve"> potreb</w:t>
      </w:r>
      <w:r w:rsidR="00685AA3">
        <w:t>y</w:t>
      </w:r>
      <w:r w:rsidRPr="000F2646">
        <w:t xml:space="preserve"> a požiadavk</w:t>
      </w:r>
      <w:r w:rsidR="00685AA3">
        <w:t>y</w:t>
      </w:r>
      <w:r w:rsidRPr="000F2646">
        <w:t xml:space="preserve"> 21. storočia</w:t>
      </w:r>
      <w:r w:rsidR="00685AA3">
        <w:t>.</w:t>
      </w:r>
      <w:r w:rsidRPr="000F2646">
        <w:t xml:space="preserve"> Niektoré z </w:t>
      </w:r>
      <w:r w:rsidR="00384031" w:rsidRPr="00384031">
        <w:t>jeho</w:t>
      </w:r>
      <w:r w:rsidRPr="000F2646">
        <w:t xml:space="preserve"> cieľov sa odrazili v zákone č. 245/2008 </w:t>
      </w:r>
      <w:r w:rsidR="00685AA3">
        <w:t xml:space="preserve">Z. z. </w:t>
      </w:r>
      <w:r w:rsidRPr="000F2646">
        <w:t>o výchove a vzdelávaní (školský zákon)</w:t>
      </w:r>
      <w:r w:rsidR="002C336D" w:rsidRPr="002A5B43">
        <w:rPr>
          <w:rStyle w:val="Odkaznapoznmkupodiarou"/>
          <w:rFonts w:cs="Times New Roman"/>
          <w:szCs w:val="20"/>
        </w:rPr>
        <w:footnoteReference w:id="1"/>
      </w:r>
      <w:r w:rsidR="00685AA3">
        <w:t>,</w:t>
      </w:r>
      <w:r w:rsidR="002C336D" w:rsidRPr="000F2646">
        <w:t xml:space="preserve"> </w:t>
      </w:r>
      <w:r w:rsidRPr="000F2646">
        <w:t>prijatom v roku 2008.</w:t>
      </w:r>
    </w:p>
    <w:p w14:paraId="021037F9" w14:textId="4B840905" w:rsidR="006B5480" w:rsidRPr="000F2646" w:rsidRDefault="006B5480" w:rsidP="006B5480">
      <w:pPr>
        <w:pStyle w:val="ZAKLADNYTEXT"/>
      </w:pPr>
      <w:r w:rsidRPr="000F2646">
        <w:t xml:space="preserve">Zákon spustil </w:t>
      </w:r>
      <w:proofErr w:type="spellStart"/>
      <w:r w:rsidR="007A7BBE">
        <w:t>kurikulárnu</w:t>
      </w:r>
      <w:proofErr w:type="spellEnd"/>
      <w:r w:rsidR="007A7BBE">
        <w:t xml:space="preserve"> </w:t>
      </w:r>
      <w:r w:rsidRPr="000F2646">
        <w:t>reformu v SR, zaviedol vzdelávacie štandardy a systém hodnotenia kvality s</w:t>
      </w:r>
      <w:r w:rsidR="00004202">
        <w:t> </w:t>
      </w:r>
      <w:r w:rsidRPr="000F2646">
        <w:t xml:space="preserve">externým testovaním. </w:t>
      </w:r>
      <w:r w:rsidR="00964BE0" w:rsidRPr="001C7562">
        <w:rPr>
          <w:i/>
        </w:rPr>
        <w:t>D</w:t>
      </w:r>
      <w:r w:rsidRPr="000F2646">
        <w:rPr>
          <w:i/>
        </w:rPr>
        <w:t>vojúrovňov</w:t>
      </w:r>
      <w:r w:rsidR="00964BE0">
        <w:rPr>
          <w:i/>
        </w:rPr>
        <w:t>ý</w:t>
      </w:r>
      <w:r w:rsidRPr="000F2646">
        <w:rPr>
          <w:i/>
        </w:rPr>
        <w:t xml:space="preserve"> model</w:t>
      </w:r>
      <w:r w:rsidRPr="000F2646">
        <w:t xml:space="preserve"> </w:t>
      </w:r>
      <w:r w:rsidR="007A7BBE">
        <w:t>vzdelávacích programov</w:t>
      </w:r>
      <w:r w:rsidRPr="000F2646">
        <w:t xml:space="preserve"> zahŕňa:</w:t>
      </w:r>
    </w:p>
    <w:p w14:paraId="433FF3FE" w14:textId="72E3DD7B" w:rsidR="006B5480" w:rsidRDefault="006B5480" w:rsidP="00AC275D">
      <w:pPr>
        <w:pStyle w:val="ZAKLADNYTEXT"/>
        <w:numPr>
          <w:ilvl w:val="0"/>
          <w:numId w:val="24"/>
        </w:numPr>
        <w:ind w:left="284" w:hanging="284"/>
      </w:pPr>
      <w:r w:rsidRPr="000F2646">
        <w:t>Štátny vzdelávací program (ŠVP)</w:t>
      </w:r>
    </w:p>
    <w:p w14:paraId="2DF3037D" w14:textId="2898B43C" w:rsidR="000B6AD3" w:rsidRDefault="000B6AD3" w:rsidP="00AC275D">
      <w:pPr>
        <w:pStyle w:val="ZAKLADNYTEXT"/>
        <w:numPr>
          <w:ilvl w:val="0"/>
          <w:numId w:val="18"/>
        </w:numPr>
        <w:ind w:left="284" w:hanging="284"/>
      </w:pPr>
      <w:r w:rsidRPr="000F2646">
        <w:t xml:space="preserve">Definuje </w:t>
      </w:r>
      <w:r w:rsidR="00964BE0">
        <w:t>celoštátne platné</w:t>
      </w:r>
      <w:r w:rsidR="00964BE0" w:rsidRPr="000F2646">
        <w:t xml:space="preserve"> </w:t>
      </w:r>
      <w:r w:rsidRPr="000F2646">
        <w:t>vzdelávacie štandardy (minimálne cieľové požiadavky</w:t>
      </w:r>
      <w:r>
        <w:t xml:space="preserve">, ktoré má </w:t>
      </w:r>
      <w:r w:rsidRPr="000F2646">
        <w:t>absolvent</w:t>
      </w:r>
      <w:r>
        <w:t xml:space="preserve"> dosiahnuť</w:t>
      </w:r>
      <w:r w:rsidRPr="000F2646">
        <w:t>) pre</w:t>
      </w:r>
      <w:r>
        <w:t xml:space="preserve"> </w:t>
      </w:r>
      <w:r w:rsidRPr="000F2646">
        <w:t>všeobecné vzdelávanie a odborné vzdelávanie a</w:t>
      </w:r>
      <w:r>
        <w:t> </w:t>
      </w:r>
      <w:r w:rsidRPr="000F2646">
        <w:t>prípravu (v prípade odborného vzdelávania a prípravy pre študijné alebo</w:t>
      </w:r>
      <w:r>
        <w:t xml:space="preserve"> učebné odbory</w:t>
      </w:r>
      <w:r w:rsidRPr="000F2646">
        <w:t>). Vzdelávacie ciele sú vyjadrené vo forme povinných</w:t>
      </w:r>
      <w:r>
        <w:t xml:space="preserve"> výkonových a obsahových</w:t>
      </w:r>
      <w:r w:rsidRPr="000F2646">
        <w:t xml:space="preserve"> štandardov, ktoré sú opísané ako </w:t>
      </w:r>
      <w:r>
        <w:t>vzdelávacie výstupy</w:t>
      </w:r>
      <w:r w:rsidRPr="000F2646">
        <w:t xml:space="preserve">. Umožňuje porovnateľnosť dosiahnutého stupňa vzdelania a úrovne kvalifikácie. Hlavnou úlohou </w:t>
      </w:r>
      <w:r>
        <w:t>ŠVP</w:t>
      </w:r>
      <w:r w:rsidRPr="000F2646">
        <w:t xml:space="preserve"> je definovať povinný obsah vzdelávania; v odbornom vzdelávaní a príprave zabezpečenie súladu medzi OVP a trhom práce, definovanie metód, foriem a</w:t>
      </w:r>
      <w:r w:rsidR="0019530C">
        <w:t> </w:t>
      </w:r>
      <w:r w:rsidRPr="000F2646">
        <w:t>prostriedkov overovania</w:t>
      </w:r>
      <w:r w:rsidR="00346F64">
        <w:t xml:space="preserve"> </w:t>
      </w:r>
      <w:r w:rsidR="00346F64" w:rsidRPr="006969CE">
        <w:t>a</w:t>
      </w:r>
      <w:r w:rsidR="003C591C" w:rsidRPr="006969CE">
        <w:t> </w:t>
      </w:r>
      <w:r w:rsidR="00346F64" w:rsidRPr="006969CE">
        <w:t>potvrdzovania dosiahnutého</w:t>
      </w:r>
      <w:r w:rsidR="00346F64" w:rsidRPr="000F2646">
        <w:t xml:space="preserve"> vzdelania a kvalifikácie.</w:t>
      </w:r>
      <w:r w:rsidR="00346F64">
        <w:t xml:space="preserve"> ŠVP j</w:t>
      </w:r>
      <w:r w:rsidR="00346F64" w:rsidRPr="000F2646">
        <w:t xml:space="preserve">e základom pre tvorbu </w:t>
      </w:r>
      <w:r w:rsidR="00346F64">
        <w:t>školského vzdelávacieho programu.</w:t>
      </w:r>
    </w:p>
    <w:p w14:paraId="2701D8D4" w14:textId="7EA735C8" w:rsidR="001D1ED5" w:rsidRPr="000F2646" w:rsidRDefault="001D1ED5" w:rsidP="00AC275D">
      <w:pPr>
        <w:pStyle w:val="ZAKLADNYTEXT"/>
        <w:numPr>
          <w:ilvl w:val="0"/>
          <w:numId w:val="24"/>
        </w:numPr>
        <w:ind w:left="284" w:hanging="284"/>
      </w:pPr>
      <w:r w:rsidRPr="000F2646">
        <w:t>Školský vzdelávací program (</w:t>
      </w:r>
      <w:proofErr w:type="spellStart"/>
      <w:r w:rsidRPr="000F2646">
        <w:t>ŠkVP</w:t>
      </w:r>
      <w:proofErr w:type="spellEnd"/>
      <w:r w:rsidRPr="000F2646">
        <w:t>)</w:t>
      </w:r>
    </w:p>
    <w:p w14:paraId="7C0CE88F" w14:textId="5909EADE" w:rsidR="0084332A" w:rsidRPr="000F2646" w:rsidRDefault="00BB45C0" w:rsidP="00AC275D">
      <w:pPr>
        <w:pStyle w:val="ZAKLADNYTEXT"/>
        <w:numPr>
          <w:ilvl w:val="0"/>
          <w:numId w:val="17"/>
        </w:numPr>
        <w:ind w:left="284" w:hanging="284"/>
      </w:pPr>
      <w:r>
        <w:lastRenderedPageBreak/>
        <w:t>Vypracúva</w:t>
      </w:r>
      <w:r w:rsidR="0084332A" w:rsidRPr="000F2646">
        <w:t xml:space="preserve"> ho škola v súlade so ŠVP a svojím </w:t>
      </w:r>
      <w:r w:rsidR="001D1ED5" w:rsidRPr="000F2646">
        <w:t>zameraním</w:t>
      </w:r>
      <w:r w:rsidR="0084332A" w:rsidRPr="000F2646">
        <w:t>, cieľmi a potrebami trhu práce. Okrem povinných výkono</w:t>
      </w:r>
      <w:r w:rsidR="00386EFB">
        <w:t>v</w:t>
      </w:r>
      <w:r w:rsidR="0084332A" w:rsidRPr="000F2646">
        <w:t xml:space="preserve">ých a obsahových štandardov v súlade so ŠVP obsahuje špecifické ciele, ktoré jasne </w:t>
      </w:r>
      <w:r w:rsidR="0084332A" w:rsidRPr="00FE7FD3">
        <w:t xml:space="preserve">definujú stav </w:t>
      </w:r>
      <w:r w:rsidR="00FE7FD3" w:rsidRPr="00FE7FD3">
        <w:t>osobnosti</w:t>
      </w:r>
      <w:r w:rsidR="0084332A" w:rsidRPr="00FE7FD3">
        <w:t>, správani</w:t>
      </w:r>
      <w:r w:rsidR="000A305F">
        <w:t>a</w:t>
      </w:r>
      <w:r w:rsidR="00FE7FD3">
        <w:t xml:space="preserve"> sa</w:t>
      </w:r>
      <w:r w:rsidR="0084332A" w:rsidRPr="000F2646">
        <w:t xml:space="preserve"> žiaka, ktoré sa má dosiahnuť po ukončení vzdelávacieho procesu</w:t>
      </w:r>
      <w:r w:rsidR="00C64CD2">
        <w:rPr>
          <w:rStyle w:val="Odkaznapoznmkupodiarou"/>
        </w:rPr>
        <w:footnoteReference w:id="2"/>
      </w:r>
      <w:r w:rsidR="0084332A" w:rsidRPr="000F2646">
        <w:t>. Je tiež nástrojom procesu samohodnotenia školy (interný systém hodnotenia žiakov a</w:t>
      </w:r>
      <w:r w:rsidR="003C591C">
        <w:t> </w:t>
      </w:r>
      <w:r w:rsidR="0084332A" w:rsidRPr="000F2646">
        <w:t xml:space="preserve">učiteľov). Externým hodnotiacim orgánom </w:t>
      </w:r>
      <w:proofErr w:type="spellStart"/>
      <w:r w:rsidR="0084332A" w:rsidRPr="000F2646">
        <w:t>ŠkVP</w:t>
      </w:r>
      <w:proofErr w:type="spellEnd"/>
      <w:r w:rsidR="0084332A" w:rsidRPr="000F2646">
        <w:t xml:space="preserve"> je Štátna školská inšpekcia (</w:t>
      </w:r>
      <w:r w:rsidR="001D1ED5" w:rsidRPr="000F2646">
        <w:t>ŠŠ</w:t>
      </w:r>
      <w:r w:rsidR="0084332A" w:rsidRPr="000F2646">
        <w:t>I)</w:t>
      </w:r>
      <w:r w:rsidR="001D1ED5" w:rsidRPr="000F2646">
        <w:rPr>
          <w:rStyle w:val="Odkaznapoznmkupodiarou"/>
        </w:rPr>
        <w:footnoteReference w:id="3"/>
      </w:r>
      <w:r w:rsidR="0084332A" w:rsidRPr="000F2646">
        <w:t>.</w:t>
      </w:r>
    </w:p>
    <w:p w14:paraId="1642A645" w14:textId="692AA2E6" w:rsidR="0084332A" w:rsidRPr="000F2646" w:rsidRDefault="0084332A" w:rsidP="0084332A">
      <w:pPr>
        <w:pStyle w:val="ZAKLADNYTEXT"/>
      </w:pPr>
      <w:r w:rsidRPr="000F2646">
        <w:t>Reforma systému školského vzdelávania a odbornej prípravy tiež umožnila odklon od centrálne riadeného systému a zaviedla nov</w:t>
      </w:r>
      <w:r w:rsidR="000A305F">
        <w:t>ú</w:t>
      </w:r>
      <w:r w:rsidRPr="000F2646">
        <w:t xml:space="preserve"> </w:t>
      </w:r>
      <w:r w:rsidR="000A305F">
        <w:t>dimenziu</w:t>
      </w:r>
      <w:r w:rsidR="000A305F" w:rsidRPr="000F2646">
        <w:t xml:space="preserve"> </w:t>
      </w:r>
      <w:r w:rsidRPr="000F2646">
        <w:t>v zabezpečovaní kvality vzdelávania a odbornej prípravy v školách. Decentralizácia štátnej správy v roku 2003</w:t>
      </w:r>
      <w:r w:rsidR="001D1ED5" w:rsidRPr="002A5B43">
        <w:rPr>
          <w:rStyle w:val="Odkaznapoznmkupodiarou"/>
          <w:szCs w:val="20"/>
        </w:rPr>
        <w:footnoteReference w:id="4"/>
      </w:r>
      <w:r w:rsidR="001D1ED5" w:rsidRPr="000F2646">
        <w:t xml:space="preserve"> </w:t>
      </w:r>
      <w:r w:rsidR="00161EB3">
        <w:t xml:space="preserve">viedla k </w:t>
      </w:r>
      <w:r w:rsidRPr="000F2646">
        <w:t>transform</w:t>
      </w:r>
      <w:r w:rsidR="00161EB3">
        <w:t>ácii</w:t>
      </w:r>
      <w:r w:rsidRPr="000F2646">
        <w:t xml:space="preserve"> centralizované</w:t>
      </w:r>
      <w:r w:rsidR="00161EB3">
        <w:t>ho</w:t>
      </w:r>
      <w:r w:rsidRPr="000F2646">
        <w:t xml:space="preserve"> riadeni</w:t>
      </w:r>
      <w:r w:rsidR="00161EB3">
        <w:t>a</w:t>
      </w:r>
      <w:r w:rsidRPr="000F2646">
        <w:t xml:space="preserve"> vzdelávacieho systému a pre</w:t>
      </w:r>
      <w:r w:rsidR="00161EB3">
        <w:t>nosu</w:t>
      </w:r>
      <w:r w:rsidRPr="000F2646">
        <w:t xml:space="preserve"> čas</w:t>
      </w:r>
      <w:r w:rsidR="00A64148">
        <w:t>ti</w:t>
      </w:r>
      <w:r w:rsidRPr="000F2646">
        <w:t xml:space="preserve"> </w:t>
      </w:r>
      <w:r w:rsidR="00EE1F7A">
        <w:t>kompetencií</w:t>
      </w:r>
      <w:r w:rsidR="00EE1F7A" w:rsidRPr="000F2646">
        <w:t xml:space="preserve"> </w:t>
      </w:r>
      <w:r w:rsidRPr="000F2646">
        <w:t>z</w:t>
      </w:r>
      <w:r w:rsidR="00161EB3">
        <w:t> </w:t>
      </w:r>
      <w:r w:rsidRPr="000F2646">
        <w:t>ústredných orgánov na regionálne a miestne orgány. Reforma posilnila autonómiu, zodpovednosť a</w:t>
      </w:r>
      <w:r w:rsidR="00161EB3">
        <w:t> </w:t>
      </w:r>
      <w:r w:rsidRPr="000F2646">
        <w:t>diferenciáciu škôl a</w:t>
      </w:r>
      <w:r w:rsidR="003C591C">
        <w:t> </w:t>
      </w:r>
      <w:r w:rsidRPr="000F2646">
        <w:t xml:space="preserve">preniesla rozhodovacie procesy na manažment škôl, </w:t>
      </w:r>
      <w:r w:rsidR="001D1ED5" w:rsidRPr="000F2646">
        <w:t xml:space="preserve">rovnako ako aj </w:t>
      </w:r>
      <w:r w:rsidRPr="000F2646">
        <w:t xml:space="preserve">stratégiu, </w:t>
      </w:r>
      <w:r w:rsidR="00AB4CC6">
        <w:t>koncepciu vzdelávania</w:t>
      </w:r>
      <w:r w:rsidRPr="000F2646">
        <w:t xml:space="preserve"> a</w:t>
      </w:r>
      <w:r w:rsidR="003C591C">
        <w:t> </w:t>
      </w:r>
      <w:r w:rsidRPr="000F2646">
        <w:t>p</w:t>
      </w:r>
      <w:r w:rsidR="001D1ED5" w:rsidRPr="000F2646">
        <w:t xml:space="preserve">rofil škôl. Zaviedla </w:t>
      </w:r>
      <w:r w:rsidRPr="000F2646">
        <w:t xml:space="preserve">tiež nové opatrenia </w:t>
      </w:r>
      <w:r w:rsidR="001D1ED5" w:rsidRPr="000F2646">
        <w:t xml:space="preserve">monitorovania a </w:t>
      </w:r>
      <w:r w:rsidR="001503FB" w:rsidRPr="000F2646">
        <w:t>zabezpečovania kvality</w:t>
      </w:r>
      <w:r w:rsidRPr="000F2646">
        <w:t xml:space="preserve"> vzdelávania a</w:t>
      </w:r>
      <w:r w:rsidR="003C591C">
        <w:t> </w:t>
      </w:r>
      <w:r w:rsidRPr="000F2646">
        <w:t>odbornej prípravy na školách (</w:t>
      </w:r>
      <w:r w:rsidR="001D1ED5" w:rsidRPr="000F2646">
        <w:t>externé a interné</w:t>
      </w:r>
      <w:r w:rsidRPr="000F2646">
        <w:t>).</w:t>
      </w:r>
    </w:p>
    <w:p w14:paraId="15F16356" w14:textId="0566575A" w:rsidR="0084332A" w:rsidRPr="000F2646" w:rsidRDefault="00A86846" w:rsidP="0084332A">
      <w:pPr>
        <w:pStyle w:val="ZAKLADNYTEXT"/>
      </w:pPr>
      <w:r>
        <w:t>Po prijatí školského zákona v roku 2008 nasledovali ďalšie reformy</w:t>
      </w:r>
      <w:r w:rsidR="0084332A" w:rsidRPr="000F2646">
        <w:t>. Zákon č. 61/2015 Zb. o</w:t>
      </w:r>
      <w:r w:rsidR="003C591C">
        <w:t> </w:t>
      </w:r>
      <w:r w:rsidR="0084332A" w:rsidRPr="000F2646">
        <w:t>odborn</w:t>
      </w:r>
      <w:r w:rsidR="00610803" w:rsidRPr="000F2646">
        <w:t xml:space="preserve">om </w:t>
      </w:r>
      <w:r w:rsidR="0084332A" w:rsidRPr="000F2646">
        <w:t>vzdelávaní</w:t>
      </w:r>
      <w:r w:rsidR="00012D3C" w:rsidRPr="000F2646">
        <w:t xml:space="preserve"> a príprave</w:t>
      </w:r>
      <w:r w:rsidR="00610803" w:rsidRPr="002A5B43">
        <w:rPr>
          <w:rStyle w:val="Odkaznapoznmkupodiarou"/>
          <w:rFonts w:cs="Times New Roman"/>
          <w:szCs w:val="20"/>
        </w:rPr>
        <w:footnoteReference w:id="5"/>
      </w:r>
      <w:r w:rsidR="0084332A" w:rsidRPr="000F2646">
        <w:t xml:space="preserve"> prinie</w:t>
      </w:r>
      <w:r w:rsidR="00012D3C" w:rsidRPr="000F2646">
        <w:t>s</w:t>
      </w:r>
      <w:r w:rsidR="00610803" w:rsidRPr="000F2646">
        <w:t xml:space="preserve">ol </w:t>
      </w:r>
      <w:r w:rsidR="0084332A" w:rsidRPr="000F2646">
        <w:t xml:space="preserve">významné zmeny zavedením prvkov </w:t>
      </w:r>
      <w:r w:rsidR="00610803" w:rsidRPr="000F2646">
        <w:t xml:space="preserve">duálneho vzdelávania a umožnil </w:t>
      </w:r>
      <w:r w:rsidR="0084332A" w:rsidRPr="000F2646">
        <w:t>lepšie zapojenie zamestnávateľov a profesijných organizácií do obsahu a financovania odborného vzdelávania a prípravy (</w:t>
      </w:r>
      <w:r w:rsidR="007B2270">
        <w:t xml:space="preserve">pozri </w:t>
      </w:r>
      <w:r w:rsidR="0084332A" w:rsidRPr="000F2646">
        <w:t xml:space="preserve">podrobnejšie </w:t>
      </w:r>
      <w:r w:rsidR="00610803" w:rsidRPr="000F2646">
        <w:t xml:space="preserve">v </w:t>
      </w:r>
      <w:r w:rsidR="0084332A" w:rsidRPr="000F2646">
        <w:t>čas</w:t>
      </w:r>
      <w:r w:rsidR="00610803" w:rsidRPr="000F2646">
        <w:t xml:space="preserve">ti </w:t>
      </w:r>
      <w:r w:rsidR="000118F6">
        <w:t xml:space="preserve">Úplné stredné </w:t>
      </w:r>
      <w:r w:rsidR="00610803" w:rsidRPr="000118F6">
        <w:t>vzdelávanie</w:t>
      </w:r>
      <w:r w:rsidR="0084332A" w:rsidRPr="000F2646">
        <w:t>).</w:t>
      </w:r>
    </w:p>
    <w:p w14:paraId="5F8E42F1" w14:textId="2912F610" w:rsidR="0084332A" w:rsidRPr="000F2646" w:rsidRDefault="0084332A" w:rsidP="0084332A">
      <w:pPr>
        <w:pStyle w:val="ZAKLADNYTEXT"/>
      </w:pPr>
      <w:r w:rsidRPr="000F2646">
        <w:t>Povinn</w:t>
      </w:r>
      <w:r w:rsidR="00610803" w:rsidRPr="000F2646">
        <w:t xml:space="preserve">á školská dochádzka </w:t>
      </w:r>
      <w:r w:rsidRPr="000F2646">
        <w:t>trvá 10 rokov. Každý občan SR má právo na bezplatné vzdel</w:t>
      </w:r>
      <w:r w:rsidR="00610803" w:rsidRPr="000F2646">
        <w:t xml:space="preserve">ávanie </w:t>
      </w:r>
      <w:r w:rsidRPr="000F2646">
        <w:t>v</w:t>
      </w:r>
      <w:r w:rsidR="00C53E36">
        <w:t> </w:t>
      </w:r>
      <w:r w:rsidRPr="000F2646">
        <w:t xml:space="preserve">štátnom základnom a strednom školstve, ktoré zaručuje ústava. Toto právo sa vzťahuje aj na deti cudzincov s trvalým pobytom na Slovensku, deti žiadateľov o azyl, deti slovenských občanov žijúcich v zahraničí. </w:t>
      </w:r>
      <w:r w:rsidR="007C7BF0">
        <w:t xml:space="preserve">Jedným z dôsledkov povinnej školskej dochádzky je aj to, že </w:t>
      </w:r>
      <w:r w:rsidRPr="000F2646">
        <w:t xml:space="preserve">Slovensko </w:t>
      </w:r>
      <w:r w:rsidR="00964BE0">
        <w:t xml:space="preserve">je </w:t>
      </w:r>
      <w:r w:rsidRPr="000F2646">
        <w:t>medzi krajinami EÚ s</w:t>
      </w:r>
      <w:r w:rsidR="00C53E36">
        <w:t> </w:t>
      </w:r>
      <w:r w:rsidRPr="000F2646">
        <w:t>nízkou mierou predčasného ukončenia školskej dochádzky (6,9</w:t>
      </w:r>
      <w:r w:rsidR="00610803" w:rsidRPr="000F2646">
        <w:t xml:space="preserve"> </w:t>
      </w:r>
      <w:r w:rsidRPr="000F2646">
        <w:t>% v roku 2015</w:t>
      </w:r>
      <w:r w:rsidR="00012D3C" w:rsidRPr="002A5B43">
        <w:rPr>
          <w:rStyle w:val="Odkaznapoznmkupodiarou"/>
          <w:rFonts w:cs="Times New Roman"/>
          <w:szCs w:val="20"/>
        </w:rPr>
        <w:footnoteReference w:id="6"/>
      </w:r>
      <w:r w:rsidRPr="000F2646">
        <w:t>).</w:t>
      </w:r>
    </w:p>
    <w:p w14:paraId="5EF9C3FB" w14:textId="7DF36EFC" w:rsidR="00012D3C" w:rsidRPr="000F2646" w:rsidRDefault="00012D3C" w:rsidP="00F6495C">
      <w:pPr>
        <w:pStyle w:val="ZAKLADNYTEXT"/>
      </w:pPr>
      <w:r w:rsidRPr="000F2646">
        <w:t xml:space="preserve">Všetky študijné a učebné odbory vo formálnom vzdelávaní sú zahrnuté v </w:t>
      </w:r>
      <w:r w:rsidRPr="00604B51">
        <w:rPr>
          <w:i/>
        </w:rPr>
        <w:t xml:space="preserve">Národnej klasifikácii </w:t>
      </w:r>
      <w:r w:rsidRPr="001C7562">
        <w:rPr>
          <w:i/>
        </w:rPr>
        <w:t>vzdelania</w:t>
      </w:r>
      <w:r w:rsidR="007949F8" w:rsidRPr="001C7562">
        <w:rPr>
          <w:rStyle w:val="Odkaznapoznmkupodiarou"/>
        </w:rPr>
        <w:footnoteReference w:id="7"/>
      </w:r>
      <w:r w:rsidRPr="001C7562">
        <w:t xml:space="preserve"> (</w:t>
      </w:r>
      <w:r w:rsidRPr="000F2646">
        <w:t xml:space="preserve">NKV). Ide o štatistickú klasifikáciu všetkých študijných a učebných odborov a študijných programov </w:t>
      </w:r>
      <w:r w:rsidR="00405D40">
        <w:t>s previazaním na</w:t>
      </w:r>
      <w:r w:rsidRPr="000F2646">
        <w:t xml:space="preserve"> ISCED 97 a 2011 a ISCED </w:t>
      </w:r>
      <w:proofErr w:type="spellStart"/>
      <w:r w:rsidRPr="000F2646">
        <w:t>FoET</w:t>
      </w:r>
      <w:proofErr w:type="spellEnd"/>
      <w:r w:rsidRPr="000F2646">
        <w:t xml:space="preserve"> 2013. Klasifikácia ponúka zrozumiteľný a</w:t>
      </w:r>
      <w:r w:rsidR="00F6495C">
        <w:t> </w:t>
      </w:r>
      <w:r w:rsidRPr="000F2646">
        <w:t xml:space="preserve">jednoduchý prehľad systému vzdelávania a odbornej prípravy. NKV obsahuje všetky študijné odbory a študijné </w:t>
      </w:r>
      <w:r w:rsidR="002D70D2" w:rsidRPr="000F2646">
        <w:t>program</w:t>
      </w:r>
      <w:r w:rsidR="00800FEC">
        <w:t>y</w:t>
      </w:r>
      <w:r w:rsidRPr="000F2646">
        <w:t xml:space="preserve"> vrátane </w:t>
      </w:r>
      <w:r w:rsidR="002D70D2" w:rsidRPr="000F2646">
        <w:t>zrušených</w:t>
      </w:r>
      <w:r w:rsidRPr="000F2646">
        <w:t>.</w:t>
      </w:r>
    </w:p>
    <w:p w14:paraId="2EE06DCB" w14:textId="2810EEEE" w:rsidR="00012D3C" w:rsidRPr="000F2646" w:rsidRDefault="00012D3C" w:rsidP="00012D3C">
      <w:pPr>
        <w:pStyle w:val="ZAKLADNYTEXT"/>
      </w:pPr>
      <w:r w:rsidRPr="000F2646">
        <w:lastRenderedPageBreak/>
        <w:t>Podrobnejšie informácie o študijných a</w:t>
      </w:r>
      <w:r w:rsidR="002D70D2" w:rsidRPr="000F2646">
        <w:t xml:space="preserve"> učebných </w:t>
      </w:r>
      <w:r w:rsidRPr="000F2646">
        <w:t xml:space="preserve">odboroch sú obsiahnuté v </w:t>
      </w:r>
      <w:r w:rsidRPr="00604B51">
        <w:rPr>
          <w:i/>
        </w:rPr>
        <w:t>s</w:t>
      </w:r>
      <w:r w:rsidR="00A17243">
        <w:rPr>
          <w:i/>
        </w:rPr>
        <w:t>ústav</w:t>
      </w:r>
      <w:r w:rsidRPr="00604B51">
        <w:rPr>
          <w:i/>
        </w:rPr>
        <w:t>e študijných a</w:t>
      </w:r>
      <w:r w:rsidR="003C591C">
        <w:rPr>
          <w:i/>
        </w:rPr>
        <w:t> </w:t>
      </w:r>
      <w:r w:rsidR="002D70D2" w:rsidRPr="00604B51">
        <w:rPr>
          <w:i/>
        </w:rPr>
        <w:t xml:space="preserve">učebných </w:t>
      </w:r>
      <w:r w:rsidRPr="00604B51">
        <w:rPr>
          <w:i/>
        </w:rPr>
        <w:t>odborov</w:t>
      </w:r>
      <w:r w:rsidR="002D70D2" w:rsidRPr="002A5B43">
        <w:rPr>
          <w:rStyle w:val="Odkaznapoznmkupodiarou"/>
          <w:szCs w:val="20"/>
          <w:lang w:eastAsia="sk-SK"/>
        </w:rPr>
        <w:footnoteReference w:id="8"/>
      </w:r>
      <w:r w:rsidR="002D70D2" w:rsidRPr="000F2646">
        <w:t xml:space="preserve"> </w:t>
      </w:r>
      <w:r w:rsidRPr="000F2646">
        <w:t xml:space="preserve">(pre stredné odborné vzdelávanie a prípravu) a </w:t>
      </w:r>
      <w:r w:rsidRPr="00604B51">
        <w:rPr>
          <w:i/>
        </w:rPr>
        <w:t>s</w:t>
      </w:r>
      <w:r w:rsidR="002D70D2" w:rsidRPr="00604B51">
        <w:rPr>
          <w:i/>
        </w:rPr>
        <w:t xml:space="preserve">ústave </w:t>
      </w:r>
      <w:r w:rsidRPr="00604B51">
        <w:rPr>
          <w:i/>
        </w:rPr>
        <w:t>študijných odborov vysokoškolského vzdelávania</w:t>
      </w:r>
      <w:r w:rsidR="002D70D2" w:rsidRPr="002A5B43">
        <w:rPr>
          <w:rStyle w:val="Odkaznapoznmkupodiarou"/>
          <w:szCs w:val="20"/>
        </w:rPr>
        <w:footnoteReference w:id="9"/>
      </w:r>
      <w:r w:rsidRPr="000F2646">
        <w:t>.</w:t>
      </w:r>
    </w:p>
    <w:p w14:paraId="3A94F1B8" w14:textId="5DC1E63D" w:rsidR="00F02724" w:rsidRPr="000F2646" w:rsidRDefault="00012D3C" w:rsidP="00012D3C">
      <w:pPr>
        <w:pStyle w:val="ZAKLADNYTEXT"/>
      </w:pPr>
      <w:r w:rsidRPr="000F2646">
        <w:t xml:space="preserve">Štatistický úrad Slovenskej republiky pravidelne vydáva </w:t>
      </w:r>
      <w:r w:rsidRPr="00604B51">
        <w:rPr>
          <w:i/>
        </w:rPr>
        <w:t>Štatistickú kla</w:t>
      </w:r>
      <w:r w:rsidR="002D70D2" w:rsidRPr="00604B51">
        <w:rPr>
          <w:i/>
        </w:rPr>
        <w:t>sifikáciu odborov vzdelania</w:t>
      </w:r>
      <w:r w:rsidR="002D70D2" w:rsidRPr="002A5B43">
        <w:rPr>
          <w:rStyle w:val="Odkaznapoznmkupodiarou"/>
          <w:szCs w:val="20"/>
        </w:rPr>
        <w:footnoteReference w:id="10"/>
      </w:r>
      <w:r w:rsidR="002D70D2" w:rsidRPr="002A5B43">
        <w:rPr>
          <w:szCs w:val="20"/>
        </w:rPr>
        <w:t xml:space="preserve"> </w:t>
      </w:r>
      <w:r w:rsidR="002D70D2" w:rsidRPr="000F2646">
        <w:t>(ŠKOV</w:t>
      </w:r>
      <w:r w:rsidRPr="000F2646">
        <w:t>).</w:t>
      </w:r>
      <w:r w:rsidR="00F02724" w:rsidRPr="000F2646">
        <w:br w:type="page"/>
      </w:r>
    </w:p>
    <w:p w14:paraId="156CA09D" w14:textId="77777777" w:rsidR="00A50140" w:rsidRDefault="00B03ABD" w:rsidP="00A50140">
      <w:pPr>
        <w:pStyle w:val="ZAKLADNYTEXT"/>
        <w:keepNext/>
        <w:jc w:val="center"/>
      </w:pPr>
      <w:r>
        <w:rPr>
          <w:noProof/>
          <w:lang w:eastAsia="sk-SK"/>
        </w:rPr>
        <w:lastRenderedPageBreak/>
        <w:drawing>
          <wp:inline distT="0" distB="0" distL="0" distR="0" wp14:anchorId="1C6EB30E" wp14:editId="43336B86">
            <wp:extent cx="5397500" cy="85344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ED 15 27102017 SVK white.jpg"/>
                    <pic:cNvPicPr/>
                  </pic:nvPicPr>
                  <pic:blipFill rotWithShape="1">
                    <a:blip r:embed="rId9" cstate="print">
                      <a:extLst>
                        <a:ext uri="{28A0092B-C50C-407E-A947-70E740481C1C}">
                          <a14:useLocalDpi xmlns:a14="http://schemas.microsoft.com/office/drawing/2010/main" val="0"/>
                        </a:ext>
                      </a:extLst>
                    </a:blip>
                    <a:srcRect l="2450" t="2428" r="2895" b="1597"/>
                    <a:stretch/>
                  </pic:blipFill>
                  <pic:spPr bwMode="auto">
                    <a:xfrm>
                      <a:off x="0" y="0"/>
                      <a:ext cx="5396900" cy="8533451"/>
                    </a:xfrm>
                    <a:prstGeom prst="rect">
                      <a:avLst/>
                    </a:prstGeom>
                    <a:ln>
                      <a:noFill/>
                    </a:ln>
                    <a:extLst>
                      <a:ext uri="{53640926-AAD7-44D8-BBD7-CCE9431645EC}">
                        <a14:shadowObscured xmlns:a14="http://schemas.microsoft.com/office/drawing/2010/main"/>
                      </a:ext>
                    </a:extLst>
                  </pic:spPr>
                </pic:pic>
              </a:graphicData>
            </a:graphic>
          </wp:inline>
        </w:drawing>
      </w:r>
    </w:p>
    <w:p w14:paraId="3E20F036" w14:textId="4D4B23AC" w:rsidR="00F02724" w:rsidRPr="000F2646" w:rsidRDefault="00A50140" w:rsidP="004F1A58">
      <w:pPr>
        <w:pStyle w:val="Popis"/>
        <w:jc w:val="center"/>
      </w:pPr>
      <w:r>
        <w:t xml:space="preserve">Obrázok č. </w:t>
      </w:r>
      <w:r>
        <w:fldChar w:fldCharType="begin"/>
      </w:r>
      <w:r>
        <w:instrText xml:space="preserve"> SEQ Obrázok_č._ \* ARABIC </w:instrText>
      </w:r>
      <w:r>
        <w:fldChar w:fldCharType="separate"/>
      </w:r>
      <w:r w:rsidR="003C0B21">
        <w:rPr>
          <w:noProof/>
        </w:rPr>
        <w:t>1</w:t>
      </w:r>
      <w:r>
        <w:fldChar w:fldCharType="end"/>
      </w:r>
      <w:r>
        <w:t xml:space="preserve">: </w:t>
      </w:r>
      <w:r w:rsidR="006D38BD">
        <w:t>Úrov</w:t>
      </w:r>
      <w:bookmarkStart w:id="7" w:name="_GoBack"/>
      <w:bookmarkEnd w:id="7"/>
      <w:r w:rsidR="006D38BD">
        <w:t>ne vzdelávania a stupne vzdelania v systéme vzdelávania SR</w:t>
      </w:r>
      <w:r w:rsidR="00F02724" w:rsidRPr="000F2646">
        <w:br w:type="page"/>
      </w:r>
    </w:p>
    <w:p w14:paraId="10AC14DF" w14:textId="27C116B6" w:rsidR="00F02724" w:rsidRPr="000F2646" w:rsidRDefault="00F02724" w:rsidP="004F1A58">
      <w:pPr>
        <w:pStyle w:val="NADPIS1C"/>
        <w:rPr>
          <w:lang w:val="sk-SK"/>
        </w:rPr>
      </w:pPr>
      <w:bookmarkStart w:id="8" w:name="_Toc466969038"/>
      <w:bookmarkStart w:id="9" w:name="_Toc484444358"/>
      <w:bookmarkStart w:id="10" w:name="_Toc497127395"/>
      <w:proofErr w:type="spellStart"/>
      <w:r w:rsidRPr="000F2646">
        <w:rPr>
          <w:lang w:val="sk-SK"/>
        </w:rPr>
        <w:lastRenderedPageBreak/>
        <w:t>Pre</w:t>
      </w:r>
      <w:bookmarkEnd w:id="8"/>
      <w:bookmarkEnd w:id="9"/>
      <w:r w:rsidR="002A2743" w:rsidRPr="000F2646">
        <w:rPr>
          <w:lang w:val="sk-SK"/>
        </w:rPr>
        <w:t>dprimárne</w:t>
      </w:r>
      <w:proofErr w:type="spellEnd"/>
      <w:r w:rsidR="002A2743" w:rsidRPr="000F2646">
        <w:rPr>
          <w:lang w:val="sk-SK"/>
        </w:rPr>
        <w:t xml:space="preserve"> vzdel</w:t>
      </w:r>
      <w:r w:rsidR="0097779A">
        <w:rPr>
          <w:lang w:val="sk-SK"/>
        </w:rPr>
        <w:t>áv</w:t>
      </w:r>
      <w:r w:rsidR="002D70D2" w:rsidRPr="000F2646">
        <w:rPr>
          <w:lang w:val="sk-SK"/>
        </w:rPr>
        <w:t>anie</w:t>
      </w:r>
      <w:bookmarkEnd w:id="10"/>
    </w:p>
    <w:p w14:paraId="58813AB5" w14:textId="29B9181A" w:rsidR="002D70D2" w:rsidRPr="000F2646" w:rsidRDefault="002A2743" w:rsidP="002D70D2">
      <w:pPr>
        <w:pStyle w:val="ZAKLADNYTEXT"/>
      </w:pPr>
      <w:proofErr w:type="spellStart"/>
      <w:r w:rsidRPr="000F2646">
        <w:t>Predprimárne</w:t>
      </w:r>
      <w:proofErr w:type="spellEnd"/>
      <w:r w:rsidRPr="000F2646">
        <w:t xml:space="preserve"> </w:t>
      </w:r>
      <w:r w:rsidR="00756D8C" w:rsidRPr="000F2646">
        <w:t xml:space="preserve">vzdelávanie poskytujú materské školy </w:t>
      </w:r>
      <w:r w:rsidR="002D70D2" w:rsidRPr="000F2646">
        <w:t xml:space="preserve">bez udelenia kvalifikácie. </w:t>
      </w:r>
      <w:proofErr w:type="spellStart"/>
      <w:r w:rsidR="002D70D2" w:rsidRPr="000F2646">
        <w:t>Predprimárne</w:t>
      </w:r>
      <w:proofErr w:type="spellEnd"/>
      <w:r w:rsidR="002D70D2" w:rsidRPr="000F2646">
        <w:t xml:space="preserve"> vzdelávanie nie je povinné; deti môžu chodiť do materských škôl od 3 rokov až do vstupu do povinného vzdelávania. Posledný rok predškolského vzdelávania je zo zákona bezplatný - ponúka </w:t>
      </w:r>
      <w:r w:rsidR="006F30EC" w:rsidRPr="003C591C">
        <w:t>nepovinnú</w:t>
      </w:r>
      <w:r w:rsidR="006F30EC">
        <w:rPr>
          <w:i/>
        </w:rPr>
        <w:t xml:space="preserve"> </w:t>
      </w:r>
      <w:r w:rsidR="002D70D2" w:rsidRPr="000F2646">
        <w:t>prípravu na školskú dochádzku.</w:t>
      </w:r>
    </w:p>
    <w:p w14:paraId="62C3B51B" w14:textId="465A3848" w:rsidR="00F02724" w:rsidRPr="000F2646" w:rsidRDefault="002D70D2" w:rsidP="002D70D2">
      <w:pPr>
        <w:pStyle w:val="ZAKLADNYTEXT"/>
        <w:rPr>
          <w:color w:val="000000" w:themeColor="text1"/>
        </w:rPr>
      </w:pPr>
      <w:r w:rsidRPr="000F2646">
        <w:t>V roku 2016 bolo v SR 2 955 materských škôl (verejných, cirkevných a súkromných) s 159 081 deťmi a</w:t>
      </w:r>
      <w:r w:rsidR="00F6495C">
        <w:t> </w:t>
      </w:r>
      <w:r w:rsidRPr="000F2646">
        <w:t>85 špeciálnych materských škôl s 1 760 deťmi</w:t>
      </w:r>
      <w:r w:rsidR="00F02724" w:rsidRPr="002A5B43">
        <w:rPr>
          <w:vertAlign w:val="superscript"/>
        </w:rPr>
        <w:footnoteReference w:id="11"/>
      </w:r>
      <w:r w:rsidR="00F6495C">
        <w:t>.</w:t>
      </w:r>
    </w:p>
    <w:p w14:paraId="0907A8D3" w14:textId="3591065B" w:rsidR="00F02724" w:rsidRPr="000F2646" w:rsidRDefault="00F02724" w:rsidP="004F1A58">
      <w:pPr>
        <w:pStyle w:val="NADPIS1C"/>
        <w:rPr>
          <w:lang w:val="sk-SK"/>
        </w:rPr>
      </w:pPr>
      <w:bookmarkStart w:id="11" w:name="_Toc466969039"/>
      <w:bookmarkStart w:id="12" w:name="_Toc484444359"/>
      <w:bookmarkStart w:id="13" w:name="_Toc497127396"/>
      <w:r w:rsidRPr="000F2646">
        <w:rPr>
          <w:lang w:val="sk-SK"/>
        </w:rPr>
        <w:t>Prim</w:t>
      </w:r>
      <w:r w:rsidR="002D70D2" w:rsidRPr="000F2646">
        <w:rPr>
          <w:lang w:val="sk-SK"/>
        </w:rPr>
        <w:t>árne a nižšie s</w:t>
      </w:r>
      <w:r w:rsidR="00756D8C" w:rsidRPr="000F2646">
        <w:rPr>
          <w:lang w:val="sk-SK"/>
        </w:rPr>
        <w:t xml:space="preserve">tredné </w:t>
      </w:r>
      <w:bookmarkEnd w:id="11"/>
      <w:bookmarkEnd w:id="12"/>
      <w:r w:rsidR="002D70D2" w:rsidRPr="000F2646">
        <w:rPr>
          <w:lang w:val="sk-SK"/>
        </w:rPr>
        <w:t>vzdel</w:t>
      </w:r>
      <w:r w:rsidR="0097779A">
        <w:rPr>
          <w:lang w:val="sk-SK"/>
        </w:rPr>
        <w:t>áv</w:t>
      </w:r>
      <w:r w:rsidR="002D70D2" w:rsidRPr="000F2646">
        <w:rPr>
          <w:lang w:val="sk-SK"/>
        </w:rPr>
        <w:t>anie</w:t>
      </w:r>
      <w:bookmarkEnd w:id="13"/>
    </w:p>
    <w:p w14:paraId="63440210" w14:textId="44B313CB" w:rsidR="002D70D2" w:rsidRPr="000F2646" w:rsidRDefault="002D70D2" w:rsidP="002D70D2">
      <w:pPr>
        <w:pStyle w:val="ZAKLADNYTEXT"/>
      </w:pPr>
      <w:r w:rsidRPr="000F2646">
        <w:t>Na Slovensku je povinná 10-ročná školská dochádzka. Zvyčajne začína vo veku 6 rokov a končí vo veku 16 rokov, čo zahŕňa 9 rokov základnej školy a jeden ďalší rok na strednej škole.</w:t>
      </w:r>
    </w:p>
    <w:p w14:paraId="43100471" w14:textId="3710CCB1" w:rsidR="002D70D2" w:rsidRPr="000F2646" w:rsidRDefault="002D70D2" w:rsidP="002D70D2">
      <w:pPr>
        <w:pStyle w:val="ZAKLADNYTEXT"/>
      </w:pPr>
      <w:r w:rsidRPr="000F2646">
        <w:rPr>
          <w:b/>
        </w:rPr>
        <w:t>Primárne vzdelávanie (</w:t>
      </w:r>
      <w:r w:rsidRPr="000F2646">
        <w:rPr>
          <w:b/>
          <w:i/>
        </w:rPr>
        <w:t>ISCED 2011: 100</w:t>
      </w:r>
      <w:r w:rsidRPr="000F2646">
        <w:rPr>
          <w:b/>
        </w:rPr>
        <w:t>)</w:t>
      </w:r>
      <w:r w:rsidRPr="000F2646">
        <w:t xml:space="preserve"> (prv</w:t>
      </w:r>
      <w:r w:rsidR="00FE7FD3">
        <w:t>ý stupeň</w:t>
      </w:r>
      <w:r w:rsidRPr="000F2646">
        <w:t xml:space="preserve"> 9-ročnej základnej školy, 1. až 4. ročník) sa zameriava na postupný rozvoj kľúčových kompetencií žiakov ako základu pre všeobecné vzdelávanie.</w:t>
      </w:r>
    </w:p>
    <w:p w14:paraId="58873AB7" w14:textId="2B6DB6C4" w:rsidR="002D70D2" w:rsidRPr="000F2646" w:rsidRDefault="00756D8C" w:rsidP="002D70D2">
      <w:pPr>
        <w:pStyle w:val="ZAKLADNYTEXT"/>
      </w:pPr>
      <w:r w:rsidRPr="001C7562">
        <w:t>Primárne vzdel</w:t>
      </w:r>
      <w:r w:rsidR="002D70D2" w:rsidRPr="001C7562">
        <w:t>anie sa získava po úspešnom ukončení 4. ročníka</w:t>
      </w:r>
      <w:r w:rsidR="001C7562" w:rsidRPr="001C7562">
        <w:t>, po ktorom</w:t>
      </w:r>
      <w:r w:rsidR="00964BE0" w:rsidRPr="001C7562">
        <w:t> žiaci pokračujú</w:t>
      </w:r>
      <w:r w:rsidR="002D70D2" w:rsidRPr="001C7562">
        <w:t xml:space="preserve"> </w:t>
      </w:r>
      <w:r w:rsidR="002F6A22" w:rsidRPr="001C7562">
        <w:t>na</w:t>
      </w:r>
      <w:r w:rsidR="002D70D2" w:rsidRPr="001C7562">
        <w:t xml:space="preserve"> ďalšom stupni </w:t>
      </w:r>
      <w:r w:rsidR="002F6A22" w:rsidRPr="001C7562">
        <w:t>v nižš</w:t>
      </w:r>
      <w:r w:rsidR="002D70D2" w:rsidRPr="001C7562">
        <w:t>o</w:t>
      </w:r>
      <w:r w:rsidR="002F6A22" w:rsidRPr="001C7562">
        <w:t>m</w:t>
      </w:r>
      <w:r w:rsidR="002D70D2" w:rsidRPr="001C7562">
        <w:t xml:space="preserve"> stred</w:t>
      </w:r>
      <w:r w:rsidR="002F6A22" w:rsidRPr="001C7562">
        <w:t>nom</w:t>
      </w:r>
      <w:r w:rsidRPr="001C7562">
        <w:t xml:space="preserve"> </w:t>
      </w:r>
      <w:r w:rsidR="002F6A22" w:rsidRPr="001C7562">
        <w:t>vzdelávaní</w:t>
      </w:r>
      <w:r w:rsidR="002D70D2" w:rsidRPr="001C7562">
        <w:t>.</w:t>
      </w:r>
    </w:p>
    <w:p w14:paraId="56E46C40" w14:textId="20A856DC" w:rsidR="002D70D2" w:rsidRPr="000937E4" w:rsidRDefault="002D70D2" w:rsidP="002D70D2">
      <w:pPr>
        <w:pStyle w:val="ZAKLADNYTEXT"/>
        <w:rPr>
          <w:b/>
          <w:i/>
        </w:rPr>
      </w:pPr>
      <w:r w:rsidRPr="000F2646">
        <w:rPr>
          <w:b/>
          <w:i/>
        </w:rPr>
        <w:t xml:space="preserve">Primárne vzdelávanie, na základe konsenzu zodpovedných orgánov zapojených do </w:t>
      </w:r>
      <w:r w:rsidR="00756D8C" w:rsidRPr="000F2646">
        <w:rPr>
          <w:b/>
          <w:i/>
        </w:rPr>
        <w:t>priraďovacieho</w:t>
      </w:r>
      <w:r w:rsidRPr="000F2646">
        <w:rPr>
          <w:b/>
          <w:i/>
        </w:rPr>
        <w:t xml:space="preserve"> procesu, vedie </w:t>
      </w:r>
      <w:r w:rsidR="006F4DA6" w:rsidRPr="00C52699">
        <w:rPr>
          <w:b/>
          <w:i/>
        </w:rPr>
        <w:t>k</w:t>
      </w:r>
      <w:r w:rsidRPr="00C52699">
        <w:rPr>
          <w:b/>
          <w:i/>
        </w:rPr>
        <w:t>u</w:t>
      </w:r>
      <w:r w:rsidR="00C52699" w:rsidRPr="00C52699">
        <w:rPr>
          <w:b/>
          <w:i/>
        </w:rPr>
        <w:t xml:space="preserve"> </w:t>
      </w:r>
      <w:r w:rsidR="00C52699" w:rsidRPr="000937E4">
        <w:rPr>
          <w:b/>
          <w:i/>
        </w:rPr>
        <w:t>kvalifikácii</w:t>
      </w:r>
      <w:r w:rsidRPr="000937E4">
        <w:rPr>
          <w:b/>
          <w:i/>
        </w:rPr>
        <w:t xml:space="preserve"> </w:t>
      </w:r>
      <w:r w:rsidR="00C52699" w:rsidRPr="000937E4">
        <w:rPr>
          <w:b/>
          <w:i/>
        </w:rPr>
        <w:t>nadobúdanej vo všeobecnom vzdelávaní (ďalej len</w:t>
      </w:r>
      <w:r w:rsidR="00C52699" w:rsidRPr="000937E4">
        <w:rPr>
          <w:i/>
        </w:rPr>
        <w:t xml:space="preserve"> </w:t>
      </w:r>
      <w:r w:rsidR="002C4D78">
        <w:rPr>
          <w:i/>
        </w:rPr>
        <w:t>„</w:t>
      </w:r>
      <w:r w:rsidR="005C515C" w:rsidRPr="000937E4">
        <w:rPr>
          <w:b/>
          <w:i/>
        </w:rPr>
        <w:t xml:space="preserve">všeobecnovzdelávacia </w:t>
      </w:r>
      <w:r w:rsidRPr="000937E4">
        <w:rPr>
          <w:b/>
          <w:i/>
        </w:rPr>
        <w:t>kvalifikáci</w:t>
      </w:r>
      <w:r w:rsidR="005C515C" w:rsidRPr="000937E4">
        <w:rPr>
          <w:b/>
          <w:i/>
        </w:rPr>
        <w:t>a</w:t>
      </w:r>
      <w:r w:rsidR="002C4D78">
        <w:rPr>
          <w:b/>
          <w:i/>
        </w:rPr>
        <w:t>“</w:t>
      </w:r>
      <w:r w:rsidR="00C52699" w:rsidRPr="000937E4">
        <w:rPr>
          <w:b/>
          <w:i/>
        </w:rPr>
        <w:t>)</w:t>
      </w:r>
      <w:r w:rsidRPr="000937E4">
        <w:rPr>
          <w:b/>
          <w:i/>
        </w:rPr>
        <w:t xml:space="preserve"> na úrovni 1 národného kvalifikačného rámca - SKKR 1.</w:t>
      </w:r>
    </w:p>
    <w:p w14:paraId="1419B110" w14:textId="170D737D" w:rsidR="002D70D2" w:rsidRPr="000F2646" w:rsidRDefault="00C52699" w:rsidP="002D70D2">
      <w:pPr>
        <w:pStyle w:val="ZAKLADNYTEXT"/>
      </w:pPr>
      <w:r w:rsidRPr="000937E4">
        <w:t>Všeobecnovzdelávacia k</w:t>
      </w:r>
      <w:r w:rsidR="00AD7A08" w:rsidRPr="000937E4">
        <w:t xml:space="preserve">valifikácia </w:t>
      </w:r>
      <w:r w:rsidR="00367281" w:rsidRPr="000937E4">
        <w:t>z</w:t>
      </w:r>
      <w:r w:rsidR="00367281" w:rsidRPr="000F2646">
        <w:t xml:space="preserve">atiaľ </w:t>
      </w:r>
      <w:r w:rsidR="002D70D2" w:rsidRPr="000F2646">
        <w:t xml:space="preserve">nebola </w:t>
      </w:r>
      <w:r w:rsidR="00367281" w:rsidRPr="000F2646">
        <w:t>definovaná právnymi predpismi</w:t>
      </w:r>
      <w:r w:rsidR="002D70D2" w:rsidRPr="000F2646">
        <w:t xml:space="preserve">; </w:t>
      </w:r>
      <w:r w:rsidR="00367281" w:rsidRPr="000F2646">
        <w:t xml:space="preserve">očakáva sa jej zavedenie v </w:t>
      </w:r>
      <w:r w:rsidR="002D70D2" w:rsidRPr="000F2646">
        <w:t xml:space="preserve">legislatíve, ktorá sa má </w:t>
      </w:r>
      <w:r w:rsidR="00367281" w:rsidRPr="000F2646">
        <w:t>z</w:t>
      </w:r>
      <w:r w:rsidR="002D70D2" w:rsidRPr="000F2646">
        <w:t>meniť v rámci prebiehajúcej reformy.</w:t>
      </w:r>
    </w:p>
    <w:p w14:paraId="38AA762C" w14:textId="0E2E0F08" w:rsidR="002D70D2" w:rsidRPr="000F2646" w:rsidRDefault="002D70D2" w:rsidP="002D70D2">
      <w:pPr>
        <w:pStyle w:val="ZAKLADNYTEXT"/>
      </w:pPr>
      <w:r w:rsidRPr="000F2646">
        <w:rPr>
          <w:b/>
        </w:rPr>
        <w:t>Nižšie s</w:t>
      </w:r>
      <w:r w:rsidR="00756D8C" w:rsidRPr="000F2646">
        <w:rPr>
          <w:b/>
        </w:rPr>
        <w:t xml:space="preserve">tredné </w:t>
      </w:r>
      <w:r w:rsidRPr="000F2646">
        <w:rPr>
          <w:b/>
        </w:rPr>
        <w:t>vzdel</w:t>
      </w:r>
      <w:r w:rsidR="00756D8C" w:rsidRPr="000F2646">
        <w:rPr>
          <w:b/>
        </w:rPr>
        <w:t>áv</w:t>
      </w:r>
      <w:r w:rsidRPr="000F2646">
        <w:rPr>
          <w:b/>
        </w:rPr>
        <w:t>anie (ISCED 2011: 244)</w:t>
      </w:r>
      <w:r w:rsidRPr="000F2646">
        <w:t xml:space="preserve"> poskytuje študentom základné vedomosti, zručnosti a kompetencie, ktoré sú potrebné pre orientáciu v živote a spoločnosti, ako aj v ďalšom vzdelávaní. Zahŕňa tieto oblasti: jazyk a komunikácia, matematika a práca s informáciami, človek a príroda, človek a spoločnosť, človek a hodnoty, človek a svet práce, umenie a kultúra, zdravie a pohyb a ďalšie kľúčové </w:t>
      </w:r>
      <w:r w:rsidR="00367281" w:rsidRPr="000F2646">
        <w:t xml:space="preserve">prierezové </w:t>
      </w:r>
      <w:r w:rsidRPr="000F2646">
        <w:t xml:space="preserve">kompetencie. </w:t>
      </w:r>
      <w:r w:rsidR="00AD7A08" w:rsidRPr="00102165">
        <w:t xml:space="preserve">Nižšie stredné vzdelanie sa </w:t>
      </w:r>
      <w:proofErr w:type="spellStart"/>
      <w:r w:rsidR="00AD7A08" w:rsidRPr="00102165">
        <w:t>da</w:t>
      </w:r>
      <w:proofErr w:type="spellEnd"/>
      <w:r w:rsidRPr="000F2646">
        <w:t xml:space="preserve"> získať:</w:t>
      </w:r>
    </w:p>
    <w:p w14:paraId="204A1CFC" w14:textId="7C3B0F1B" w:rsidR="00367281" w:rsidRDefault="00045632" w:rsidP="00AC275D">
      <w:pPr>
        <w:pStyle w:val="ZAKLADNYTEXT"/>
        <w:numPr>
          <w:ilvl w:val="0"/>
          <w:numId w:val="17"/>
        </w:numPr>
        <w:ind w:left="284" w:hanging="284"/>
      </w:pPr>
      <w:r>
        <w:t xml:space="preserve">po </w:t>
      </w:r>
      <w:r w:rsidR="00367281" w:rsidRPr="000F2646">
        <w:t xml:space="preserve">úspešnom ukončení posledného ročníka druhého </w:t>
      </w:r>
      <w:r w:rsidR="001503FB" w:rsidRPr="000F2646">
        <w:t>stupňa</w:t>
      </w:r>
      <w:r w:rsidR="00367281" w:rsidRPr="000F2646">
        <w:t xml:space="preserve"> základnej školy (ročníky 5 - 9),</w:t>
      </w:r>
    </w:p>
    <w:p w14:paraId="5646C125" w14:textId="4EAED9DE" w:rsidR="00367281" w:rsidRPr="000F2646" w:rsidRDefault="00367281" w:rsidP="00AC275D">
      <w:pPr>
        <w:pStyle w:val="ZAKLADNYTEXT"/>
        <w:numPr>
          <w:ilvl w:val="0"/>
          <w:numId w:val="17"/>
        </w:numPr>
        <w:ind w:left="284" w:hanging="284"/>
      </w:pPr>
      <w:r w:rsidRPr="000F2646">
        <w:t>po ukončení nižších ročníkov 5-</w:t>
      </w:r>
      <w:r w:rsidR="00045632">
        <w:t xml:space="preserve"> a</w:t>
      </w:r>
      <w:r w:rsidRPr="000F2646">
        <w:t xml:space="preserve"> 8-ročného programu gymnázií a konzervatórií.</w:t>
      </w:r>
    </w:p>
    <w:p w14:paraId="29E2414D" w14:textId="3C472A97" w:rsidR="009C4380" w:rsidRPr="000F2646" w:rsidRDefault="00367281" w:rsidP="00367281">
      <w:pPr>
        <w:pStyle w:val="LSZAKLADNYTEXTODRAZKA"/>
        <w:numPr>
          <w:ilvl w:val="0"/>
          <w:numId w:val="0"/>
        </w:numPr>
      </w:pPr>
      <w:r w:rsidRPr="000F2646">
        <w:t>Po úspe</w:t>
      </w:r>
      <w:r w:rsidR="00756D8C" w:rsidRPr="000F2646">
        <w:t>šnom absolvovaní nižšieho stredn</w:t>
      </w:r>
      <w:r w:rsidRPr="000F2646">
        <w:t>ého vzdelávania získajú žiaci vysvedčenie s doložkou, ktoré dokumentuje dosiahnuté vzdelanie</w:t>
      </w:r>
      <w:r w:rsidR="00F02724" w:rsidRPr="002A5B43">
        <w:rPr>
          <w:rStyle w:val="Odkaznapoznmkupodiarou"/>
          <w:rFonts w:cs="Times New Roman"/>
          <w:szCs w:val="20"/>
        </w:rPr>
        <w:footnoteReference w:id="12"/>
      </w:r>
      <w:r w:rsidR="00F02724" w:rsidRPr="000F2646">
        <w:t>.</w:t>
      </w:r>
    </w:p>
    <w:p w14:paraId="7A510047" w14:textId="60BA95D3" w:rsidR="004F1A58" w:rsidRPr="000F2646" w:rsidRDefault="00367281" w:rsidP="004F1A58">
      <w:pPr>
        <w:pStyle w:val="ZAKLADNYTEXT"/>
      </w:pPr>
      <w:r w:rsidRPr="000F2646">
        <w:rPr>
          <w:b/>
          <w:i/>
        </w:rPr>
        <w:t>Programy nižšieho stred</w:t>
      </w:r>
      <w:r w:rsidR="00756D8C" w:rsidRPr="000F2646">
        <w:rPr>
          <w:b/>
          <w:i/>
        </w:rPr>
        <w:t>n</w:t>
      </w:r>
      <w:r w:rsidRPr="000F2646">
        <w:rPr>
          <w:b/>
          <w:i/>
        </w:rPr>
        <w:t>ého vzdelávania</w:t>
      </w:r>
      <w:r w:rsidR="006F4DA6" w:rsidRPr="000F2646">
        <w:rPr>
          <w:b/>
          <w:i/>
        </w:rPr>
        <w:t>,</w:t>
      </w:r>
      <w:r w:rsidRPr="000F2646">
        <w:rPr>
          <w:b/>
          <w:i/>
        </w:rPr>
        <w:t xml:space="preserve"> podľa konsenzu zodpovedných orgánov zapojených do procesu </w:t>
      </w:r>
      <w:r w:rsidR="006F4DA6" w:rsidRPr="000F2646">
        <w:rPr>
          <w:b/>
          <w:i/>
        </w:rPr>
        <w:t xml:space="preserve">priraďovania, </w:t>
      </w:r>
      <w:r w:rsidRPr="000F2646">
        <w:rPr>
          <w:b/>
          <w:i/>
        </w:rPr>
        <w:t xml:space="preserve">vedú ku </w:t>
      </w:r>
      <w:r w:rsidR="00C52699" w:rsidRPr="000937E4">
        <w:rPr>
          <w:b/>
          <w:i/>
        </w:rPr>
        <w:t xml:space="preserve">všeobecnovzdelávacej </w:t>
      </w:r>
      <w:r w:rsidR="006F4DA6" w:rsidRPr="000937E4">
        <w:rPr>
          <w:b/>
          <w:i/>
        </w:rPr>
        <w:t xml:space="preserve">kvalifikácii </w:t>
      </w:r>
      <w:r w:rsidRPr="000F2646">
        <w:rPr>
          <w:b/>
          <w:i/>
        </w:rPr>
        <w:t>na úrovni 2 národného kvalifikačného rámca - SKKR 2.</w:t>
      </w:r>
    </w:p>
    <w:p w14:paraId="1084A7D2" w14:textId="39D6F2D3" w:rsidR="00F02724" w:rsidRPr="000F2646" w:rsidRDefault="002A2743" w:rsidP="004F1A58">
      <w:pPr>
        <w:pStyle w:val="NADPIS1C"/>
        <w:rPr>
          <w:lang w:val="sk-SK"/>
        </w:rPr>
      </w:pPr>
      <w:bookmarkStart w:id="14" w:name="_Toc484444360"/>
      <w:bookmarkStart w:id="15" w:name="_Toc497127397"/>
      <w:r w:rsidRPr="000F2646">
        <w:rPr>
          <w:lang w:val="sk-SK"/>
        </w:rPr>
        <w:lastRenderedPageBreak/>
        <w:t>Nižšie s</w:t>
      </w:r>
      <w:r w:rsidR="001230C4" w:rsidRPr="000F2646">
        <w:rPr>
          <w:lang w:val="sk-SK"/>
        </w:rPr>
        <w:t xml:space="preserve">tredné </w:t>
      </w:r>
      <w:r w:rsidRPr="000F2646">
        <w:rPr>
          <w:lang w:val="sk-SK"/>
        </w:rPr>
        <w:t>odborné vzdel</w:t>
      </w:r>
      <w:r w:rsidR="00AD7A08">
        <w:rPr>
          <w:lang w:val="sk-SK"/>
        </w:rPr>
        <w:t>áv</w:t>
      </w:r>
      <w:r w:rsidR="006F4DA6" w:rsidRPr="000F2646">
        <w:rPr>
          <w:lang w:val="sk-SK"/>
        </w:rPr>
        <w:t>anie</w:t>
      </w:r>
      <w:bookmarkEnd w:id="14"/>
      <w:bookmarkEnd w:id="15"/>
    </w:p>
    <w:p w14:paraId="4713DF5B" w14:textId="09117504" w:rsidR="006F4DA6" w:rsidRPr="000F2646" w:rsidRDefault="006F4DA6" w:rsidP="006F4DA6">
      <w:pPr>
        <w:pStyle w:val="ZAKLADNYTEXT"/>
        <w:rPr>
          <w:b/>
        </w:rPr>
      </w:pPr>
      <w:r w:rsidRPr="000F2646">
        <w:t xml:space="preserve">Učebné odbory </w:t>
      </w:r>
      <w:r w:rsidRPr="000F2646">
        <w:rPr>
          <w:b/>
        </w:rPr>
        <w:t>nižšieho s</w:t>
      </w:r>
      <w:r w:rsidR="001230C4" w:rsidRPr="000F2646">
        <w:rPr>
          <w:b/>
        </w:rPr>
        <w:t xml:space="preserve">tredného </w:t>
      </w:r>
      <w:r w:rsidRPr="000F2646">
        <w:rPr>
          <w:b/>
        </w:rPr>
        <w:t>odborného vzdelávania (ISCED 2011: 253)</w:t>
      </w:r>
      <w:r w:rsidRPr="000F2646">
        <w:t xml:space="preserve">, ktoré ponúkajú stredné odborné školy, pripravujú </w:t>
      </w:r>
      <w:r w:rsidR="00006B0A" w:rsidRPr="000F2646">
        <w:t>žiakov s</w:t>
      </w:r>
      <w:r w:rsidR="00630036">
        <w:t>o</w:t>
      </w:r>
      <w:r w:rsidR="00006B0A" w:rsidRPr="000F2646">
        <w:t xml:space="preserve"> </w:t>
      </w:r>
      <w:r w:rsidR="00A17243">
        <w:t>slabším prospechom</w:t>
      </w:r>
      <w:r w:rsidR="00006B0A" w:rsidRPr="000F2646">
        <w:t xml:space="preserve"> </w:t>
      </w:r>
      <w:r w:rsidRPr="000F2646">
        <w:t xml:space="preserve">bez </w:t>
      </w:r>
      <w:r w:rsidR="00A17243">
        <w:t xml:space="preserve">ukončeného </w:t>
      </w:r>
      <w:r w:rsidRPr="000F2646">
        <w:t>nižšieho stred</w:t>
      </w:r>
      <w:r w:rsidR="001230C4" w:rsidRPr="000F2646">
        <w:t>ného</w:t>
      </w:r>
      <w:r w:rsidRPr="000F2646">
        <w:t xml:space="preserve"> vzdelania</w:t>
      </w:r>
      <w:r w:rsidR="002A2743" w:rsidRPr="000F2646">
        <w:t xml:space="preserve"> na </w:t>
      </w:r>
      <w:r w:rsidRPr="000F2646">
        <w:t>vykonáva</w:t>
      </w:r>
      <w:r w:rsidR="002A2743" w:rsidRPr="000F2646">
        <w:t xml:space="preserve">nie jednoduchých povolaní </w:t>
      </w:r>
      <w:r w:rsidRPr="000F2646">
        <w:t xml:space="preserve">v priemysle, poľnohospodárstve alebo službách. </w:t>
      </w:r>
      <w:proofErr w:type="spellStart"/>
      <w:r w:rsidR="001764BA">
        <w:t>Kurikulum</w:t>
      </w:r>
      <w:proofErr w:type="spellEnd"/>
      <w:r w:rsidRPr="000F2646">
        <w:t xml:space="preserve"> zahŕňa teoretické (všeobecné a odborné) vzdelávani</w:t>
      </w:r>
      <w:r w:rsidR="00102165">
        <w:t>e</w:t>
      </w:r>
      <w:r w:rsidRPr="000F2646">
        <w:t xml:space="preserve"> a</w:t>
      </w:r>
      <w:r w:rsidR="00102165">
        <w:t> </w:t>
      </w:r>
      <w:r w:rsidRPr="000F2646">
        <w:t>praktick</w:t>
      </w:r>
      <w:r w:rsidR="00102165">
        <w:t>ú prípravu</w:t>
      </w:r>
      <w:r w:rsidRPr="000F2646">
        <w:t>. Štúdi</w:t>
      </w:r>
      <w:r w:rsidR="002A2743" w:rsidRPr="000F2646">
        <w:t>um</w:t>
      </w:r>
      <w:r w:rsidRPr="000F2646">
        <w:t xml:space="preserve"> zvyčajne trvá dva až tri roky a ponúka kvalifikáciu na vykonávanie jednoduchých a pomocných úloh. Absolventom sa </w:t>
      </w:r>
      <w:r w:rsidR="00283727">
        <w:t>vydáva</w:t>
      </w:r>
      <w:r w:rsidR="00283727" w:rsidRPr="000F2646">
        <w:t xml:space="preserve"> </w:t>
      </w:r>
      <w:r w:rsidR="002A2743" w:rsidRPr="000F2646">
        <w:t xml:space="preserve">vysvedčenie o záverečnej skúške </w:t>
      </w:r>
      <w:r w:rsidRPr="000F2646">
        <w:t xml:space="preserve">a v </w:t>
      </w:r>
      <w:r w:rsidR="002A2743" w:rsidRPr="000F2646">
        <w:t xml:space="preserve">niektorých </w:t>
      </w:r>
      <w:r w:rsidRPr="000F2646">
        <w:t xml:space="preserve">prípadoch aj </w:t>
      </w:r>
      <w:r w:rsidR="002A2743" w:rsidRPr="000F2646">
        <w:t>výučný list</w:t>
      </w:r>
      <w:r w:rsidRPr="000F2646">
        <w:t xml:space="preserve">. </w:t>
      </w:r>
      <w:r w:rsidR="002A2743" w:rsidRPr="000F2646">
        <w:t>V</w:t>
      </w:r>
      <w:r w:rsidR="00A17243">
        <w:t> </w:t>
      </w:r>
      <w:r w:rsidR="002A2743" w:rsidRPr="000F2646">
        <w:t xml:space="preserve">týchto </w:t>
      </w:r>
      <w:r w:rsidRPr="000F2646">
        <w:t>programo</w:t>
      </w:r>
      <w:r w:rsidR="00400B8D">
        <w:t>ch</w:t>
      </w:r>
      <w:r w:rsidRPr="000F2646">
        <w:t xml:space="preserve"> sa </w:t>
      </w:r>
      <w:r w:rsidR="002A2743" w:rsidRPr="000F2646">
        <w:t xml:space="preserve">vzdeláva </w:t>
      </w:r>
      <w:r w:rsidRPr="000F2646">
        <w:t>iba 0,5</w:t>
      </w:r>
      <w:r w:rsidR="00095B79" w:rsidRPr="000F2646">
        <w:t xml:space="preserve"> </w:t>
      </w:r>
      <w:r w:rsidRPr="000F2646">
        <w:t xml:space="preserve">% všetkých </w:t>
      </w:r>
      <w:r w:rsidR="00400B8D">
        <w:t>žiakov</w:t>
      </w:r>
      <w:r w:rsidR="00400B8D" w:rsidRPr="000F2646">
        <w:t xml:space="preserve"> </w:t>
      </w:r>
      <w:r w:rsidRPr="000F2646">
        <w:t>vo formálnom vzdelávaní</w:t>
      </w:r>
      <w:r w:rsidR="002A2743" w:rsidRPr="002A5B43">
        <w:rPr>
          <w:rStyle w:val="Odkaznapoznmkupodiarou"/>
          <w:szCs w:val="20"/>
        </w:rPr>
        <w:footnoteReference w:id="13"/>
      </w:r>
      <w:r w:rsidRPr="000F2646">
        <w:t>. Absolventi nižšieho s</w:t>
      </w:r>
      <w:r w:rsidR="001230C4" w:rsidRPr="000F2646">
        <w:t xml:space="preserve">tredného </w:t>
      </w:r>
      <w:r w:rsidRPr="000F2646">
        <w:t xml:space="preserve">odborného vzdelávania môžu </w:t>
      </w:r>
      <w:r w:rsidR="002A2743" w:rsidRPr="000F2646">
        <w:t>pokračovať vo svojom štúdiu v s</w:t>
      </w:r>
      <w:r w:rsidR="001230C4" w:rsidRPr="000F2646">
        <w:t xml:space="preserve">trednom </w:t>
      </w:r>
      <w:r w:rsidRPr="000F2646">
        <w:t xml:space="preserve">alebo </w:t>
      </w:r>
      <w:r w:rsidR="00400B8D">
        <w:t>úplnom</w:t>
      </w:r>
      <w:r w:rsidR="00400B8D" w:rsidRPr="000F2646">
        <w:t xml:space="preserve"> </w:t>
      </w:r>
      <w:r w:rsidR="00756D8C" w:rsidRPr="000F2646">
        <w:t xml:space="preserve">strednom </w:t>
      </w:r>
      <w:r w:rsidRPr="000F2646">
        <w:t xml:space="preserve">vzdelávaní za predpokladu, že </w:t>
      </w:r>
      <w:r w:rsidR="00102165">
        <w:t>absolvujú</w:t>
      </w:r>
      <w:r w:rsidR="00102165" w:rsidRPr="000F2646">
        <w:t xml:space="preserve"> </w:t>
      </w:r>
      <w:r w:rsidRPr="000F2646">
        <w:t>ročn</w:t>
      </w:r>
      <w:r w:rsidR="00283727">
        <w:t>é</w:t>
      </w:r>
      <w:r w:rsidRPr="000F2646">
        <w:t xml:space="preserve"> </w:t>
      </w:r>
      <w:proofErr w:type="spellStart"/>
      <w:r w:rsidR="00283727" w:rsidRPr="00102165">
        <w:t>prekleňovacie</w:t>
      </w:r>
      <w:proofErr w:type="spellEnd"/>
      <w:r w:rsidRPr="000F2646">
        <w:t xml:space="preserve"> </w:t>
      </w:r>
      <w:r w:rsidR="00283727">
        <w:t>vzdelávanie na získanie nižšieho stredného vzdelania</w:t>
      </w:r>
      <w:r w:rsidRPr="000F2646">
        <w:t>.</w:t>
      </w:r>
    </w:p>
    <w:p w14:paraId="095A6B42" w14:textId="28996278" w:rsidR="007B372A" w:rsidRPr="000F2646" w:rsidRDefault="006F4DA6" w:rsidP="00BA4D92">
      <w:pPr>
        <w:pStyle w:val="ZAKLADNYTEXT"/>
        <w:rPr>
          <w:b/>
          <w:i/>
        </w:rPr>
      </w:pPr>
      <w:r w:rsidRPr="000F2646">
        <w:rPr>
          <w:b/>
          <w:i/>
        </w:rPr>
        <w:t>Programy nižšieho s</w:t>
      </w:r>
      <w:r w:rsidR="00756D8C" w:rsidRPr="000F2646">
        <w:rPr>
          <w:b/>
          <w:i/>
        </w:rPr>
        <w:t xml:space="preserve">tredného </w:t>
      </w:r>
      <w:r w:rsidRPr="000F2646">
        <w:rPr>
          <w:b/>
          <w:i/>
        </w:rPr>
        <w:t>odborného vzdelávania vedú k odbornej kvalifikácii na úrovni 2 národného kvalifikačného rámca (v</w:t>
      </w:r>
      <w:r w:rsidR="002A2743" w:rsidRPr="000F2646">
        <w:rPr>
          <w:b/>
          <w:i/>
        </w:rPr>
        <w:t xml:space="preserve"> niektorých </w:t>
      </w:r>
      <w:r w:rsidRPr="000F2646">
        <w:rPr>
          <w:b/>
          <w:i/>
        </w:rPr>
        <w:t>prípadoch je možná aj úroveň 3) - SKKR 2 (3)</w:t>
      </w:r>
      <w:r w:rsidR="00F02724" w:rsidRPr="002A5B43">
        <w:rPr>
          <w:rStyle w:val="Odkaznapoznmkupodiarou"/>
          <w:i/>
          <w:szCs w:val="20"/>
        </w:rPr>
        <w:footnoteReference w:id="14"/>
      </w:r>
      <w:r w:rsidR="00F02724" w:rsidRPr="000F2646">
        <w:t>.</w:t>
      </w:r>
    </w:p>
    <w:p w14:paraId="6CD175B3" w14:textId="7B4E28BA" w:rsidR="00973AA8" w:rsidRPr="000F2646" w:rsidRDefault="00095B79" w:rsidP="004F1A58">
      <w:pPr>
        <w:pStyle w:val="NADPIS1C"/>
        <w:rPr>
          <w:lang w:val="sk-SK"/>
        </w:rPr>
      </w:pPr>
      <w:bookmarkStart w:id="16" w:name="_Toc497127398"/>
      <w:r w:rsidRPr="000F2646">
        <w:rPr>
          <w:lang w:val="sk-SK"/>
        </w:rPr>
        <w:t>S</w:t>
      </w:r>
      <w:r w:rsidR="001230C4" w:rsidRPr="000F2646">
        <w:rPr>
          <w:lang w:val="sk-SK"/>
        </w:rPr>
        <w:t xml:space="preserve">tredné </w:t>
      </w:r>
      <w:r w:rsidRPr="000F2646">
        <w:rPr>
          <w:lang w:val="sk-SK"/>
        </w:rPr>
        <w:t>odborné vzdel</w:t>
      </w:r>
      <w:r w:rsidR="00400B8D">
        <w:rPr>
          <w:lang w:val="sk-SK"/>
        </w:rPr>
        <w:t>áv</w:t>
      </w:r>
      <w:r w:rsidRPr="000F2646">
        <w:rPr>
          <w:lang w:val="sk-SK"/>
        </w:rPr>
        <w:t>anie</w:t>
      </w:r>
      <w:bookmarkEnd w:id="16"/>
    </w:p>
    <w:p w14:paraId="279CE26F" w14:textId="17027227" w:rsidR="00095B79" w:rsidRPr="000F2646" w:rsidRDefault="00095B79" w:rsidP="00095B79">
      <w:pPr>
        <w:pStyle w:val="ZAKLADNYTEXT"/>
      </w:pPr>
      <w:r w:rsidRPr="000F2646">
        <w:t xml:space="preserve">Na získanie </w:t>
      </w:r>
      <w:r w:rsidRPr="000F2646">
        <w:rPr>
          <w:b/>
        </w:rPr>
        <w:t>s</w:t>
      </w:r>
      <w:r w:rsidR="001230C4" w:rsidRPr="000F2646">
        <w:rPr>
          <w:b/>
        </w:rPr>
        <w:t xml:space="preserve">tredného </w:t>
      </w:r>
      <w:r w:rsidR="00045632">
        <w:rPr>
          <w:b/>
        </w:rPr>
        <w:t xml:space="preserve">odborného vzdelania </w:t>
      </w:r>
      <w:r w:rsidRPr="000F2646">
        <w:rPr>
          <w:b/>
          <w:i/>
        </w:rPr>
        <w:t>(ISCED 2011: 353)</w:t>
      </w:r>
      <w:r w:rsidRPr="000F2646">
        <w:t xml:space="preserve"> musia žiaci absolvovať tri až štyri roky na strednej odbornej škole. Študenti vstupujú do stredného odborného vzdelávania po úspešnom ukončení nižšieho s</w:t>
      </w:r>
      <w:r w:rsidR="00756D8C" w:rsidRPr="000F2646">
        <w:t xml:space="preserve">tredného </w:t>
      </w:r>
      <w:r w:rsidRPr="000F2646">
        <w:t xml:space="preserve">vzdelávania. Stredné odborné vzdelávanie pripravuje </w:t>
      </w:r>
      <w:r w:rsidR="00400B8D">
        <w:t>žiakov</w:t>
      </w:r>
      <w:r w:rsidR="00400B8D" w:rsidRPr="000F2646">
        <w:t xml:space="preserve"> </w:t>
      </w:r>
      <w:r w:rsidRPr="000F2646">
        <w:t xml:space="preserve">hlavne na </w:t>
      </w:r>
      <w:r w:rsidR="00400B8D" w:rsidRPr="001455EA">
        <w:t>robotnícke</w:t>
      </w:r>
      <w:r w:rsidRPr="001455EA">
        <w:t xml:space="preserve"> povolania alebo remeslá.</w:t>
      </w:r>
      <w:r w:rsidRPr="000F2646">
        <w:t xml:space="preserve"> </w:t>
      </w:r>
      <w:proofErr w:type="spellStart"/>
      <w:r w:rsidR="00400B8D">
        <w:t>Kurikulum</w:t>
      </w:r>
      <w:proofErr w:type="spellEnd"/>
      <w:r w:rsidRPr="000F2646">
        <w:t xml:space="preserve"> zah</w:t>
      </w:r>
      <w:r w:rsidR="00A90353">
        <w:t>r</w:t>
      </w:r>
      <w:r w:rsidR="00856327">
        <w:t>nuje</w:t>
      </w:r>
      <w:r w:rsidRPr="000F2646">
        <w:t xml:space="preserve"> teoretické (všeobecné a odborné) vzdelávani</w:t>
      </w:r>
      <w:r w:rsidR="00856327">
        <w:t>e</w:t>
      </w:r>
      <w:r w:rsidRPr="000F2646">
        <w:t xml:space="preserve"> a</w:t>
      </w:r>
      <w:r w:rsidR="001764BA">
        <w:t> </w:t>
      </w:r>
      <w:r w:rsidRPr="000F2646">
        <w:t>praktick</w:t>
      </w:r>
      <w:r w:rsidR="00856327">
        <w:t>ú</w:t>
      </w:r>
      <w:r w:rsidRPr="000F2646">
        <w:t xml:space="preserve"> </w:t>
      </w:r>
      <w:r w:rsidR="00856327">
        <w:t>prípravu</w:t>
      </w:r>
      <w:r w:rsidRPr="000F2646">
        <w:t xml:space="preserve">. Po absolvovaní záverečnej skúšky získajú žiaci výučný list potvrdzujúci získanú kvalifikáciu. Absolventi môžu pokračovať v štúdiu v programoch </w:t>
      </w:r>
      <w:r w:rsidR="001764BA">
        <w:t xml:space="preserve">nadstavbového štúdia </w:t>
      </w:r>
      <w:r w:rsidRPr="000F2646">
        <w:t>s</w:t>
      </w:r>
      <w:r w:rsidR="001764BA">
        <w:t> </w:t>
      </w:r>
      <w:r w:rsidRPr="000F2646">
        <w:t xml:space="preserve">cieľom získať </w:t>
      </w:r>
      <w:r w:rsidR="00856327" w:rsidRPr="000F2646">
        <w:t xml:space="preserve">vysvedčenie </w:t>
      </w:r>
      <w:r w:rsidR="00856327">
        <w:t>o </w:t>
      </w:r>
      <w:r w:rsidRPr="000F2646">
        <w:t>maturitn</w:t>
      </w:r>
      <w:r w:rsidR="00856327">
        <w:t>ej skúške</w:t>
      </w:r>
      <w:r w:rsidR="001764BA">
        <w:t>,</w:t>
      </w:r>
      <w:r w:rsidRPr="000F2646">
        <w:t xml:space="preserve"> a tým aj prístup k vy</w:t>
      </w:r>
      <w:r w:rsidR="00400B8D">
        <w:t>sokoškolskému</w:t>
      </w:r>
      <w:r w:rsidRPr="000F2646">
        <w:t xml:space="preserve"> vzdelávaniu.</w:t>
      </w:r>
    </w:p>
    <w:p w14:paraId="3A9D531B" w14:textId="205F3B5C" w:rsidR="00973AA8" w:rsidRPr="000F2646" w:rsidRDefault="00095B79" w:rsidP="00095B79">
      <w:pPr>
        <w:pStyle w:val="ZAKLADNYTEXT"/>
        <w:rPr>
          <w:b/>
          <w:i/>
        </w:rPr>
      </w:pPr>
      <w:r w:rsidRPr="000F2646">
        <w:rPr>
          <w:b/>
          <w:i/>
        </w:rPr>
        <w:t>Programy stred</w:t>
      </w:r>
      <w:r w:rsidR="00756D8C" w:rsidRPr="000F2646">
        <w:rPr>
          <w:b/>
          <w:i/>
        </w:rPr>
        <w:t xml:space="preserve">ného </w:t>
      </w:r>
      <w:r w:rsidRPr="000F2646">
        <w:rPr>
          <w:b/>
          <w:i/>
        </w:rPr>
        <w:t>odborného vzdelávania vedú k odbornej kvalifikácii na úrovni 3 národného kvalifikačného rámca - SKKR 3.</w:t>
      </w:r>
    </w:p>
    <w:p w14:paraId="0B7009D7" w14:textId="63BE31A3" w:rsidR="009C4380" w:rsidRPr="000F2646" w:rsidRDefault="009C4380" w:rsidP="009C4380">
      <w:pPr>
        <w:rPr>
          <w:rStyle w:val="SILNEZVYRAZNENIE"/>
          <w:rFonts w:ascii="Trebuchet MS" w:eastAsia="Times New Roman" w:hAnsi="Trebuchet MS"/>
          <w:sz w:val="20"/>
        </w:rPr>
      </w:pPr>
    </w:p>
    <w:p w14:paraId="643645B6" w14:textId="4E36DFF2" w:rsidR="00973AA8" w:rsidRPr="000F2646" w:rsidRDefault="004B73AE" w:rsidP="004F1A58">
      <w:pPr>
        <w:pStyle w:val="NADPIS1C"/>
        <w:rPr>
          <w:lang w:val="sk-SK"/>
        </w:rPr>
      </w:pPr>
      <w:bookmarkStart w:id="17" w:name="_Toc497127399"/>
      <w:r>
        <w:rPr>
          <w:lang w:val="sk-SK"/>
        </w:rPr>
        <w:t>Úplné</w:t>
      </w:r>
      <w:r w:rsidRPr="000F2646">
        <w:rPr>
          <w:lang w:val="sk-SK"/>
        </w:rPr>
        <w:t xml:space="preserve"> </w:t>
      </w:r>
      <w:r w:rsidR="002C336D" w:rsidRPr="000F2646">
        <w:rPr>
          <w:lang w:val="sk-SK"/>
        </w:rPr>
        <w:t>stredné vzdelávanie</w:t>
      </w:r>
      <w:bookmarkEnd w:id="17"/>
    </w:p>
    <w:p w14:paraId="5DB129C6" w14:textId="640B2226" w:rsidR="00D72AED" w:rsidRPr="000F2646" w:rsidRDefault="00D72AED" w:rsidP="00D72AED">
      <w:pPr>
        <w:pStyle w:val="ZAKLADNYTEXT"/>
      </w:pPr>
      <w:r w:rsidRPr="000F2646">
        <w:t>Žiaci môžu po úspešnom ukončení nižšieho stred</w:t>
      </w:r>
      <w:r w:rsidR="00283727">
        <w:t>ného</w:t>
      </w:r>
      <w:r w:rsidR="00045632">
        <w:t xml:space="preserve"> vzdelávania pokračovať v</w:t>
      </w:r>
      <w:r w:rsidRPr="000F2646">
        <w:t xml:space="preserve"> </w:t>
      </w:r>
      <w:r w:rsidR="00604B51">
        <w:rPr>
          <w:b/>
        </w:rPr>
        <w:t>úplnom</w:t>
      </w:r>
      <w:r w:rsidRPr="000F2646">
        <w:rPr>
          <w:b/>
        </w:rPr>
        <w:t xml:space="preserve"> s</w:t>
      </w:r>
      <w:r w:rsidR="00756D8C" w:rsidRPr="000F2646">
        <w:rPr>
          <w:b/>
        </w:rPr>
        <w:t xml:space="preserve">trednom </w:t>
      </w:r>
      <w:r w:rsidRPr="000F2646">
        <w:rPr>
          <w:b/>
        </w:rPr>
        <w:t>vzdelávaní</w:t>
      </w:r>
      <w:r w:rsidRPr="000F2646">
        <w:t xml:space="preserve">. Prijímanie na niektoré typy škôl vyžaduje </w:t>
      </w:r>
      <w:r w:rsidR="001230C4" w:rsidRPr="000F2646">
        <w:t xml:space="preserve">talentovú </w:t>
      </w:r>
      <w:r w:rsidRPr="000F2646">
        <w:t xml:space="preserve">skúšku, aby preukázali predpoklady </w:t>
      </w:r>
      <w:r w:rsidR="00283727">
        <w:t>na</w:t>
      </w:r>
      <w:r w:rsidR="00283727" w:rsidRPr="000F2646">
        <w:t xml:space="preserve"> </w:t>
      </w:r>
      <w:r w:rsidRPr="000F2646">
        <w:t xml:space="preserve">štúdium vo vybranom odbore (napr. </w:t>
      </w:r>
      <w:r w:rsidR="001230C4" w:rsidRPr="000F2646">
        <w:t>u</w:t>
      </w:r>
      <w:r w:rsidRPr="000F2646">
        <w:t xml:space="preserve">melecké, športové, </w:t>
      </w:r>
      <w:r w:rsidR="001230C4" w:rsidRPr="000F2646">
        <w:t>bilingválne školy</w:t>
      </w:r>
      <w:r w:rsidRPr="000F2646">
        <w:t xml:space="preserve"> atď.).</w:t>
      </w:r>
    </w:p>
    <w:p w14:paraId="27FA5808" w14:textId="636A96DD" w:rsidR="004F1A58" w:rsidRPr="000F2646" w:rsidRDefault="00394347" w:rsidP="00D72AED">
      <w:pPr>
        <w:pStyle w:val="ZAKLADNYTEXT"/>
      </w:pPr>
      <w:r>
        <w:t>Úplné</w:t>
      </w:r>
      <w:r w:rsidRPr="000F2646">
        <w:t xml:space="preserve"> </w:t>
      </w:r>
      <w:r w:rsidR="00D72AED" w:rsidRPr="000F2646">
        <w:t>stredné vzdel</w:t>
      </w:r>
      <w:r w:rsidR="001230C4" w:rsidRPr="000F2646">
        <w:t>áv</w:t>
      </w:r>
      <w:r w:rsidR="00D72AED" w:rsidRPr="000F2646">
        <w:t xml:space="preserve">anie má dva hlavné prúdy: </w:t>
      </w:r>
      <w:r w:rsidR="00283727">
        <w:t>úplné</w:t>
      </w:r>
      <w:r w:rsidR="00D72AED" w:rsidRPr="000F2646">
        <w:t xml:space="preserve"> stredné všeobecné vzdel</w:t>
      </w:r>
      <w:r w:rsidR="00283727">
        <w:t>áv</w:t>
      </w:r>
      <w:r w:rsidR="00D72AED" w:rsidRPr="000F2646">
        <w:t xml:space="preserve">anie a </w:t>
      </w:r>
      <w:r w:rsidR="00283727">
        <w:t>úplné</w:t>
      </w:r>
      <w:r w:rsidR="00283727" w:rsidRPr="000F2646">
        <w:t xml:space="preserve"> </w:t>
      </w:r>
      <w:r w:rsidR="00D72AED" w:rsidRPr="000F2646">
        <w:t xml:space="preserve">stredné </w:t>
      </w:r>
      <w:r w:rsidR="00756D8C" w:rsidRPr="000F2646">
        <w:t>odborné vzdel</w:t>
      </w:r>
      <w:r w:rsidR="00283727">
        <w:t>áv</w:t>
      </w:r>
      <w:r w:rsidR="00D72AED" w:rsidRPr="000F2646">
        <w:t>anie</w:t>
      </w:r>
      <w:r w:rsidR="001230C4" w:rsidRPr="000F2646">
        <w:t xml:space="preserve">, ktoré </w:t>
      </w:r>
      <w:r w:rsidR="00D72AED" w:rsidRPr="000F2646">
        <w:t>uprav</w:t>
      </w:r>
      <w:r w:rsidR="001230C4" w:rsidRPr="000F2646">
        <w:t xml:space="preserve">uje </w:t>
      </w:r>
      <w:r w:rsidR="00D72AED" w:rsidRPr="000F2646">
        <w:t>školský</w:t>
      </w:r>
      <w:r w:rsidR="001230C4" w:rsidRPr="000F2646">
        <w:t xml:space="preserve"> zákon </w:t>
      </w:r>
      <w:r w:rsidR="00D72AED" w:rsidRPr="000F2646">
        <w:t>a zákon č. 61/2015 Zb. o odbornom vzdelávaní a</w:t>
      </w:r>
      <w:r w:rsidR="003C591C">
        <w:t> </w:t>
      </w:r>
      <w:r w:rsidR="00D72AED" w:rsidRPr="000F2646">
        <w:t>príprave</w:t>
      </w:r>
      <w:r w:rsidR="00E17280">
        <w:rPr>
          <w:rStyle w:val="Odkaznapoznmkupodiarou"/>
        </w:rPr>
        <w:footnoteReference w:id="15"/>
      </w:r>
      <w:r w:rsidR="00AB4620" w:rsidRPr="000F2646">
        <w:t>.</w:t>
      </w:r>
    </w:p>
    <w:p w14:paraId="5F62E7A1" w14:textId="71DC30F7" w:rsidR="00DE0B63" w:rsidRPr="000F2646" w:rsidRDefault="0097779A" w:rsidP="00DE0B63">
      <w:pPr>
        <w:pStyle w:val="ZAKLADNYTEXT"/>
      </w:pPr>
      <w:r>
        <w:rPr>
          <w:b/>
        </w:rPr>
        <w:lastRenderedPageBreak/>
        <w:t>Úplné</w:t>
      </w:r>
      <w:r w:rsidRPr="000F2646">
        <w:rPr>
          <w:b/>
        </w:rPr>
        <w:t xml:space="preserve"> </w:t>
      </w:r>
      <w:r w:rsidR="00DE0B63" w:rsidRPr="000F2646">
        <w:rPr>
          <w:b/>
        </w:rPr>
        <w:t>stredné všeobecné vzdelanie</w:t>
      </w:r>
      <w:r w:rsidR="00DE0B63" w:rsidRPr="000F2646">
        <w:t xml:space="preserve"> </w:t>
      </w:r>
      <w:r w:rsidR="00AB4620" w:rsidRPr="000F2646">
        <w:rPr>
          <w:rStyle w:val="SILNEZVYRAZNENIE"/>
        </w:rPr>
        <w:t>(ISCED 2011:</w:t>
      </w:r>
      <w:r w:rsidR="00485E1E">
        <w:rPr>
          <w:rStyle w:val="SILNEZVYRAZNENIE"/>
        </w:rPr>
        <w:t xml:space="preserve"> </w:t>
      </w:r>
      <w:r w:rsidR="00AB4620" w:rsidRPr="000F2646">
        <w:rPr>
          <w:rStyle w:val="SILNEZVYRAZNENIE"/>
        </w:rPr>
        <w:t>344)</w:t>
      </w:r>
      <w:r w:rsidR="00AB4620" w:rsidRPr="000F2646">
        <w:rPr>
          <w:b/>
          <w:i/>
        </w:rPr>
        <w:t xml:space="preserve"> </w:t>
      </w:r>
      <w:r w:rsidR="00DE0B63" w:rsidRPr="000F2646">
        <w:t xml:space="preserve">sa môže získať vo </w:t>
      </w:r>
      <w:proofErr w:type="spellStart"/>
      <w:r w:rsidR="00DE0B63" w:rsidRPr="000F2646">
        <w:t>štvor</w:t>
      </w:r>
      <w:proofErr w:type="spellEnd"/>
      <w:r w:rsidR="00DE0B63" w:rsidRPr="000F2646">
        <w:t>-</w:t>
      </w:r>
      <w:r w:rsidR="00AB4620" w:rsidRPr="000F2646">
        <w:t xml:space="preserve">, </w:t>
      </w:r>
      <w:r w:rsidR="00DE0B63" w:rsidRPr="000F2646">
        <w:t>päť- alebo osemročných programoch gymnázií</w:t>
      </w:r>
      <w:r>
        <w:t>. Vzdelávanie sa</w:t>
      </w:r>
      <w:r w:rsidR="00DE0B63" w:rsidRPr="000F2646">
        <w:t xml:space="preserve"> zameriava</w:t>
      </w:r>
      <w:r w:rsidR="003D4934" w:rsidRPr="000F2646">
        <w:t xml:space="preserve"> n</w:t>
      </w:r>
      <w:r w:rsidR="00DE0B63" w:rsidRPr="000F2646">
        <w:t>a získanie všeobecných vzdelávacích základov a</w:t>
      </w:r>
      <w:r w:rsidR="00D43417">
        <w:t> </w:t>
      </w:r>
      <w:r w:rsidR="00DE0B63" w:rsidRPr="000F2646">
        <w:t>kľúčových kompetencií. Pripravuje žiakov najmä na štúdium na vysokých školách, ale aj na zamestnanie, ako aj osobný a spoločenský život.</w:t>
      </w:r>
    </w:p>
    <w:p w14:paraId="705CF669" w14:textId="7702C619" w:rsidR="00DE0B63" w:rsidRPr="000F2646" w:rsidRDefault="00DE0B63" w:rsidP="00DE0B63">
      <w:pPr>
        <w:pStyle w:val="ZAKLADNYTEXT"/>
      </w:pPr>
      <w:r w:rsidRPr="000F2646">
        <w:t xml:space="preserve">Štúdium na </w:t>
      </w:r>
      <w:r w:rsidRPr="000F2646">
        <w:rPr>
          <w:i/>
        </w:rPr>
        <w:t xml:space="preserve">gymnáziu </w:t>
      </w:r>
      <w:r w:rsidR="00D43417">
        <w:t>sa</w:t>
      </w:r>
      <w:r w:rsidR="00D43417" w:rsidRPr="000F2646">
        <w:t xml:space="preserve"> </w:t>
      </w:r>
      <w:r w:rsidRPr="000F2646">
        <w:t>ukonč</w:t>
      </w:r>
      <w:r w:rsidR="00D43417">
        <w:t>uje</w:t>
      </w:r>
      <w:r w:rsidRPr="000F2646">
        <w:t xml:space="preserve"> </w:t>
      </w:r>
      <w:r w:rsidRPr="000F2646">
        <w:rPr>
          <w:i/>
        </w:rPr>
        <w:t>maturitnou</w:t>
      </w:r>
      <w:r w:rsidRPr="000F2646">
        <w:t xml:space="preserve"> skúškou. Absolventi získajú</w:t>
      </w:r>
      <w:r w:rsidR="00D43417">
        <w:t xml:space="preserve"> </w:t>
      </w:r>
      <w:r w:rsidR="00D43417" w:rsidRPr="000F2646">
        <w:t>vysvedčenie</w:t>
      </w:r>
      <w:r w:rsidR="00D43417">
        <w:t xml:space="preserve"> o </w:t>
      </w:r>
      <w:r w:rsidRPr="000F2646">
        <w:t>maturitn</w:t>
      </w:r>
      <w:r w:rsidR="00D43417">
        <w:t>ej skúške</w:t>
      </w:r>
      <w:r w:rsidRPr="000F2646">
        <w:t>, ktor</w:t>
      </w:r>
      <w:r w:rsidR="0097779A">
        <w:t>ým sa</w:t>
      </w:r>
      <w:r w:rsidRPr="000F2646">
        <w:t xml:space="preserve"> potvrdzuje dosiahnutie </w:t>
      </w:r>
      <w:r w:rsidR="0097779A">
        <w:rPr>
          <w:i/>
        </w:rPr>
        <w:t>úplného</w:t>
      </w:r>
      <w:r w:rsidR="0097779A" w:rsidRPr="000F2646">
        <w:rPr>
          <w:i/>
        </w:rPr>
        <w:t xml:space="preserve"> </w:t>
      </w:r>
      <w:r w:rsidRPr="000F2646">
        <w:rPr>
          <w:i/>
        </w:rPr>
        <w:t>stredného všeobecného vzdelania</w:t>
      </w:r>
      <w:r w:rsidRPr="000F2646">
        <w:t>.</w:t>
      </w:r>
    </w:p>
    <w:p w14:paraId="606B2966" w14:textId="35BF85C2" w:rsidR="00AB4620" w:rsidRPr="000F2646" w:rsidRDefault="00DE0B63" w:rsidP="00DE0B63">
      <w:pPr>
        <w:pStyle w:val="ZAKLADNYTEXT"/>
        <w:rPr>
          <w:b/>
          <w:i/>
        </w:rPr>
      </w:pPr>
      <w:r w:rsidRPr="000F2646">
        <w:rPr>
          <w:b/>
          <w:i/>
        </w:rPr>
        <w:t xml:space="preserve">Programy </w:t>
      </w:r>
      <w:r w:rsidR="007E7E0C">
        <w:rPr>
          <w:b/>
          <w:i/>
        </w:rPr>
        <w:t>úplného</w:t>
      </w:r>
      <w:r w:rsidR="007E7E0C" w:rsidRPr="000F2646">
        <w:rPr>
          <w:b/>
          <w:i/>
        </w:rPr>
        <w:t xml:space="preserve"> </w:t>
      </w:r>
      <w:r w:rsidRPr="000F2646">
        <w:rPr>
          <w:b/>
          <w:i/>
        </w:rPr>
        <w:t>stred</w:t>
      </w:r>
      <w:r w:rsidR="003D4934" w:rsidRPr="000F2646">
        <w:rPr>
          <w:b/>
          <w:i/>
        </w:rPr>
        <w:t xml:space="preserve">ného </w:t>
      </w:r>
      <w:r w:rsidRPr="000F2646">
        <w:rPr>
          <w:b/>
          <w:i/>
        </w:rPr>
        <w:t>všeobecného vzdel</w:t>
      </w:r>
      <w:r w:rsidR="004B73AE">
        <w:rPr>
          <w:b/>
          <w:i/>
        </w:rPr>
        <w:t>áv</w:t>
      </w:r>
      <w:r w:rsidRPr="000F2646">
        <w:rPr>
          <w:b/>
          <w:i/>
        </w:rPr>
        <w:t>ania vedú ku</w:t>
      </w:r>
      <w:r w:rsidR="007E7E0C">
        <w:rPr>
          <w:b/>
          <w:i/>
        </w:rPr>
        <w:t xml:space="preserve"> </w:t>
      </w:r>
      <w:r w:rsidR="00C52699" w:rsidRPr="000937E4">
        <w:rPr>
          <w:b/>
          <w:i/>
        </w:rPr>
        <w:t xml:space="preserve">všeobecnovzdelávacej </w:t>
      </w:r>
      <w:r w:rsidR="007E7E0C" w:rsidRPr="000937E4">
        <w:rPr>
          <w:b/>
          <w:i/>
        </w:rPr>
        <w:t>kvalifikácii</w:t>
      </w:r>
      <w:r w:rsidRPr="000937E4">
        <w:rPr>
          <w:b/>
          <w:i/>
        </w:rPr>
        <w:t xml:space="preserve"> n</w:t>
      </w:r>
      <w:r w:rsidRPr="000F2646">
        <w:rPr>
          <w:b/>
          <w:i/>
        </w:rPr>
        <w:t>a úrovni 4 národného kvalifikačného rámca - SKKR 4.</w:t>
      </w:r>
    </w:p>
    <w:p w14:paraId="0ADB825B" w14:textId="06ED9F2B" w:rsidR="00AB4620" w:rsidRPr="00B36FD7" w:rsidRDefault="007E7E0C" w:rsidP="003D4934">
      <w:pPr>
        <w:pStyle w:val="ZAKLADNYTEXT"/>
        <w:rPr>
          <w:highlight w:val="green"/>
        </w:rPr>
      </w:pPr>
      <w:r>
        <w:rPr>
          <w:rStyle w:val="Siln"/>
        </w:rPr>
        <w:t>Úplné</w:t>
      </w:r>
      <w:r w:rsidRPr="000F2646">
        <w:rPr>
          <w:rStyle w:val="Siln"/>
        </w:rPr>
        <w:t xml:space="preserve"> </w:t>
      </w:r>
      <w:r w:rsidR="00432A58" w:rsidRPr="000F2646">
        <w:rPr>
          <w:rStyle w:val="Siln"/>
        </w:rPr>
        <w:t xml:space="preserve">stredné odborné vzdelávanie </w:t>
      </w:r>
      <w:r w:rsidR="00AB4620" w:rsidRPr="000F2646">
        <w:rPr>
          <w:rStyle w:val="SILNEZVYRAZNENIE"/>
        </w:rPr>
        <w:t>(ISCED 2011:</w:t>
      </w:r>
      <w:r w:rsidR="00485E1E">
        <w:rPr>
          <w:rStyle w:val="SILNEZVYRAZNENIE"/>
        </w:rPr>
        <w:t xml:space="preserve"> </w:t>
      </w:r>
      <w:r w:rsidR="00AB4620" w:rsidRPr="000F2646">
        <w:rPr>
          <w:rStyle w:val="SILNEZVYRAZNENIE"/>
        </w:rPr>
        <w:t>354)</w:t>
      </w:r>
      <w:r w:rsidR="00AB4620" w:rsidRPr="000F2646">
        <w:t xml:space="preserve"> </w:t>
      </w:r>
      <w:r w:rsidR="003D4934" w:rsidRPr="000F2646">
        <w:t xml:space="preserve">trvá štyri až päť rokov. Pripravuje žiakov na povolanie alebo na konkrétne odborné činnosti a </w:t>
      </w:r>
      <w:r w:rsidR="00334397" w:rsidRPr="00B36FD7">
        <w:t>poskytuje sa</w:t>
      </w:r>
      <w:r w:rsidR="003D4934" w:rsidRPr="000F2646">
        <w:t xml:space="preserve"> v stredných odborných školách. </w:t>
      </w:r>
      <w:proofErr w:type="spellStart"/>
      <w:r>
        <w:t>Kurikulum</w:t>
      </w:r>
      <w:proofErr w:type="spellEnd"/>
      <w:r w:rsidR="003D4934" w:rsidRPr="000F2646">
        <w:t xml:space="preserve"> </w:t>
      </w:r>
      <w:r w:rsidR="00856327">
        <w:t>zahr</w:t>
      </w:r>
      <w:r w:rsidR="00A4325C">
        <w:t>n</w:t>
      </w:r>
      <w:r w:rsidR="00856327">
        <w:t>uje</w:t>
      </w:r>
      <w:r w:rsidR="003D4934" w:rsidRPr="000F2646">
        <w:t xml:space="preserve"> teoretické (všeobecné a odborné) vzdelávani</w:t>
      </w:r>
      <w:r w:rsidR="00856327">
        <w:t>e</w:t>
      </w:r>
      <w:r w:rsidR="003D4934" w:rsidRPr="000F2646">
        <w:t xml:space="preserve"> a praktick</w:t>
      </w:r>
      <w:r w:rsidR="00856327">
        <w:t>ú</w:t>
      </w:r>
      <w:r w:rsidR="003D4934" w:rsidRPr="000F2646">
        <w:t xml:space="preserve"> </w:t>
      </w:r>
      <w:r w:rsidR="00856327" w:rsidRPr="00B36FD7">
        <w:t>prípravu</w:t>
      </w:r>
      <w:r w:rsidR="003D4934" w:rsidRPr="00B36FD7">
        <w:t xml:space="preserve">. </w:t>
      </w:r>
      <w:r w:rsidR="00B36FD7" w:rsidRPr="00F50372">
        <w:t>Praktické vyučovanie sa uskutočňuje v dielňach, pracoviskách zamestnávateľa a pracoviskách praktického vyučovania a súčasnosti ešte aj v strediskách odbornej praxe a školských hospodárstvach.</w:t>
      </w:r>
      <w:r w:rsidR="00B36FD7">
        <w:t xml:space="preserve"> </w:t>
      </w:r>
      <w:r w:rsidR="003D4934" w:rsidRPr="000F2646">
        <w:t>Štúdium sa ukončuje maturitnou skúškou, ktorá umožňuje prístup k</w:t>
      </w:r>
      <w:r w:rsidR="004B73AE">
        <w:t> </w:t>
      </w:r>
      <w:r w:rsidR="003D4934" w:rsidRPr="000F2646">
        <w:t>vy</w:t>
      </w:r>
      <w:r w:rsidR="004B73AE">
        <w:t xml:space="preserve">sokoškolskému </w:t>
      </w:r>
      <w:r w:rsidR="003D4934" w:rsidRPr="000F2646">
        <w:t>vzdel</w:t>
      </w:r>
      <w:r w:rsidR="004B73AE">
        <w:t>áv</w:t>
      </w:r>
      <w:r w:rsidR="003D4934" w:rsidRPr="000F2646">
        <w:t xml:space="preserve">aniu. Absolventi získajú </w:t>
      </w:r>
      <w:r w:rsidR="004B73AE" w:rsidRPr="000F2646">
        <w:t xml:space="preserve">vysvedčenie </w:t>
      </w:r>
      <w:r w:rsidR="004B73AE">
        <w:t>o </w:t>
      </w:r>
      <w:r w:rsidR="003D4934" w:rsidRPr="000F2646">
        <w:t>maturitn</w:t>
      </w:r>
      <w:r w:rsidR="004B73AE">
        <w:t xml:space="preserve">ej </w:t>
      </w:r>
      <w:r w:rsidR="009E2DFC">
        <w:t>s</w:t>
      </w:r>
      <w:r w:rsidR="004B73AE">
        <w:t>kúške</w:t>
      </w:r>
      <w:r w:rsidR="003D4934" w:rsidRPr="000F2646">
        <w:t xml:space="preserve">, v niektorých </w:t>
      </w:r>
      <w:r w:rsidR="009E2DFC" w:rsidRPr="00394347">
        <w:t>študijných</w:t>
      </w:r>
      <w:r w:rsidR="003D4934" w:rsidRPr="000F2646">
        <w:t xml:space="preserve"> odboroch aj </w:t>
      </w:r>
      <w:r w:rsidR="004B73AE">
        <w:t>výučný</w:t>
      </w:r>
      <w:r w:rsidR="004B73AE" w:rsidRPr="000F2646">
        <w:t xml:space="preserve"> </w:t>
      </w:r>
      <w:r w:rsidR="003D4934" w:rsidRPr="000F2646">
        <w:t>list ako doklad o odbornej kvalifikácii.</w:t>
      </w:r>
    </w:p>
    <w:p w14:paraId="2224A0F2" w14:textId="1EEF0FCB" w:rsidR="00AB4620" w:rsidRPr="000F2646" w:rsidRDefault="00432A58" w:rsidP="00BA4D92">
      <w:pPr>
        <w:pStyle w:val="ZAKLADNYTEXT"/>
        <w:rPr>
          <w:rStyle w:val="SILNEZVYRAZNENIE"/>
        </w:rPr>
      </w:pPr>
      <w:r w:rsidRPr="000F2646">
        <w:rPr>
          <w:rStyle w:val="SILNEZVYRAZNENIE"/>
        </w:rPr>
        <w:t xml:space="preserve">Programy </w:t>
      </w:r>
      <w:r w:rsidR="004B73AE">
        <w:rPr>
          <w:rStyle w:val="SILNEZVYRAZNENIE"/>
        </w:rPr>
        <w:t>úplného</w:t>
      </w:r>
      <w:r w:rsidRPr="000F2646">
        <w:rPr>
          <w:rStyle w:val="SILNEZVYRAZNENIE"/>
        </w:rPr>
        <w:t xml:space="preserve"> stredného </w:t>
      </w:r>
      <w:r w:rsidR="004B73AE">
        <w:rPr>
          <w:rStyle w:val="SILNEZVYRAZNENIE"/>
        </w:rPr>
        <w:t xml:space="preserve">odborného </w:t>
      </w:r>
      <w:r w:rsidRPr="000F2646">
        <w:rPr>
          <w:rStyle w:val="SILNEZVYRAZNENIE"/>
        </w:rPr>
        <w:t>vzdelávania vedú k</w:t>
      </w:r>
      <w:r w:rsidR="00C52699">
        <w:rPr>
          <w:rStyle w:val="SILNEZVYRAZNENIE"/>
        </w:rPr>
        <w:t xml:space="preserve">u </w:t>
      </w:r>
      <w:r w:rsidR="00C52699" w:rsidRPr="000937E4">
        <w:rPr>
          <w:rStyle w:val="SILNEZVYRAZNENIE"/>
        </w:rPr>
        <w:t xml:space="preserve">kvalifikáciám nadobúdaným v odbornom vzdelávaní a príprave (ďalej len </w:t>
      </w:r>
      <w:r w:rsidR="002C4D78">
        <w:rPr>
          <w:rStyle w:val="SILNEZVYRAZNENIE"/>
        </w:rPr>
        <w:t>„</w:t>
      </w:r>
      <w:r w:rsidR="004B73AE" w:rsidRPr="000937E4">
        <w:rPr>
          <w:rStyle w:val="SILNEZVYRAZNENIE"/>
        </w:rPr>
        <w:t>odborn</w:t>
      </w:r>
      <w:r w:rsidR="005C515C" w:rsidRPr="000937E4">
        <w:rPr>
          <w:rStyle w:val="SILNEZVYRAZNENIE"/>
        </w:rPr>
        <w:t>é</w:t>
      </w:r>
      <w:r w:rsidR="004B73AE" w:rsidRPr="000937E4">
        <w:rPr>
          <w:rStyle w:val="SILNEZVYRAZNENIE"/>
        </w:rPr>
        <w:t xml:space="preserve"> </w:t>
      </w:r>
      <w:r w:rsidRPr="000937E4">
        <w:rPr>
          <w:rStyle w:val="SILNEZVYRAZNENIE"/>
        </w:rPr>
        <w:t>kvalifikáci</w:t>
      </w:r>
      <w:r w:rsidR="005C515C" w:rsidRPr="000937E4">
        <w:rPr>
          <w:rStyle w:val="SILNEZVYRAZNENIE"/>
        </w:rPr>
        <w:t>e</w:t>
      </w:r>
      <w:r w:rsidR="002C4D78">
        <w:rPr>
          <w:rStyle w:val="SILNEZVYRAZNENIE"/>
        </w:rPr>
        <w:t>“</w:t>
      </w:r>
      <w:r w:rsidR="00C52699" w:rsidRPr="000937E4">
        <w:rPr>
          <w:rStyle w:val="SILNEZVYRAZNENIE"/>
        </w:rPr>
        <w:t>)</w:t>
      </w:r>
      <w:r w:rsidRPr="000F2646">
        <w:rPr>
          <w:rStyle w:val="SILNEZVYRAZNENIE"/>
        </w:rPr>
        <w:t xml:space="preserve"> na úrovni </w:t>
      </w:r>
      <w:r w:rsidR="00AB4620" w:rsidRPr="000F2646">
        <w:rPr>
          <w:rStyle w:val="SILNEZVYRAZNENIE"/>
        </w:rPr>
        <w:t>3</w:t>
      </w:r>
      <w:r w:rsidRPr="000F2646">
        <w:rPr>
          <w:rStyle w:val="SILNEZVYRAZNENIE"/>
        </w:rPr>
        <w:t xml:space="preserve"> a</w:t>
      </w:r>
      <w:r w:rsidR="00AB4620" w:rsidRPr="000F2646">
        <w:rPr>
          <w:rStyle w:val="SILNEZVYRAZNENIE"/>
        </w:rPr>
        <w:t xml:space="preserve"> 4 </w:t>
      </w:r>
      <w:r w:rsidRPr="000F2646">
        <w:rPr>
          <w:rStyle w:val="SILNEZVYRAZNENIE"/>
        </w:rPr>
        <w:t>národného</w:t>
      </w:r>
      <w:r w:rsidR="003D4934" w:rsidRPr="000F2646">
        <w:rPr>
          <w:rStyle w:val="SILNEZVYRAZNENIE"/>
        </w:rPr>
        <w:t xml:space="preserve"> </w:t>
      </w:r>
      <w:r w:rsidRPr="000F2646">
        <w:rPr>
          <w:rStyle w:val="SILNEZVYRAZNENIE"/>
        </w:rPr>
        <w:t xml:space="preserve">kvalifikačného rámca </w:t>
      </w:r>
      <w:r w:rsidR="00AB4620" w:rsidRPr="000F2646">
        <w:rPr>
          <w:rStyle w:val="SILNEZVYRAZNENIE"/>
        </w:rPr>
        <w:t>- SKKR 3 - 4</w:t>
      </w:r>
      <w:r w:rsidR="00AB4620" w:rsidRPr="000F2646">
        <w:rPr>
          <w:rStyle w:val="SILNEZVYRAZNENIE"/>
          <w:vertAlign w:val="superscript"/>
        </w:rPr>
        <w:footnoteReference w:id="16"/>
      </w:r>
      <w:r w:rsidR="00AB4620" w:rsidRPr="000F2646">
        <w:rPr>
          <w:rStyle w:val="SILNEZVYRAZNENIE"/>
        </w:rPr>
        <w:t>.</w:t>
      </w:r>
    </w:p>
    <w:p w14:paraId="24537CED" w14:textId="2427B11B" w:rsidR="00031A9E" w:rsidRDefault="00031A9E" w:rsidP="00031A9E">
      <w:pPr>
        <w:pStyle w:val="ZAKLADNYTEXT"/>
      </w:pPr>
      <w:bookmarkStart w:id="18" w:name="_Toc434155008"/>
      <w:bookmarkStart w:id="19" w:name="_Toc434175437"/>
      <w:bookmarkStart w:id="20" w:name="_Toc434177132"/>
      <w:bookmarkStart w:id="21" w:name="_Toc434177194"/>
      <w:bookmarkStart w:id="22" w:name="_Toc434178235"/>
      <w:bookmarkStart w:id="23" w:name="_Toc434178300"/>
      <w:bookmarkStart w:id="24" w:name="_Toc434178443"/>
      <w:bookmarkStart w:id="25" w:name="_Toc434182000"/>
      <w:bookmarkStart w:id="26" w:name="_Toc434189587"/>
      <w:bookmarkStart w:id="27" w:name="_Toc434189646"/>
      <w:bookmarkStart w:id="28" w:name="_Toc434189944"/>
      <w:bookmarkStart w:id="29" w:name="_Toc434190159"/>
      <w:bookmarkStart w:id="30" w:name="_Toc434190317"/>
      <w:bookmarkStart w:id="31" w:name="_Toc434190584"/>
      <w:bookmarkStart w:id="32" w:name="_Toc434190650"/>
      <w:bookmarkStart w:id="33" w:name="_Toc434226777"/>
      <w:bookmarkStart w:id="34" w:name="_Toc434227990"/>
      <w:bookmarkStart w:id="35" w:name="_Toc43423341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Zákon č. 61/2015</w:t>
      </w:r>
      <w:r w:rsidRPr="000F2646">
        <w:t xml:space="preserve"> zaviedol v roku 2015 významné zmeny v OVP. Umožnil zaviesť prvky duálneho vzdelávania a lepšie prepojenie odborného vzdelávania a prípravy a trhu práce. Systém duálneho vzdelávania zaviedol úzku spoluprácu medzi školami a podnikmi alebo profesijnými organizáciami, najmä v praktickom </w:t>
      </w:r>
      <w:r w:rsidRPr="00BE26FB">
        <w:t>vyučovaní žiakov na pracoviskách</w:t>
      </w:r>
      <w:r w:rsidR="00BE26FB">
        <w:t xml:space="preserve"> praktického vyučovania</w:t>
      </w:r>
      <w:r w:rsidRPr="000F2646">
        <w:t xml:space="preserve">. Táto spolupráca zahŕňa úpravu </w:t>
      </w:r>
      <w:r>
        <w:t>vzdelávacích programov</w:t>
      </w:r>
      <w:r w:rsidRPr="000F2646">
        <w:t xml:space="preserve"> (štátnych a školských), výber žiakov pre duálne vzdelávanie, </w:t>
      </w:r>
      <w:r w:rsidRPr="00BE26FB">
        <w:t>praktické vyučovanie na pracovisku</w:t>
      </w:r>
      <w:r w:rsidR="008531C3" w:rsidRPr="00BE26FB">
        <w:t xml:space="preserve"> praktického vyučovania</w:t>
      </w:r>
      <w:r w:rsidRPr="000F2646">
        <w:t xml:space="preserve">, záverečné skúšky a súvisiace dokumenty </w:t>
      </w:r>
      <w:r>
        <w:t>týkajúce sa</w:t>
      </w:r>
      <w:r w:rsidRPr="000F2646">
        <w:t xml:space="preserve"> výsledko</w:t>
      </w:r>
      <w:r>
        <w:t>v</w:t>
      </w:r>
      <w:r w:rsidRPr="000F2646">
        <w:t xml:space="preserve"> štúdia. Zákon tiež zaviedol daňové stimuly pre podnikateľov (fyzické a právnické osoby), </w:t>
      </w:r>
      <w:r w:rsidRPr="00BE26FB">
        <w:t>ktorí sa podieľajú na OVP. Na rozdiel od tradičného duálneho modelu sú učiaci sa riadnymi žiakmi stredných odborných škôl</w:t>
      </w:r>
      <w:r w:rsidRPr="000F2646">
        <w:t xml:space="preserve">, a nie zamestnancami. Ďalšie informácie týkajúce sa duálneho systému s jeho špecifickými vlastnosťami pre Slovensko sú popísané v prílohe </w:t>
      </w:r>
      <w:r>
        <w:t>č. </w:t>
      </w:r>
      <w:r w:rsidRPr="000F2646">
        <w:t>2.</w:t>
      </w:r>
    </w:p>
    <w:p w14:paraId="723F2D1E" w14:textId="3078C612" w:rsidR="009C4380" w:rsidRPr="000F2646" w:rsidRDefault="009C4380" w:rsidP="009C4380">
      <w:pPr>
        <w:pStyle w:val="ZAKLADNYTEXT"/>
      </w:pPr>
      <w:r w:rsidRPr="000F2646">
        <w:br w:type="page"/>
      </w:r>
    </w:p>
    <w:p w14:paraId="674F22D4" w14:textId="1C47CA35" w:rsidR="00EF54C4" w:rsidRPr="000F2646" w:rsidRDefault="00EF54C4" w:rsidP="00EF54C4">
      <w:pPr>
        <w:pStyle w:val="ZAKLADNYTEXT"/>
      </w:pPr>
      <w:r w:rsidRPr="000F2646">
        <w:lastRenderedPageBreak/>
        <w:t>Programy duálneho odborného vzdelávania a prípravy sa v súčasnosti poskytujú v rámci stredného</w:t>
      </w:r>
      <w:r w:rsidR="00334397">
        <w:t xml:space="preserve"> odborného</w:t>
      </w:r>
      <w:r w:rsidRPr="000F2646">
        <w:t xml:space="preserve">, </w:t>
      </w:r>
      <w:r w:rsidR="00C55299">
        <w:t>úplného</w:t>
      </w:r>
      <w:r w:rsidR="00C55299" w:rsidRPr="000F2646">
        <w:t xml:space="preserve"> </w:t>
      </w:r>
      <w:r w:rsidRPr="000F2646">
        <w:t xml:space="preserve">stredného </w:t>
      </w:r>
      <w:r w:rsidR="00334397">
        <w:t xml:space="preserve">odborného </w:t>
      </w:r>
      <w:r w:rsidRPr="000F2646">
        <w:t xml:space="preserve">a </w:t>
      </w:r>
      <w:proofErr w:type="spellStart"/>
      <w:r w:rsidRPr="000F2646">
        <w:t>postsekundárneho</w:t>
      </w:r>
      <w:proofErr w:type="spellEnd"/>
      <w:r w:rsidRPr="000F2646">
        <w:t xml:space="preserve"> </w:t>
      </w:r>
      <w:r w:rsidR="00334397">
        <w:t>vzdelávania</w:t>
      </w:r>
      <w:r w:rsidRPr="000F2646">
        <w:t>.</w:t>
      </w:r>
    </w:p>
    <w:p w14:paraId="61F80FEE" w14:textId="4AB09DD1" w:rsidR="00EF54C4" w:rsidRPr="000F2646" w:rsidRDefault="00EF54C4" w:rsidP="00EF54C4">
      <w:pPr>
        <w:pStyle w:val="ZAKLADNYTEXT"/>
      </w:pPr>
      <w:r w:rsidRPr="000F2646">
        <w:t>Na Slovensku teda existujú tri paralelné modely počiatočného OVP:</w:t>
      </w:r>
    </w:p>
    <w:p w14:paraId="04881367" w14:textId="16A66B04" w:rsidR="00EF54C4" w:rsidRPr="000F2646" w:rsidRDefault="00EF54C4" w:rsidP="00AC275D">
      <w:pPr>
        <w:pStyle w:val="ZAKLADNYTEXT"/>
        <w:numPr>
          <w:ilvl w:val="0"/>
          <w:numId w:val="17"/>
        </w:numPr>
        <w:ind w:left="284" w:hanging="284"/>
      </w:pPr>
      <w:r w:rsidRPr="000F2646">
        <w:t xml:space="preserve">duálny systém s priamym zapojením zamestnávateľov - žiaci </w:t>
      </w:r>
      <w:r w:rsidR="00165E33">
        <w:t>absolvujú praktické vyučovanie</w:t>
      </w:r>
      <w:r w:rsidRPr="000F2646">
        <w:t xml:space="preserve"> na pracovisku</w:t>
      </w:r>
      <w:r w:rsidR="00F32EB4">
        <w:t xml:space="preserve"> praktického vyučovania </w:t>
      </w:r>
      <w:r w:rsidRPr="000F2646">
        <w:t xml:space="preserve">v podniku a všeobecné a odborné vedomosti </w:t>
      </w:r>
      <w:r w:rsidR="00165E33" w:rsidRPr="000F2646">
        <w:t xml:space="preserve">získavajú </w:t>
      </w:r>
      <w:r w:rsidRPr="000F2646">
        <w:t>v škol</w:t>
      </w:r>
      <w:r w:rsidR="00F31181">
        <w:t>e</w:t>
      </w:r>
      <w:r w:rsidRPr="000F2646">
        <w:t>,</w:t>
      </w:r>
    </w:p>
    <w:p w14:paraId="735D0625" w14:textId="4F7ED173" w:rsidR="00EF54C4" w:rsidRPr="000F2646" w:rsidRDefault="00EF54C4" w:rsidP="00AC275D">
      <w:pPr>
        <w:pStyle w:val="ZAKLADNYTEXT"/>
        <w:numPr>
          <w:ilvl w:val="0"/>
          <w:numId w:val="18"/>
        </w:numPr>
        <w:ind w:left="284" w:hanging="284"/>
      </w:pPr>
      <w:r w:rsidRPr="000F2646">
        <w:t xml:space="preserve">praktické </w:t>
      </w:r>
      <w:r w:rsidR="00F32EB4">
        <w:t>vyučovanie</w:t>
      </w:r>
      <w:r w:rsidR="00F32EB4" w:rsidRPr="000F2646">
        <w:t xml:space="preserve"> </w:t>
      </w:r>
      <w:r w:rsidR="00150355">
        <w:t>na pôde</w:t>
      </w:r>
      <w:r w:rsidR="00165E33">
        <w:t xml:space="preserve"> </w:t>
      </w:r>
      <w:r w:rsidRPr="000F2646">
        <w:t>škol</w:t>
      </w:r>
      <w:r w:rsidR="00F93DBF">
        <w:t>y</w:t>
      </w:r>
      <w:r w:rsidRPr="000F2646">
        <w:t xml:space="preserve">, napr. </w:t>
      </w:r>
      <w:r w:rsidR="00150355">
        <w:t xml:space="preserve">v </w:t>
      </w:r>
      <w:r w:rsidRPr="000F2646">
        <w:t xml:space="preserve">dielňach, laboratóriách, </w:t>
      </w:r>
      <w:r w:rsidR="00165E33">
        <w:t>cvičných</w:t>
      </w:r>
      <w:r w:rsidR="00757BBC">
        <w:t xml:space="preserve"> </w:t>
      </w:r>
      <w:r w:rsidRPr="000F2646">
        <w:t>firmách atď.</w:t>
      </w:r>
      <w:r w:rsidR="006E76D2">
        <w:t>,</w:t>
      </w:r>
    </w:p>
    <w:p w14:paraId="52C1AE54" w14:textId="54B4D96F" w:rsidR="00EF54C4" w:rsidRPr="000F2646" w:rsidRDefault="00EF54C4" w:rsidP="00AC275D">
      <w:pPr>
        <w:pStyle w:val="ZAKLADNYTEXT"/>
        <w:numPr>
          <w:ilvl w:val="0"/>
          <w:numId w:val="18"/>
        </w:numPr>
        <w:ind w:left="284" w:hanging="284"/>
      </w:pPr>
      <w:r w:rsidRPr="00BE26FB">
        <w:t xml:space="preserve">vzdelávanie na pracovisku </w:t>
      </w:r>
      <w:r w:rsidRPr="000F2646">
        <w:t>poskytované v podnikových zariadeniach s kratš</w:t>
      </w:r>
      <w:r w:rsidR="00165E33">
        <w:t>ími</w:t>
      </w:r>
      <w:r w:rsidRPr="000F2646">
        <w:t xml:space="preserve"> </w:t>
      </w:r>
      <w:r w:rsidR="00165E33">
        <w:t>ob</w:t>
      </w:r>
      <w:r w:rsidRPr="000F2646">
        <w:t>dob</w:t>
      </w:r>
      <w:r w:rsidR="00165E33">
        <w:t>iami</w:t>
      </w:r>
      <w:r w:rsidRPr="000F2646">
        <w:t xml:space="preserve"> praktického </w:t>
      </w:r>
      <w:r w:rsidR="00165E33">
        <w:t>vyučovania</w:t>
      </w:r>
      <w:r w:rsidRPr="000F2646">
        <w:t>.</w:t>
      </w:r>
    </w:p>
    <w:p w14:paraId="787DB0A0" w14:textId="292FAEA7" w:rsidR="00EF54C4" w:rsidRPr="000F2646" w:rsidRDefault="00EF54C4" w:rsidP="00EF54C4">
      <w:pPr>
        <w:pStyle w:val="ZAKLADNYTEXT"/>
      </w:pPr>
      <w:r w:rsidRPr="000F2646">
        <w:t xml:space="preserve">Bez ohľadu na model programu OVP </w:t>
      </w:r>
      <w:r w:rsidRPr="00E071E0">
        <w:t xml:space="preserve">absolventi </w:t>
      </w:r>
      <w:r w:rsidR="00757BBC" w:rsidRPr="00E071E0">
        <w:t xml:space="preserve">získajú </w:t>
      </w:r>
      <w:r w:rsidRPr="00E071E0">
        <w:t xml:space="preserve">rovnaký </w:t>
      </w:r>
      <w:r w:rsidR="00F31181" w:rsidRPr="00E071E0">
        <w:t>doklad</w:t>
      </w:r>
      <w:r w:rsidRPr="000F2646">
        <w:t>.</w:t>
      </w:r>
    </w:p>
    <w:p w14:paraId="7903FFE1" w14:textId="4B7171B5" w:rsidR="00AB4620" w:rsidRPr="000F2646" w:rsidRDefault="00432A58" w:rsidP="004F1A58">
      <w:pPr>
        <w:pStyle w:val="ZAKLADNYTEXTNADPIS"/>
      </w:pPr>
      <w:r w:rsidRPr="000F2646">
        <w:t xml:space="preserve">Konzervatóriá </w:t>
      </w:r>
    </w:p>
    <w:p w14:paraId="297C45F6" w14:textId="296DE772" w:rsidR="00AB4620" w:rsidRPr="000F2646" w:rsidRDefault="000379EC" w:rsidP="005A6D81">
      <w:pPr>
        <w:pStyle w:val="ZAKLADNYTEXT"/>
      </w:pPr>
      <w:r w:rsidRPr="000F2646">
        <w:t>Konzervatóriá sú samostatným druhom strednej školy s umeleckým zameraním.</w:t>
      </w:r>
      <w:r w:rsidR="00AB4620" w:rsidRPr="000F2646">
        <w:t xml:space="preserve"> </w:t>
      </w:r>
      <w:r w:rsidR="006D6AC0" w:rsidRPr="000F2646">
        <w:t>Po</w:t>
      </w:r>
      <w:r w:rsidRPr="000F2646">
        <w:t xml:space="preserve">skytujú </w:t>
      </w:r>
      <w:r w:rsidR="00757BBC">
        <w:t>ú</w:t>
      </w:r>
      <w:r w:rsidR="00861979">
        <w:t>plné</w:t>
      </w:r>
      <w:r w:rsidR="00861979" w:rsidRPr="000F2646">
        <w:t xml:space="preserve"> </w:t>
      </w:r>
      <w:r w:rsidRPr="000F2646">
        <w:t xml:space="preserve">stredné odborné vzdelanie </w:t>
      </w:r>
      <w:r w:rsidR="00AB4620" w:rsidRPr="000F2646">
        <w:t>(</w:t>
      </w:r>
      <w:r w:rsidR="00485E1E">
        <w:rPr>
          <w:rStyle w:val="SILNEZVYRAZNENIE"/>
        </w:rPr>
        <w:t xml:space="preserve">ISCED 2011: </w:t>
      </w:r>
      <w:r w:rsidR="00AB4620" w:rsidRPr="000F2646">
        <w:rPr>
          <w:rStyle w:val="SILNEZVYRAZNENIE"/>
        </w:rPr>
        <w:t>354</w:t>
      </w:r>
      <w:r w:rsidR="00AB4620" w:rsidRPr="000F2646">
        <w:rPr>
          <w:b/>
          <w:i/>
        </w:rPr>
        <w:t xml:space="preserve">) </w:t>
      </w:r>
      <w:r w:rsidR="00AB4620" w:rsidRPr="000F2646">
        <w:t>a</w:t>
      </w:r>
      <w:r w:rsidRPr="000F2646">
        <w:t xml:space="preserve"> </w:t>
      </w:r>
      <w:r w:rsidR="00861979">
        <w:t>vyššie odborné vzdelanie</w:t>
      </w:r>
      <w:r w:rsidR="00AB4620" w:rsidRPr="000F2646">
        <w:t xml:space="preserve"> </w:t>
      </w:r>
      <w:r w:rsidR="00AB4620" w:rsidRPr="000F2646">
        <w:rPr>
          <w:b/>
          <w:i/>
        </w:rPr>
        <w:t>(</w:t>
      </w:r>
      <w:r w:rsidR="00485E1E">
        <w:rPr>
          <w:rStyle w:val="SILNEZVYRAZNENIE"/>
        </w:rPr>
        <w:t xml:space="preserve">ISCED 2011: </w:t>
      </w:r>
      <w:r w:rsidR="00AB4620" w:rsidRPr="000F2646">
        <w:rPr>
          <w:rStyle w:val="SILNEZVYRAZNENIE"/>
        </w:rPr>
        <w:t>554</w:t>
      </w:r>
      <w:r w:rsidR="00AB4620" w:rsidRPr="000F2646">
        <w:rPr>
          <w:b/>
          <w:i/>
        </w:rPr>
        <w:t>)</w:t>
      </w:r>
      <w:r w:rsidR="006D6AC0" w:rsidRPr="000F2646">
        <w:t xml:space="preserve"> v</w:t>
      </w:r>
      <w:r w:rsidR="003C591C">
        <w:t> </w:t>
      </w:r>
      <w:r w:rsidR="00861979">
        <w:t>súvislých</w:t>
      </w:r>
      <w:r w:rsidR="00861979" w:rsidRPr="000F2646">
        <w:t xml:space="preserve"> </w:t>
      </w:r>
      <w:r w:rsidR="006D6AC0" w:rsidRPr="000F2646">
        <w:t xml:space="preserve">programoch so </w:t>
      </w:r>
      <w:r w:rsidR="001503FB" w:rsidRPr="000F2646">
        <w:t>zameraním</w:t>
      </w:r>
      <w:r w:rsidR="006D6AC0" w:rsidRPr="000F2646">
        <w:t xml:space="preserve"> na hudbu alebo dramatické umenie </w:t>
      </w:r>
      <w:r w:rsidR="00AB4620" w:rsidRPr="000F2646">
        <w:t>(</w:t>
      </w:r>
      <w:r w:rsidR="006D6AC0" w:rsidRPr="000F2646">
        <w:t>šesťročný program) alebo tanec</w:t>
      </w:r>
      <w:r w:rsidR="00AB4620" w:rsidRPr="000F2646">
        <w:t xml:space="preserve"> (</w:t>
      </w:r>
      <w:r w:rsidR="006D6AC0" w:rsidRPr="000F2646">
        <w:t>osemročný program</w:t>
      </w:r>
      <w:r w:rsidR="00AB4620" w:rsidRPr="000F2646">
        <w:t>).</w:t>
      </w:r>
    </w:p>
    <w:p w14:paraId="1F94C583" w14:textId="0D28EF8A" w:rsidR="00AB4620" w:rsidRPr="000F2646" w:rsidRDefault="000379EC" w:rsidP="005A6D81">
      <w:pPr>
        <w:pStyle w:val="ZAKLADNYTEXT"/>
      </w:pPr>
      <w:r w:rsidRPr="000F2646">
        <w:t>Získaný stupeň vzdelania preukazuje vysvedčenie o absolventskej skúške a absolventský diplom s</w:t>
      </w:r>
      <w:r w:rsidR="00861979">
        <w:t> </w:t>
      </w:r>
      <w:r w:rsidRPr="000F2646">
        <w:t xml:space="preserve">právom používať titul </w:t>
      </w:r>
      <w:r w:rsidR="006F30EC">
        <w:t>„</w:t>
      </w:r>
      <w:r w:rsidRPr="000F2646">
        <w:t>diplomovaný umelec</w:t>
      </w:r>
      <w:r w:rsidR="00485E1E">
        <w:t>“</w:t>
      </w:r>
      <w:r w:rsidRPr="000F2646">
        <w:t xml:space="preserve"> (</w:t>
      </w:r>
      <w:proofErr w:type="spellStart"/>
      <w:r w:rsidRPr="000F2646">
        <w:t>DiS.art</w:t>
      </w:r>
      <w:proofErr w:type="spellEnd"/>
      <w:r w:rsidRPr="000F2646">
        <w:t xml:space="preserve">). </w:t>
      </w:r>
    </w:p>
    <w:p w14:paraId="2969EF95" w14:textId="4F1A089E" w:rsidR="00AB4620" w:rsidRPr="000F2646" w:rsidRDefault="00432A58" w:rsidP="005A6D81">
      <w:pPr>
        <w:pStyle w:val="ZAKLADNYTEXT"/>
        <w:rPr>
          <w:rStyle w:val="SILNEZVYRAZNENIE"/>
        </w:rPr>
      </w:pPr>
      <w:r w:rsidRPr="000F2646">
        <w:rPr>
          <w:rStyle w:val="SILNEZVYRAZNENIE"/>
        </w:rPr>
        <w:t>Programy</w:t>
      </w:r>
      <w:r w:rsidR="000379EC" w:rsidRPr="000F2646">
        <w:rPr>
          <w:rStyle w:val="SILNEZVYRAZNENIE"/>
        </w:rPr>
        <w:t xml:space="preserve"> </w:t>
      </w:r>
      <w:r w:rsidRPr="000F2646">
        <w:rPr>
          <w:rStyle w:val="SILNEZVYRAZNENIE"/>
        </w:rPr>
        <w:t>konzervatórií vedú k získaniu odborných kvalifikácií na úrovni</w:t>
      </w:r>
      <w:r w:rsidR="00AB4620" w:rsidRPr="000F2646">
        <w:rPr>
          <w:rStyle w:val="SILNEZVYRAZNENIE"/>
        </w:rPr>
        <w:t xml:space="preserve"> 4 (maturita) a 5 (absolut</w:t>
      </w:r>
      <w:r w:rsidRPr="000F2646">
        <w:rPr>
          <w:rStyle w:val="SILNEZVYRAZNENIE"/>
        </w:rPr>
        <w:t>ó</w:t>
      </w:r>
      <w:r w:rsidR="00AB4620" w:rsidRPr="000F2646">
        <w:rPr>
          <w:rStyle w:val="SILNEZVYRAZNENIE"/>
        </w:rPr>
        <w:t xml:space="preserve">rium) </w:t>
      </w:r>
      <w:r w:rsidRPr="000F2646">
        <w:rPr>
          <w:rStyle w:val="SILNEZVYRAZNENIE"/>
        </w:rPr>
        <w:t>národného kvalifikačného rámca</w:t>
      </w:r>
      <w:r w:rsidR="00AB4620" w:rsidRPr="000F2646">
        <w:rPr>
          <w:rStyle w:val="SILNEZVYRAZNENIE"/>
        </w:rPr>
        <w:t xml:space="preserve"> – SKKR 4 - 5.</w:t>
      </w:r>
    </w:p>
    <w:p w14:paraId="6018FB6C" w14:textId="3A891CB5" w:rsidR="00AB4620" w:rsidRPr="000F2646" w:rsidRDefault="00AB4620" w:rsidP="004F1A58">
      <w:pPr>
        <w:pStyle w:val="NADPIS1C"/>
        <w:rPr>
          <w:lang w:val="sk-SK"/>
        </w:rPr>
      </w:pPr>
      <w:bookmarkStart w:id="36" w:name="_Toc466969044"/>
      <w:bookmarkStart w:id="37" w:name="_Toc484444362"/>
      <w:bookmarkStart w:id="38" w:name="_Toc497127400"/>
      <w:proofErr w:type="spellStart"/>
      <w:r w:rsidRPr="000F2646">
        <w:rPr>
          <w:lang w:val="sk-SK"/>
        </w:rPr>
        <w:t>Post</w:t>
      </w:r>
      <w:r w:rsidR="006D6AC0" w:rsidRPr="000F2646">
        <w:rPr>
          <w:lang w:val="sk-SK"/>
        </w:rPr>
        <w:t>sekundárne</w:t>
      </w:r>
      <w:proofErr w:type="spellEnd"/>
      <w:r w:rsidR="006D6AC0" w:rsidRPr="000F2646">
        <w:rPr>
          <w:lang w:val="sk-SK"/>
        </w:rPr>
        <w:t xml:space="preserve"> vzdelávanie</w:t>
      </w:r>
      <w:bookmarkEnd w:id="36"/>
      <w:bookmarkEnd w:id="37"/>
      <w:bookmarkEnd w:id="38"/>
      <w:r w:rsidRPr="000F2646">
        <w:rPr>
          <w:lang w:val="sk-SK"/>
        </w:rPr>
        <w:t xml:space="preserve"> </w:t>
      </w:r>
    </w:p>
    <w:p w14:paraId="5A9308BE" w14:textId="089658D1" w:rsidR="001A6AF2" w:rsidRPr="000F2646" w:rsidRDefault="00AB4620" w:rsidP="001A6AF2">
      <w:pPr>
        <w:pStyle w:val="ZAKLADNYTEXT"/>
      </w:pPr>
      <w:proofErr w:type="spellStart"/>
      <w:r w:rsidRPr="000F2646">
        <w:t>Post</w:t>
      </w:r>
      <w:r w:rsidR="006D6AC0" w:rsidRPr="000F2646">
        <w:t>sekundárne</w:t>
      </w:r>
      <w:proofErr w:type="spellEnd"/>
      <w:r w:rsidR="006D6AC0" w:rsidRPr="000F2646">
        <w:t xml:space="preserve"> vzdelávanie poskytujú stredné odborné školy</w:t>
      </w:r>
      <w:r w:rsidRPr="000F2646">
        <w:t xml:space="preserve">. </w:t>
      </w:r>
      <w:r w:rsidR="001A6AF2" w:rsidRPr="000F2646">
        <w:t xml:space="preserve">Existuje päť typov </w:t>
      </w:r>
      <w:proofErr w:type="spellStart"/>
      <w:r w:rsidR="001A6AF2" w:rsidRPr="000F2646">
        <w:t>post-sekundárnych</w:t>
      </w:r>
      <w:proofErr w:type="spellEnd"/>
      <w:r w:rsidR="001A6AF2" w:rsidRPr="000F2646">
        <w:t xml:space="preserve"> n</w:t>
      </w:r>
      <w:r w:rsidR="00861979">
        <w:t>e</w:t>
      </w:r>
      <w:r w:rsidR="001A6AF2" w:rsidRPr="000F2646">
        <w:t>terciárnych programov:</w:t>
      </w:r>
    </w:p>
    <w:p w14:paraId="55C359E2" w14:textId="2FEA88B7" w:rsidR="001A6AF2" w:rsidRPr="000F2646" w:rsidRDefault="00861979" w:rsidP="00AC275D">
      <w:pPr>
        <w:pStyle w:val="ZAKLADNYTEXT"/>
        <w:numPr>
          <w:ilvl w:val="0"/>
          <w:numId w:val="17"/>
        </w:numPr>
        <w:ind w:left="284" w:hanging="284"/>
      </w:pPr>
      <w:r w:rsidRPr="000F2646">
        <w:t xml:space="preserve">programy </w:t>
      </w:r>
      <w:r w:rsidR="0031692F" w:rsidRPr="000F2646">
        <w:t>nadstavbové</w:t>
      </w:r>
      <w:r>
        <w:t>ho štúdia</w:t>
      </w:r>
      <w:r w:rsidR="0031692F" w:rsidRPr="000F2646">
        <w:t xml:space="preserve"> </w:t>
      </w:r>
      <w:r w:rsidR="006E76D2">
        <w:t>(ISCED 454),</w:t>
      </w:r>
    </w:p>
    <w:p w14:paraId="425C0C6B" w14:textId="2F861EA7" w:rsidR="001A6AF2" w:rsidRPr="000F2646" w:rsidRDefault="00861979" w:rsidP="00AC275D">
      <w:pPr>
        <w:pStyle w:val="ZAKLADNYTEXT"/>
        <w:numPr>
          <w:ilvl w:val="0"/>
          <w:numId w:val="18"/>
        </w:numPr>
        <w:ind w:left="284" w:hanging="284"/>
      </w:pPr>
      <w:r w:rsidRPr="000F2646">
        <w:t xml:space="preserve">programy </w:t>
      </w:r>
      <w:r w:rsidR="001A6AF2" w:rsidRPr="000F2646">
        <w:t>kvalifikačné</w:t>
      </w:r>
      <w:r>
        <w:t>ho štúdia</w:t>
      </w:r>
      <w:r w:rsidR="001A6AF2" w:rsidRPr="000F2646">
        <w:t xml:space="preserve"> vedúce k (druhej) </w:t>
      </w:r>
      <w:r w:rsidR="005C52A0">
        <w:t xml:space="preserve">odbornej </w:t>
      </w:r>
      <w:r w:rsidR="006E76D2">
        <w:t>kvalifikácii (ISCED 454),</w:t>
      </w:r>
    </w:p>
    <w:p w14:paraId="60552C20" w14:textId="4D45BE85" w:rsidR="001A6AF2" w:rsidRPr="000F2646" w:rsidRDefault="00861979" w:rsidP="00AC275D">
      <w:pPr>
        <w:pStyle w:val="ZAKLADNYTEXT"/>
        <w:numPr>
          <w:ilvl w:val="0"/>
          <w:numId w:val="18"/>
        </w:numPr>
        <w:ind w:left="284" w:hanging="284"/>
      </w:pPr>
      <w:r w:rsidRPr="000F2646">
        <w:t xml:space="preserve">programy </w:t>
      </w:r>
      <w:r w:rsidR="001A6AF2" w:rsidRPr="000F2646">
        <w:t>zdokonaľovacie</w:t>
      </w:r>
      <w:r>
        <w:t>ho štúdia</w:t>
      </w:r>
      <w:r w:rsidR="006E76D2">
        <w:t xml:space="preserve"> (ISCED 454),</w:t>
      </w:r>
    </w:p>
    <w:p w14:paraId="3E8ABDDD" w14:textId="3EADE676" w:rsidR="001A6AF2" w:rsidRPr="000F2646" w:rsidRDefault="00861979" w:rsidP="00AC275D">
      <w:pPr>
        <w:pStyle w:val="ZAKLADNYTEXT"/>
        <w:numPr>
          <w:ilvl w:val="0"/>
          <w:numId w:val="18"/>
        </w:numPr>
        <w:ind w:left="284" w:hanging="284"/>
      </w:pPr>
      <w:r w:rsidRPr="000F2646">
        <w:t xml:space="preserve">programy </w:t>
      </w:r>
      <w:r w:rsidR="001A6AF2" w:rsidRPr="000F2646">
        <w:t>špecializačné</w:t>
      </w:r>
      <w:r>
        <w:t>ho štúdia</w:t>
      </w:r>
      <w:r w:rsidR="001A6AF2" w:rsidRPr="000F2646">
        <w:t xml:space="preserve"> (ISCED 554)</w:t>
      </w:r>
      <w:r w:rsidR="006E76D2">
        <w:t>,</w:t>
      </w:r>
    </w:p>
    <w:p w14:paraId="6BA292E3" w14:textId="6DB7C45C" w:rsidR="001A6AF2" w:rsidRPr="000F2646" w:rsidRDefault="005C52A0" w:rsidP="00AC275D">
      <w:pPr>
        <w:pStyle w:val="ZAKLADNYTEXT"/>
        <w:numPr>
          <w:ilvl w:val="0"/>
          <w:numId w:val="18"/>
        </w:numPr>
        <w:ind w:left="284" w:hanging="284"/>
      </w:pPr>
      <w:r>
        <w:t>programy vyššieho</w:t>
      </w:r>
      <w:r w:rsidR="001A6AF2" w:rsidRPr="000F2646">
        <w:t xml:space="preserve"> odborné</w:t>
      </w:r>
      <w:r>
        <w:t>ho</w:t>
      </w:r>
      <w:r w:rsidR="001A6AF2" w:rsidRPr="000F2646">
        <w:t xml:space="preserve"> </w:t>
      </w:r>
      <w:r>
        <w:t>štúdia</w:t>
      </w:r>
      <w:r w:rsidR="001A6AF2" w:rsidRPr="000F2646">
        <w:t xml:space="preserve"> (ISCED 554).</w:t>
      </w:r>
    </w:p>
    <w:p w14:paraId="56E9F2DE" w14:textId="77777777" w:rsidR="001A6AF2" w:rsidRPr="000F2646" w:rsidRDefault="001A6AF2" w:rsidP="001A6AF2">
      <w:pPr>
        <w:pStyle w:val="ZAKLADNYTEXT"/>
      </w:pPr>
      <w:r w:rsidRPr="000F2646">
        <w:t>Programy trvajú od 6 mesiacov do 3 rokov.</w:t>
      </w:r>
    </w:p>
    <w:p w14:paraId="55C24B85" w14:textId="74591A4C" w:rsidR="003804A8" w:rsidRDefault="00861979" w:rsidP="001A6AF2">
      <w:pPr>
        <w:pStyle w:val="ZAKLADNYTEXT"/>
      </w:pPr>
      <w:r>
        <w:t>P</w:t>
      </w:r>
      <w:r w:rsidRPr="000F2646">
        <w:t xml:space="preserve">rogramy </w:t>
      </w:r>
      <w:r>
        <w:t>n</w:t>
      </w:r>
      <w:r w:rsidR="0031692F" w:rsidRPr="000F2646">
        <w:t>adstavbové</w:t>
      </w:r>
      <w:r>
        <w:t>ho štúdia</w:t>
      </w:r>
      <w:r w:rsidR="0031692F" w:rsidRPr="000F2646">
        <w:t xml:space="preserve"> </w:t>
      </w:r>
      <w:r w:rsidR="001A6AF2" w:rsidRPr="000F2646">
        <w:t>sú určené pre absolventov stredn</w:t>
      </w:r>
      <w:r w:rsidR="003804A8">
        <w:t>ého</w:t>
      </w:r>
      <w:r w:rsidR="001A6AF2" w:rsidRPr="000F2646">
        <w:t xml:space="preserve"> odborn</w:t>
      </w:r>
      <w:r w:rsidR="003804A8">
        <w:t>ého vzdelávania</w:t>
      </w:r>
      <w:r w:rsidR="001A6AF2" w:rsidRPr="000F2646">
        <w:t xml:space="preserve"> a</w:t>
      </w:r>
      <w:r>
        <w:t> </w:t>
      </w:r>
      <w:r w:rsidR="001A6AF2" w:rsidRPr="000F2646">
        <w:t xml:space="preserve">vedú k </w:t>
      </w:r>
      <w:r w:rsidRPr="000F2646">
        <w:t xml:space="preserve">vysvedčeniu </w:t>
      </w:r>
      <w:r>
        <w:t>o </w:t>
      </w:r>
      <w:r w:rsidR="001A6AF2" w:rsidRPr="000F2646">
        <w:t>maturitn</w:t>
      </w:r>
      <w:r>
        <w:t>ej skúške</w:t>
      </w:r>
      <w:r w:rsidR="001A6AF2" w:rsidRPr="000F2646">
        <w:t xml:space="preserve">. </w:t>
      </w:r>
      <w:r>
        <w:t>P</w:t>
      </w:r>
      <w:r w:rsidRPr="000F2646">
        <w:t xml:space="preserve">rogramy </w:t>
      </w:r>
      <w:r>
        <w:t>k</w:t>
      </w:r>
      <w:r w:rsidR="001A6AF2" w:rsidRPr="000F2646">
        <w:t>valifikačné</w:t>
      </w:r>
      <w:r w:rsidR="003804A8">
        <w:t>ho vzdelávania</w:t>
      </w:r>
      <w:r w:rsidR="001A6AF2" w:rsidRPr="000F2646">
        <w:t xml:space="preserve"> vedú k</w:t>
      </w:r>
      <w:r w:rsidR="0031692F" w:rsidRPr="000F2646">
        <w:t xml:space="preserve"> získaniu </w:t>
      </w:r>
      <w:r w:rsidR="001A6AF2" w:rsidRPr="000F2646">
        <w:t>druh</w:t>
      </w:r>
      <w:r w:rsidR="0031692F" w:rsidRPr="000F2646">
        <w:t>ého vysvedčenia</w:t>
      </w:r>
      <w:r w:rsidR="001A6AF2" w:rsidRPr="000F2646">
        <w:t xml:space="preserve"> </w:t>
      </w:r>
      <w:r w:rsidR="003804A8">
        <w:t>o </w:t>
      </w:r>
      <w:r w:rsidR="003804A8" w:rsidRPr="000F2646">
        <w:t>maturitn</w:t>
      </w:r>
      <w:r w:rsidR="003804A8">
        <w:t>ej skúške</w:t>
      </w:r>
      <w:r w:rsidR="008B1BA6">
        <w:t>,</w:t>
      </w:r>
      <w:r w:rsidR="001455EA">
        <w:t xml:space="preserve"> pozostávajúcej z odbornej zložky maturitnej skúšky.</w:t>
      </w:r>
      <w:r w:rsidR="009D5F0E" w:rsidRPr="004279C2">
        <w:rPr>
          <w:rFonts w:cs="Segoe UI"/>
          <w:color w:val="494949"/>
          <w:szCs w:val="20"/>
          <w:shd w:val="clear" w:color="auto" w:fill="FFFFFF"/>
        </w:rPr>
        <w:t xml:space="preserve"> </w:t>
      </w:r>
      <w:r w:rsidR="003804A8" w:rsidRPr="009D5F0E">
        <w:rPr>
          <w:szCs w:val="20"/>
        </w:rPr>
        <w:t>Programy</w:t>
      </w:r>
      <w:r w:rsidR="003804A8">
        <w:t xml:space="preserve"> z</w:t>
      </w:r>
      <w:r w:rsidR="0031692F" w:rsidRPr="000F2646">
        <w:t>dokonaľovacie</w:t>
      </w:r>
      <w:r w:rsidR="003804A8">
        <w:t>ho</w:t>
      </w:r>
      <w:r w:rsidR="0031692F" w:rsidRPr="000F2646">
        <w:t xml:space="preserve"> </w:t>
      </w:r>
      <w:r w:rsidR="003804A8">
        <w:t>štúdia</w:t>
      </w:r>
      <w:r w:rsidR="003804A8" w:rsidRPr="000F2646">
        <w:t xml:space="preserve"> </w:t>
      </w:r>
      <w:r w:rsidR="001A6AF2" w:rsidRPr="000F2646">
        <w:t>nevedú k novej kvalifikácii.</w:t>
      </w:r>
    </w:p>
    <w:p w14:paraId="22D2787B" w14:textId="06301DD2" w:rsidR="00AB4620" w:rsidRPr="000F2646" w:rsidRDefault="003804A8" w:rsidP="00BA4D92">
      <w:pPr>
        <w:pStyle w:val="ZAKLADNYTEXT"/>
      </w:pPr>
      <w:r>
        <w:t>P</w:t>
      </w:r>
      <w:r w:rsidRPr="000F2646">
        <w:t xml:space="preserve">rogramy </w:t>
      </w:r>
      <w:r>
        <w:t>š</w:t>
      </w:r>
      <w:r w:rsidR="0031692F" w:rsidRPr="000F2646">
        <w:t>pecializačné</w:t>
      </w:r>
      <w:r>
        <w:t>ho</w:t>
      </w:r>
      <w:r w:rsidR="0031692F" w:rsidRPr="000F2646">
        <w:t xml:space="preserve"> a vyššie</w:t>
      </w:r>
      <w:r>
        <w:t>ho</w:t>
      </w:r>
      <w:r w:rsidR="0031692F" w:rsidRPr="000F2646">
        <w:t xml:space="preserve"> odborné</w:t>
      </w:r>
      <w:r>
        <w:t>ho štúdia</w:t>
      </w:r>
      <w:r w:rsidR="0031692F" w:rsidRPr="000F2646">
        <w:t xml:space="preserve"> sa ukončujú </w:t>
      </w:r>
      <w:r w:rsidR="007C4181">
        <w:t>absolventskou</w:t>
      </w:r>
      <w:r w:rsidR="007C4181" w:rsidRPr="000F2646">
        <w:t xml:space="preserve"> </w:t>
      </w:r>
      <w:r w:rsidR="0031692F" w:rsidRPr="000F2646">
        <w:t xml:space="preserve">skúškou a </w:t>
      </w:r>
      <w:r w:rsidR="0031692F" w:rsidRPr="000F2646">
        <w:lastRenderedPageBreak/>
        <w:t xml:space="preserve">absolventi získavajú vysvedčenie o </w:t>
      </w:r>
      <w:r w:rsidR="007C4181">
        <w:t>absolventskej</w:t>
      </w:r>
      <w:r w:rsidR="007C4181" w:rsidRPr="000F2646">
        <w:t xml:space="preserve"> </w:t>
      </w:r>
      <w:r w:rsidR="0031692F" w:rsidRPr="000F2646">
        <w:t>skúške</w:t>
      </w:r>
      <w:r w:rsidR="00AB4620" w:rsidRPr="000F2646">
        <w:t xml:space="preserve">, </w:t>
      </w:r>
      <w:r w:rsidR="00AB4620" w:rsidRPr="000F2646">
        <w:rPr>
          <w:rStyle w:val="Zvraznenie"/>
        </w:rPr>
        <w:t>absol</w:t>
      </w:r>
      <w:r w:rsidR="0031692F" w:rsidRPr="000F2646">
        <w:rPr>
          <w:rStyle w:val="Zvraznenie"/>
        </w:rPr>
        <w:t xml:space="preserve">ventský  </w:t>
      </w:r>
      <w:r w:rsidR="0031692F" w:rsidRPr="000F2646">
        <w:t>diplom</w:t>
      </w:r>
      <w:r w:rsidR="00AB4620" w:rsidRPr="000F2646">
        <w:t xml:space="preserve"> a</w:t>
      </w:r>
      <w:r w:rsidR="0031692F" w:rsidRPr="000F2646">
        <w:t xml:space="preserve"> </w:t>
      </w:r>
      <w:r w:rsidR="00AB4620" w:rsidRPr="000F2646">
        <w:t>tit</w:t>
      </w:r>
      <w:r w:rsidR="0031692F" w:rsidRPr="000F2646">
        <w:t>u</w:t>
      </w:r>
      <w:r w:rsidR="00AB4620" w:rsidRPr="000F2646">
        <w:t xml:space="preserve">l </w:t>
      </w:r>
      <w:r w:rsidR="006F30EC" w:rsidRPr="000F2646">
        <w:t>„</w:t>
      </w:r>
      <w:r w:rsidR="00AB4620" w:rsidRPr="000F2646">
        <w:t>diplomovaný špecialista</w:t>
      </w:r>
      <w:r w:rsidR="00485E1E">
        <w:t>“</w:t>
      </w:r>
      <w:r w:rsidR="00AB4620" w:rsidRPr="000F2646">
        <w:t xml:space="preserve"> (</w:t>
      </w:r>
      <w:proofErr w:type="spellStart"/>
      <w:r w:rsidR="00AB4620" w:rsidRPr="000F2646">
        <w:t>DiS</w:t>
      </w:r>
      <w:proofErr w:type="spellEnd"/>
      <w:r w:rsidR="00AB4620" w:rsidRPr="000F2646">
        <w:t>).</w:t>
      </w:r>
    </w:p>
    <w:p w14:paraId="7F64BE47" w14:textId="76DDABDF" w:rsidR="00AB4620" w:rsidRPr="000F2646" w:rsidRDefault="006D6AC0" w:rsidP="00BA4D92">
      <w:pPr>
        <w:pStyle w:val="ZAKLADNYTEXT"/>
        <w:rPr>
          <w:rStyle w:val="SILNEZVYRAZNENIE"/>
        </w:rPr>
      </w:pPr>
      <w:r w:rsidRPr="000F2646">
        <w:rPr>
          <w:rStyle w:val="SILNEZVYRAZNENIE"/>
        </w:rPr>
        <w:t xml:space="preserve">Programy </w:t>
      </w:r>
      <w:proofErr w:type="spellStart"/>
      <w:r w:rsidR="00AB4620" w:rsidRPr="000F2646">
        <w:rPr>
          <w:rStyle w:val="SILNEZVYRAZNENIE"/>
        </w:rPr>
        <w:t>post</w:t>
      </w:r>
      <w:r w:rsidRPr="000F2646">
        <w:rPr>
          <w:rStyle w:val="SILNEZVYRAZNENIE"/>
        </w:rPr>
        <w:t>sekundárneho</w:t>
      </w:r>
      <w:proofErr w:type="spellEnd"/>
      <w:r w:rsidRPr="000F2646">
        <w:rPr>
          <w:rStyle w:val="SILNEZVYRAZNENIE"/>
        </w:rPr>
        <w:t xml:space="preserve"> vzdelávania vedú k získaniu </w:t>
      </w:r>
      <w:r w:rsidRPr="000937E4">
        <w:rPr>
          <w:rStyle w:val="SILNEZVYRAZNENIE"/>
        </w:rPr>
        <w:t>odborn</w:t>
      </w:r>
      <w:r w:rsidR="00C52699" w:rsidRPr="000937E4">
        <w:rPr>
          <w:rStyle w:val="SILNEZVYRAZNENIE"/>
        </w:rPr>
        <w:t>ých</w:t>
      </w:r>
      <w:r w:rsidRPr="000937E4">
        <w:rPr>
          <w:rStyle w:val="SILNEZVYRAZNENIE"/>
        </w:rPr>
        <w:t xml:space="preserve"> kvalifikáci</w:t>
      </w:r>
      <w:r w:rsidR="00C52699" w:rsidRPr="000937E4">
        <w:rPr>
          <w:rStyle w:val="SILNEZVYRAZNENIE"/>
        </w:rPr>
        <w:t>í</w:t>
      </w:r>
      <w:r w:rsidRPr="000F2646">
        <w:rPr>
          <w:rStyle w:val="SILNEZVYRAZNENIE"/>
        </w:rPr>
        <w:t xml:space="preserve"> na úrovni </w:t>
      </w:r>
      <w:r w:rsidR="00AB4620" w:rsidRPr="000F2646">
        <w:rPr>
          <w:rStyle w:val="SILNEZVYRAZNENIE"/>
        </w:rPr>
        <w:t>4</w:t>
      </w:r>
      <w:r w:rsidRPr="000F2646">
        <w:rPr>
          <w:rStyle w:val="SILNEZVYRAZNENIE"/>
        </w:rPr>
        <w:t xml:space="preserve"> </w:t>
      </w:r>
      <w:r w:rsidR="00AB4620" w:rsidRPr="000F2646">
        <w:rPr>
          <w:rStyle w:val="SILNEZVYRAZNENIE"/>
        </w:rPr>
        <w:t>-</w:t>
      </w:r>
      <w:r w:rsidRPr="000F2646">
        <w:rPr>
          <w:rStyle w:val="SILNEZVYRAZNENIE"/>
        </w:rPr>
        <w:t xml:space="preserve"> </w:t>
      </w:r>
      <w:r w:rsidR="00AB4620" w:rsidRPr="000F2646">
        <w:rPr>
          <w:rStyle w:val="SILNEZVYRAZNENIE"/>
        </w:rPr>
        <w:t xml:space="preserve">5 </w:t>
      </w:r>
      <w:r w:rsidRPr="000F2646">
        <w:rPr>
          <w:rStyle w:val="SILNEZVYRAZNENIE"/>
        </w:rPr>
        <w:t>národného kvalifikačného rámca</w:t>
      </w:r>
      <w:r w:rsidR="00AB4620" w:rsidRPr="000F2646">
        <w:rPr>
          <w:rStyle w:val="SILNEZVYRAZNENIE"/>
        </w:rPr>
        <w:t xml:space="preserve"> </w:t>
      </w:r>
      <w:r w:rsidRPr="000F2646">
        <w:rPr>
          <w:rStyle w:val="SILNEZVYRAZNENIE"/>
        </w:rPr>
        <w:t>–</w:t>
      </w:r>
      <w:r w:rsidR="00AB4620" w:rsidRPr="000F2646">
        <w:rPr>
          <w:rStyle w:val="SILNEZVYRAZNENIE"/>
        </w:rPr>
        <w:t xml:space="preserve"> SKKR</w:t>
      </w:r>
      <w:r w:rsidRPr="000F2646">
        <w:rPr>
          <w:rStyle w:val="SILNEZVYRAZNENIE"/>
        </w:rPr>
        <w:t xml:space="preserve"> </w:t>
      </w:r>
      <w:r w:rsidR="00AB4620" w:rsidRPr="000F2646">
        <w:rPr>
          <w:rStyle w:val="SILNEZVYRAZNENIE"/>
        </w:rPr>
        <w:t>4 - 5.</w:t>
      </w:r>
    </w:p>
    <w:p w14:paraId="56E4A174" w14:textId="25F92FE3" w:rsidR="00AB4620" w:rsidRPr="000F2646" w:rsidRDefault="006D6AC0" w:rsidP="004F1A58">
      <w:pPr>
        <w:pStyle w:val="NADPIS1C"/>
        <w:rPr>
          <w:lang w:val="sk-SK"/>
        </w:rPr>
      </w:pPr>
      <w:bookmarkStart w:id="39" w:name="_Toc497127401"/>
      <w:r w:rsidRPr="000F2646">
        <w:rPr>
          <w:lang w:val="sk-SK"/>
        </w:rPr>
        <w:t>Špeciálne školy</w:t>
      </w:r>
      <w:bookmarkEnd w:id="39"/>
    </w:p>
    <w:p w14:paraId="55AF531F" w14:textId="65484611" w:rsidR="006D6AC0" w:rsidRPr="000F2646" w:rsidRDefault="006D6AC0" w:rsidP="006D6AC0">
      <w:pPr>
        <w:pStyle w:val="ZAKLADNYTEXT"/>
      </w:pPr>
      <w:r w:rsidRPr="000F2646">
        <w:t>Vzdelávací systém na Slovensku zahŕňa aj iné typy škôl alebo program</w:t>
      </w:r>
      <w:r w:rsidR="007C4181">
        <w:t>ov</w:t>
      </w:r>
      <w:r w:rsidRPr="000F2646">
        <w:t xml:space="preserve">, ktoré poskytujú špecifické vzdelávanie od predškolského vzdelávania až po </w:t>
      </w:r>
      <w:proofErr w:type="spellStart"/>
      <w:r w:rsidRPr="000F2646">
        <w:t>postsekundárne</w:t>
      </w:r>
      <w:proofErr w:type="spellEnd"/>
      <w:r w:rsidRPr="000F2646">
        <w:t xml:space="preserve"> vzdelávanie.</w:t>
      </w:r>
    </w:p>
    <w:p w14:paraId="42149F35" w14:textId="73D24905" w:rsidR="006D6AC0" w:rsidRPr="000F2646" w:rsidRDefault="006D6AC0" w:rsidP="006D6AC0">
      <w:pPr>
        <w:pStyle w:val="ZAKLADNYTEXT"/>
      </w:pPr>
      <w:r w:rsidRPr="000F2646">
        <w:t>Špeciálne školy (základné a stredné) ponúkajú programy prispôsobené žiakom a študentom so špeciálnymi potrebami. Programy vedú k</w:t>
      </w:r>
      <w:r w:rsidR="009D5F0E">
        <w:t>u</w:t>
      </w:r>
      <w:r w:rsidRPr="000F2646">
        <w:t xml:space="preserve"> kvalifikáciám na rovnakých úrovniach, ako sú opísané vyššie.</w:t>
      </w:r>
    </w:p>
    <w:p w14:paraId="020335A1" w14:textId="79C71494" w:rsidR="004B6A6F" w:rsidRPr="00E91BE4" w:rsidRDefault="006D6AC0" w:rsidP="006D6AC0">
      <w:pPr>
        <w:pStyle w:val="ZAKLADNYTEXT"/>
        <w:rPr>
          <w:b/>
          <w:i/>
        </w:rPr>
      </w:pPr>
      <w:r w:rsidRPr="000F2646">
        <w:t xml:space="preserve">Existujú aj programy prispôsobené žiakom so špeciálnymi potrebami </w:t>
      </w:r>
      <w:r w:rsidR="00C226B7" w:rsidRPr="000F2646">
        <w:t xml:space="preserve">s mentálnym </w:t>
      </w:r>
      <w:r w:rsidRPr="000F2646">
        <w:t>postihnut</w:t>
      </w:r>
      <w:r w:rsidR="00C226B7" w:rsidRPr="000F2646">
        <w:t>ím</w:t>
      </w:r>
      <w:r w:rsidRPr="000F2646">
        <w:t xml:space="preserve">. </w:t>
      </w:r>
      <w:r w:rsidRPr="00604B51">
        <w:rPr>
          <w:b/>
          <w:i/>
        </w:rPr>
        <w:t xml:space="preserve">Tieto programy vedú k </w:t>
      </w:r>
      <w:r w:rsidRPr="004911BF">
        <w:rPr>
          <w:b/>
          <w:i/>
        </w:rPr>
        <w:t>odborn</w:t>
      </w:r>
      <w:r w:rsidR="00891654" w:rsidRPr="004911BF">
        <w:rPr>
          <w:b/>
          <w:i/>
        </w:rPr>
        <w:t>ým</w:t>
      </w:r>
      <w:r w:rsidRPr="004911BF">
        <w:rPr>
          <w:b/>
          <w:i/>
        </w:rPr>
        <w:t xml:space="preserve"> k</w:t>
      </w:r>
      <w:r w:rsidRPr="00604B51">
        <w:rPr>
          <w:b/>
          <w:i/>
        </w:rPr>
        <w:t>valifikáci</w:t>
      </w:r>
      <w:r w:rsidR="00891654" w:rsidRPr="00604B51">
        <w:rPr>
          <w:b/>
          <w:i/>
        </w:rPr>
        <w:t>ám</w:t>
      </w:r>
      <w:r w:rsidRPr="00604B51">
        <w:rPr>
          <w:b/>
          <w:i/>
        </w:rPr>
        <w:t xml:space="preserve"> na úrovni 1</w:t>
      </w:r>
      <w:r w:rsidR="00C226B7" w:rsidRPr="00604B51">
        <w:rPr>
          <w:b/>
          <w:i/>
        </w:rPr>
        <w:t xml:space="preserve"> </w:t>
      </w:r>
      <w:r w:rsidRPr="00604B51">
        <w:rPr>
          <w:b/>
          <w:i/>
        </w:rPr>
        <w:t>-</w:t>
      </w:r>
      <w:r w:rsidR="00C226B7" w:rsidRPr="00604B51">
        <w:rPr>
          <w:b/>
          <w:i/>
        </w:rPr>
        <w:t xml:space="preserve"> 3 </w:t>
      </w:r>
      <w:r w:rsidRPr="00604B51">
        <w:rPr>
          <w:b/>
          <w:i/>
        </w:rPr>
        <w:t xml:space="preserve">národného kvalifikačného rámca </w:t>
      </w:r>
      <w:r w:rsidR="00604B51">
        <w:rPr>
          <w:b/>
          <w:i/>
        </w:rPr>
        <w:t>–</w:t>
      </w:r>
      <w:r w:rsidRPr="00604B51">
        <w:rPr>
          <w:b/>
          <w:i/>
        </w:rPr>
        <w:t xml:space="preserve"> SKKR</w:t>
      </w:r>
      <w:r w:rsidR="00604B51">
        <w:rPr>
          <w:b/>
          <w:i/>
        </w:rPr>
        <w:t> </w:t>
      </w:r>
      <w:r w:rsidRPr="00604B51">
        <w:rPr>
          <w:b/>
          <w:i/>
        </w:rPr>
        <w:t>1</w:t>
      </w:r>
      <w:r w:rsidR="00C226B7" w:rsidRPr="00604B51">
        <w:rPr>
          <w:b/>
          <w:i/>
        </w:rPr>
        <w:t xml:space="preserve"> </w:t>
      </w:r>
      <w:r w:rsidRPr="00604B51">
        <w:rPr>
          <w:b/>
          <w:i/>
        </w:rPr>
        <w:t>-</w:t>
      </w:r>
      <w:r w:rsidR="00C226B7" w:rsidRPr="00604B51">
        <w:rPr>
          <w:b/>
          <w:i/>
        </w:rPr>
        <w:t xml:space="preserve"> </w:t>
      </w:r>
      <w:r w:rsidR="00E91BE4">
        <w:rPr>
          <w:b/>
          <w:i/>
        </w:rPr>
        <w:t>3.</w:t>
      </w:r>
    </w:p>
    <w:p w14:paraId="48751905" w14:textId="42F37D71" w:rsidR="005A6D81" w:rsidRPr="000F2646" w:rsidRDefault="00F04C67" w:rsidP="004F1A58">
      <w:pPr>
        <w:pStyle w:val="NADPIS1C"/>
        <w:rPr>
          <w:lang w:val="sk-SK"/>
        </w:rPr>
      </w:pPr>
      <w:bookmarkStart w:id="40" w:name="_Toc497127402"/>
      <w:bookmarkStart w:id="41" w:name="_Toc466969045"/>
      <w:bookmarkStart w:id="42" w:name="_Toc484444364"/>
      <w:r>
        <w:rPr>
          <w:lang w:val="sk-SK"/>
        </w:rPr>
        <w:t>Vysokoškolské</w:t>
      </w:r>
      <w:r w:rsidR="00C226B7" w:rsidRPr="000F2646">
        <w:rPr>
          <w:lang w:val="sk-SK"/>
        </w:rPr>
        <w:t xml:space="preserve"> vzdelávanie</w:t>
      </w:r>
      <w:bookmarkEnd w:id="40"/>
      <w:r w:rsidR="00C226B7" w:rsidRPr="000F2646">
        <w:rPr>
          <w:lang w:val="sk-SK"/>
        </w:rPr>
        <w:t xml:space="preserve"> </w:t>
      </w:r>
      <w:bookmarkEnd w:id="41"/>
      <w:bookmarkEnd w:id="42"/>
    </w:p>
    <w:p w14:paraId="4F4DA61D" w14:textId="3373C568" w:rsidR="005A6D81" w:rsidRPr="000F2646" w:rsidRDefault="005A6D81" w:rsidP="00BA4D92">
      <w:pPr>
        <w:pStyle w:val="ZAKLADNYTEXT"/>
      </w:pPr>
      <w:r w:rsidRPr="000F2646">
        <w:t>Slov</w:t>
      </w:r>
      <w:r w:rsidR="00C226B7" w:rsidRPr="000F2646">
        <w:t>enská</w:t>
      </w:r>
      <w:r w:rsidR="004B6A6F" w:rsidRPr="000F2646">
        <w:t xml:space="preserve"> </w:t>
      </w:r>
      <w:r w:rsidR="00C226B7" w:rsidRPr="000F2646">
        <w:t xml:space="preserve">republika je signatárskou krajinou </w:t>
      </w:r>
      <w:r w:rsidRPr="000F2646">
        <w:t>Bolo</w:t>
      </w:r>
      <w:r w:rsidR="00C226B7" w:rsidRPr="000F2646">
        <w:t xml:space="preserve">nskej deklarácie prijatej v roku </w:t>
      </w:r>
      <w:r w:rsidRPr="000F2646">
        <w:t xml:space="preserve">1999. </w:t>
      </w:r>
      <w:r w:rsidR="001503FB" w:rsidRPr="000F2646">
        <w:t>Terciárne</w:t>
      </w:r>
      <w:r w:rsidR="00C226B7" w:rsidRPr="000F2646">
        <w:t xml:space="preserve"> vzdelávanie sa riadi zákonom č</w:t>
      </w:r>
      <w:r w:rsidRPr="000F2646">
        <w:t>. 131/2002</w:t>
      </w:r>
      <w:r w:rsidR="00C226B7" w:rsidRPr="000F2646">
        <w:t xml:space="preserve"> Z</w:t>
      </w:r>
      <w:r w:rsidR="006F30EC">
        <w:t>. z.</w:t>
      </w:r>
      <w:r w:rsidRPr="000F2646">
        <w:t xml:space="preserve"> </w:t>
      </w:r>
      <w:r w:rsidR="00C226B7" w:rsidRPr="000F2646">
        <w:t xml:space="preserve">o vysokých školách </w:t>
      </w:r>
      <w:r w:rsidRPr="000F2646">
        <w:t>(</w:t>
      </w:r>
      <w:r w:rsidR="00C226B7" w:rsidRPr="000F2646">
        <w:t>vysokoškolský zákon</w:t>
      </w:r>
      <w:r w:rsidRPr="000F2646">
        <w:t>)</w:t>
      </w:r>
      <w:r w:rsidRPr="002A5B43">
        <w:rPr>
          <w:rStyle w:val="Odkaznapoznmkupodiarou"/>
          <w:color w:val="000000" w:themeColor="text1"/>
          <w:szCs w:val="20"/>
        </w:rPr>
        <w:footnoteReference w:id="17"/>
      </w:r>
      <w:r w:rsidRPr="000F2646">
        <w:t xml:space="preserve">. </w:t>
      </w:r>
      <w:r w:rsidR="00C226B7" w:rsidRPr="000F2646">
        <w:t xml:space="preserve">Podľa zákona sa v </w:t>
      </w:r>
      <w:r w:rsidR="001503FB" w:rsidRPr="000F2646">
        <w:t>Slovenskej</w:t>
      </w:r>
      <w:r w:rsidR="00C226B7" w:rsidRPr="000F2646">
        <w:t xml:space="preserve"> republike rozoznávajú nasledujúce vysok</w:t>
      </w:r>
      <w:r w:rsidR="00891654">
        <w:t>é</w:t>
      </w:r>
      <w:r w:rsidR="00C226B7" w:rsidRPr="000F2646">
        <w:t xml:space="preserve"> šk</w:t>
      </w:r>
      <w:r w:rsidR="00891654">
        <w:t>oly</w:t>
      </w:r>
      <w:r w:rsidRPr="000F2646">
        <w:t>:</w:t>
      </w:r>
    </w:p>
    <w:p w14:paraId="70EA8372" w14:textId="66737E08" w:rsidR="005A6D81" w:rsidRPr="000F2646" w:rsidRDefault="00C226B7" w:rsidP="00AC275D">
      <w:pPr>
        <w:pStyle w:val="ZAKLADNYTEXT"/>
        <w:numPr>
          <w:ilvl w:val="0"/>
          <w:numId w:val="17"/>
        </w:numPr>
        <w:ind w:left="284" w:hanging="284"/>
      </w:pPr>
      <w:r w:rsidRPr="000F2646">
        <w:rPr>
          <w:rStyle w:val="Zvraznenie"/>
        </w:rPr>
        <w:t>verejné</w:t>
      </w:r>
      <w:r w:rsidR="005A6D81" w:rsidRPr="000F2646">
        <w:rPr>
          <w:rStyle w:val="Zvraznenie"/>
        </w:rPr>
        <w:t xml:space="preserve"> </w:t>
      </w:r>
      <w:r w:rsidR="005A6D81" w:rsidRPr="000F2646">
        <w:t>(</w:t>
      </w:r>
      <w:r w:rsidRPr="000F2646">
        <w:t xml:space="preserve">počet v roku </w:t>
      </w:r>
      <w:r w:rsidR="005A6D81" w:rsidRPr="000F2646">
        <w:t xml:space="preserve">2016: 20), </w:t>
      </w:r>
    </w:p>
    <w:p w14:paraId="6FC18F3E" w14:textId="306F1E80" w:rsidR="005A6D81" w:rsidRPr="000F2646" w:rsidRDefault="00C226B7" w:rsidP="00AC275D">
      <w:pPr>
        <w:pStyle w:val="ZAKLADNYTEXT"/>
        <w:numPr>
          <w:ilvl w:val="0"/>
          <w:numId w:val="17"/>
        </w:numPr>
        <w:ind w:left="284" w:hanging="284"/>
      </w:pPr>
      <w:r w:rsidRPr="000F2646">
        <w:rPr>
          <w:rStyle w:val="Zvraznenie"/>
        </w:rPr>
        <w:t xml:space="preserve">štátne </w:t>
      </w:r>
      <w:r w:rsidR="005A6D81" w:rsidRPr="000F2646">
        <w:rPr>
          <w:i/>
        </w:rPr>
        <w:t xml:space="preserve">- </w:t>
      </w:r>
      <w:r w:rsidRPr="000F2646">
        <w:t>vojenské</w:t>
      </w:r>
      <w:r w:rsidR="005A6D81" w:rsidRPr="000F2646">
        <w:t>, polic</w:t>
      </w:r>
      <w:r w:rsidRPr="000F2646">
        <w:t>ajné a</w:t>
      </w:r>
      <w:r w:rsidR="005A6D81" w:rsidRPr="000F2646">
        <w:t xml:space="preserve"> </w:t>
      </w:r>
      <w:r w:rsidRPr="000F2646">
        <w:t xml:space="preserve">zdravotnícke vysoké školy (počet v roku </w:t>
      </w:r>
      <w:r w:rsidR="005A6D81" w:rsidRPr="000F2646">
        <w:t>2016: 3)</w:t>
      </w:r>
      <w:r w:rsidR="006E76D2">
        <w:t>,</w:t>
      </w:r>
    </w:p>
    <w:p w14:paraId="6FA12DD7" w14:textId="2777069E" w:rsidR="005A6D81" w:rsidRPr="000F2646" w:rsidRDefault="00C226B7" w:rsidP="00AC275D">
      <w:pPr>
        <w:pStyle w:val="ZAKLADNYTEXT"/>
        <w:numPr>
          <w:ilvl w:val="0"/>
          <w:numId w:val="17"/>
        </w:numPr>
        <w:ind w:left="284" w:hanging="284"/>
      </w:pPr>
      <w:r w:rsidRPr="000F2646">
        <w:rPr>
          <w:rStyle w:val="Zvraznenie"/>
        </w:rPr>
        <w:t>súkromné</w:t>
      </w:r>
      <w:r w:rsidR="005A6D81" w:rsidRPr="000F2646">
        <w:rPr>
          <w:i/>
        </w:rPr>
        <w:t xml:space="preserve"> </w:t>
      </w:r>
      <w:r w:rsidR="005A6D81" w:rsidRPr="000F2646">
        <w:t>(</w:t>
      </w:r>
      <w:r w:rsidRPr="000F2646">
        <w:t xml:space="preserve">počet v roku </w:t>
      </w:r>
      <w:r w:rsidR="006E76D2">
        <w:t>2016: 12),</w:t>
      </w:r>
    </w:p>
    <w:p w14:paraId="156875BD" w14:textId="3D4FD087" w:rsidR="005A6D81" w:rsidRPr="000F2646" w:rsidRDefault="00630618" w:rsidP="00AC275D">
      <w:pPr>
        <w:pStyle w:val="ZAKLADNYTEXT"/>
        <w:numPr>
          <w:ilvl w:val="0"/>
          <w:numId w:val="17"/>
        </w:numPr>
        <w:ind w:left="284" w:hanging="284"/>
      </w:pPr>
      <w:r w:rsidRPr="000F2646">
        <w:rPr>
          <w:i/>
        </w:rPr>
        <w:t xml:space="preserve">zahraničné </w:t>
      </w:r>
      <w:r w:rsidRPr="00080963">
        <w:t>vysoké</w:t>
      </w:r>
      <w:r w:rsidRPr="000F2646">
        <w:rPr>
          <w:i/>
        </w:rPr>
        <w:t xml:space="preserve"> školy</w:t>
      </w:r>
      <w:r w:rsidR="005A6D81" w:rsidRPr="000F2646">
        <w:t xml:space="preserve"> </w:t>
      </w:r>
      <w:r w:rsidRPr="000F2646">
        <w:t>–</w:t>
      </w:r>
      <w:r w:rsidR="005A6D81" w:rsidRPr="000F2646">
        <w:t xml:space="preserve"> </w:t>
      </w:r>
      <w:r w:rsidRPr="000F2646">
        <w:t>neriadia sa vysokoškolským zákonom</w:t>
      </w:r>
      <w:r w:rsidR="005A6D81" w:rsidRPr="000F2646">
        <w:t xml:space="preserve">, </w:t>
      </w:r>
      <w:r w:rsidRPr="000F2646">
        <w:t>ale legislatívou štátu, v ktorom majú sídlo</w:t>
      </w:r>
      <w:r w:rsidR="005A6D81" w:rsidRPr="000F2646">
        <w:t xml:space="preserve"> (</w:t>
      </w:r>
      <w:r w:rsidRPr="000F2646">
        <w:t xml:space="preserve">počet v roku </w:t>
      </w:r>
      <w:r w:rsidR="005A6D81" w:rsidRPr="000F2646">
        <w:t>in 2016: 5).</w:t>
      </w:r>
    </w:p>
    <w:p w14:paraId="63798509" w14:textId="64B59DC7" w:rsidR="004F1A58" w:rsidRPr="000F2646" w:rsidRDefault="00630618" w:rsidP="005A6D81">
      <w:pPr>
        <w:pStyle w:val="ZAKLADNYTEXT"/>
      </w:pPr>
      <w:r w:rsidRPr="000F2646">
        <w:t xml:space="preserve">V roku </w:t>
      </w:r>
      <w:r w:rsidR="005A6D81" w:rsidRPr="000F2646">
        <w:t>2002</w:t>
      </w:r>
      <w:r w:rsidRPr="000F2646">
        <w:t xml:space="preserve"> sa vysokoškolské inštitúcie rozdelili do dvoch kategórií</w:t>
      </w:r>
      <w:r w:rsidR="005A6D81" w:rsidRPr="000F2646">
        <w:t xml:space="preserve">: </w:t>
      </w:r>
      <w:r w:rsidR="006F30EC">
        <w:t>na univerz</w:t>
      </w:r>
      <w:r w:rsidR="001455EA">
        <w:t>itné</w:t>
      </w:r>
      <w:r w:rsidRPr="000F2646">
        <w:t xml:space="preserve"> a </w:t>
      </w:r>
      <w:r w:rsidRPr="00E72A90">
        <w:t>neuniverzitné vysokoškolské inštitúcie</w:t>
      </w:r>
      <w:r w:rsidR="005A6D81" w:rsidRPr="000F2646">
        <w:t>. T</w:t>
      </w:r>
      <w:r w:rsidRPr="000F2646">
        <w:t xml:space="preserve">oto rozdelenie slúži ako mechanizmus </w:t>
      </w:r>
      <w:r w:rsidR="008763A2">
        <w:t>na</w:t>
      </w:r>
      <w:r w:rsidR="008763A2" w:rsidRPr="000F2646">
        <w:t xml:space="preserve"> </w:t>
      </w:r>
      <w:r w:rsidRPr="000F2646">
        <w:t>prideľovanie verejných financií</w:t>
      </w:r>
      <w:r w:rsidR="005A6D81" w:rsidRPr="000F2646">
        <w:t>.</w:t>
      </w:r>
    </w:p>
    <w:p w14:paraId="47F19F02" w14:textId="77777777" w:rsidR="004F1A58" w:rsidRPr="000F2646" w:rsidRDefault="004F1A58" w:rsidP="004F1A58">
      <w:pPr>
        <w:rPr>
          <w:rFonts w:ascii="Trebuchet MS" w:eastAsia="Times New Roman" w:hAnsi="Trebuchet MS"/>
          <w:sz w:val="20"/>
        </w:rPr>
      </w:pPr>
      <w:r w:rsidRPr="000F2646">
        <w:br w:type="page"/>
      </w:r>
    </w:p>
    <w:p w14:paraId="220A32A5" w14:textId="6AA5199A" w:rsidR="00630618" w:rsidRPr="000F2646" w:rsidRDefault="00630618" w:rsidP="00630618">
      <w:pPr>
        <w:pStyle w:val="ZAKLADNYTEXT"/>
      </w:pPr>
      <w:r w:rsidRPr="000F2646">
        <w:lastRenderedPageBreak/>
        <w:t>Vysoké školy poskytujú:</w:t>
      </w:r>
    </w:p>
    <w:p w14:paraId="0805A2FC" w14:textId="405CEC7B" w:rsidR="002E3154" w:rsidRPr="000F2646" w:rsidRDefault="004B6A6F" w:rsidP="00AC275D">
      <w:pPr>
        <w:pStyle w:val="ZAKLADNYTEXT"/>
        <w:numPr>
          <w:ilvl w:val="0"/>
          <w:numId w:val="17"/>
        </w:numPr>
        <w:ind w:left="284" w:hanging="284"/>
      </w:pPr>
      <w:r w:rsidRPr="000F2646">
        <w:rPr>
          <w:b/>
        </w:rPr>
        <w:t>b</w:t>
      </w:r>
      <w:r w:rsidR="002E3154" w:rsidRPr="000F2646">
        <w:rPr>
          <w:b/>
        </w:rPr>
        <w:t>akalárske študijné programy</w:t>
      </w:r>
      <w:r w:rsidR="002E3154" w:rsidRPr="000F2646">
        <w:t xml:space="preserve"> </w:t>
      </w:r>
      <w:r w:rsidR="00AE2A31" w:rsidRPr="000F2646">
        <w:t>(</w:t>
      </w:r>
      <w:r w:rsidR="002E3154" w:rsidRPr="000F2646">
        <w:t>prvý cyklus</w:t>
      </w:r>
      <w:r w:rsidR="00AE2A31" w:rsidRPr="000F2646">
        <w:t xml:space="preserve">, </w:t>
      </w:r>
      <w:r w:rsidR="00AE2A31" w:rsidRPr="000F2646">
        <w:rPr>
          <w:rStyle w:val="Siln"/>
        </w:rPr>
        <w:t>ISCED 2011</w:t>
      </w:r>
      <w:r w:rsidR="00485E1E">
        <w:rPr>
          <w:b/>
        </w:rPr>
        <w:t xml:space="preserve">: </w:t>
      </w:r>
      <w:r w:rsidR="00AE2A31" w:rsidRPr="000F2646">
        <w:rPr>
          <w:b/>
        </w:rPr>
        <w:t>665</w:t>
      </w:r>
      <w:r w:rsidR="00AE2A31" w:rsidRPr="000F2646">
        <w:t xml:space="preserve">), </w:t>
      </w:r>
      <w:r w:rsidR="002E3154" w:rsidRPr="000F2646">
        <w:t xml:space="preserve">so štandardnou dĺžkou štúdia </w:t>
      </w:r>
      <w:r w:rsidR="00AE2A31" w:rsidRPr="000F2646">
        <w:t>3</w:t>
      </w:r>
      <w:r w:rsidR="008763A2">
        <w:t> </w:t>
      </w:r>
      <w:r w:rsidR="002E3154" w:rsidRPr="000F2646">
        <w:t xml:space="preserve">až </w:t>
      </w:r>
      <w:r w:rsidR="00AE2A31" w:rsidRPr="000F2646">
        <w:t xml:space="preserve">4 </w:t>
      </w:r>
      <w:r w:rsidR="002E3154" w:rsidRPr="000F2646">
        <w:t>roky v dennej forme štúdia</w:t>
      </w:r>
      <w:r w:rsidR="00AE2A31" w:rsidRPr="000F2646">
        <w:t xml:space="preserve"> (3 </w:t>
      </w:r>
      <w:r w:rsidR="002E3154" w:rsidRPr="000F2646">
        <w:t xml:space="preserve">až </w:t>
      </w:r>
      <w:r w:rsidR="00AE2A31" w:rsidRPr="000F2646">
        <w:t xml:space="preserve">5 </w:t>
      </w:r>
      <w:r w:rsidR="002E3154" w:rsidRPr="000F2646">
        <w:t>rokov v externej forme štúdia</w:t>
      </w:r>
      <w:r w:rsidR="00AE2A31" w:rsidRPr="000F2646">
        <w:t>)</w:t>
      </w:r>
      <w:r w:rsidR="006E76D2">
        <w:t>;</w:t>
      </w:r>
      <w:r w:rsidR="00AE2A31" w:rsidRPr="000F2646">
        <w:t xml:space="preserve"> </w:t>
      </w:r>
      <w:r w:rsidR="006E76D2">
        <w:t>v</w:t>
      </w:r>
      <w:r w:rsidR="002E3154" w:rsidRPr="000F2646">
        <w:t xml:space="preserve"> denn</w:t>
      </w:r>
      <w:r w:rsidR="00722FCE">
        <w:t>ej</w:t>
      </w:r>
      <w:r w:rsidR="002E3154" w:rsidRPr="000F2646">
        <w:t xml:space="preserve"> </w:t>
      </w:r>
      <w:r w:rsidR="00722FCE">
        <w:t xml:space="preserve">forme </w:t>
      </w:r>
      <w:r w:rsidR="002E3154" w:rsidRPr="000F2646">
        <w:t>štúdi</w:t>
      </w:r>
      <w:r w:rsidR="00722FCE">
        <w:t>a</w:t>
      </w:r>
      <w:r w:rsidR="002E3154" w:rsidRPr="000F2646">
        <w:t xml:space="preserve"> je štandardná študijná záťaž 60 kreditov za akademický rok (celkovo 180</w:t>
      </w:r>
      <w:r w:rsidR="008B1BA6">
        <w:t xml:space="preserve"> kreditov</w:t>
      </w:r>
      <w:r w:rsidR="008B1BA6" w:rsidRPr="008B1BA6">
        <w:t xml:space="preserve"> </w:t>
      </w:r>
      <w:r w:rsidR="008B1BA6" w:rsidRPr="000F2646">
        <w:t>v</w:t>
      </w:r>
      <w:r w:rsidR="008B1BA6">
        <w:t> </w:t>
      </w:r>
      <w:r w:rsidR="008B1BA6" w:rsidRPr="000F2646">
        <w:t>priebehu troch</w:t>
      </w:r>
      <w:r w:rsidR="008B1BA6">
        <w:t xml:space="preserve"> rokov a </w:t>
      </w:r>
      <w:r w:rsidR="002E3154" w:rsidRPr="000F2646">
        <w:t>240 kreditov</w:t>
      </w:r>
      <w:r w:rsidR="008B1BA6">
        <w:t xml:space="preserve"> v priebehu</w:t>
      </w:r>
      <w:r w:rsidR="006E76D2">
        <w:t xml:space="preserve"> štyroch rokov štúdia),</w:t>
      </w:r>
      <w:r w:rsidR="002E3154" w:rsidRPr="000F2646">
        <w:t xml:space="preserve"> </w:t>
      </w:r>
    </w:p>
    <w:p w14:paraId="69D1956A" w14:textId="3DAE06B0" w:rsidR="00AE2A31" w:rsidRPr="000F2646" w:rsidRDefault="004B6A6F" w:rsidP="00AC275D">
      <w:pPr>
        <w:pStyle w:val="ZAKLADNYTEXT"/>
        <w:numPr>
          <w:ilvl w:val="0"/>
          <w:numId w:val="17"/>
        </w:numPr>
        <w:ind w:left="284" w:hanging="284"/>
      </w:pPr>
      <w:r w:rsidRPr="000F2646">
        <w:rPr>
          <w:b/>
        </w:rPr>
        <w:t>š</w:t>
      </w:r>
      <w:r w:rsidR="002E3154" w:rsidRPr="000F2646">
        <w:rPr>
          <w:b/>
        </w:rPr>
        <w:t>tudijné programy magisterského, inžinierskeho a doktorského štúdia</w:t>
      </w:r>
      <w:r w:rsidR="002E3154" w:rsidRPr="000F2646">
        <w:t xml:space="preserve"> (druhý cyklus, </w:t>
      </w:r>
      <w:r w:rsidR="00485E1E">
        <w:rPr>
          <w:b/>
        </w:rPr>
        <w:t>ISCED 2011: </w:t>
      </w:r>
      <w:r w:rsidR="002E3154" w:rsidRPr="000F2646">
        <w:rPr>
          <w:b/>
        </w:rPr>
        <w:t>767, 766</w:t>
      </w:r>
      <w:r w:rsidR="002E3154" w:rsidRPr="000F2646">
        <w:t>) - štandardná dĺžka štúdia je 1 až 3 roky v dennej forme štúdia (2 až 4 roky v</w:t>
      </w:r>
      <w:r w:rsidR="003C591C">
        <w:t> </w:t>
      </w:r>
      <w:r w:rsidR="006E76D2">
        <w:t>externej forme štúdia);</w:t>
      </w:r>
      <w:r w:rsidR="002E3154" w:rsidRPr="000F2646">
        <w:t xml:space="preserve"> </w:t>
      </w:r>
      <w:r w:rsidR="006E76D2">
        <w:t>v</w:t>
      </w:r>
      <w:r w:rsidR="002E3154" w:rsidRPr="000F2646">
        <w:t xml:space="preserve"> dennej forme je štandardná </w:t>
      </w:r>
      <w:r w:rsidR="0041183B" w:rsidRPr="000F2646">
        <w:t xml:space="preserve">študijná </w:t>
      </w:r>
      <w:r w:rsidR="002E3154" w:rsidRPr="000F2646">
        <w:t>záťaž 60 kreditov za akademický rok (celkovo 60</w:t>
      </w:r>
      <w:r w:rsidR="008B1BA6" w:rsidRPr="008B1BA6">
        <w:t xml:space="preserve"> </w:t>
      </w:r>
      <w:r w:rsidR="008B1BA6" w:rsidRPr="000F2646">
        <w:t>kreditov v priebehu jedného</w:t>
      </w:r>
      <w:r w:rsidR="008B1BA6">
        <w:t xml:space="preserve"> roka a</w:t>
      </w:r>
      <w:r w:rsidR="002E3154" w:rsidRPr="000F2646">
        <w:t xml:space="preserve"> 120 kreditov v priebehu </w:t>
      </w:r>
      <w:r w:rsidR="006E76D2">
        <w:t>dvoch rokov štúdia),</w:t>
      </w:r>
    </w:p>
    <w:p w14:paraId="285DE524" w14:textId="7A7AA2C5" w:rsidR="00AE2A31" w:rsidRPr="000F2646" w:rsidRDefault="004B6A6F" w:rsidP="00AC275D">
      <w:pPr>
        <w:pStyle w:val="ZAKLADNYTEXT"/>
        <w:numPr>
          <w:ilvl w:val="0"/>
          <w:numId w:val="17"/>
        </w:numPr>
        <w:ind w:left="284" w:hanging="284"/>
      </w:pPr>
      <w:r w:rsidRPr="000F2646">
        <w:rPr>
          <w:b/>
        </w:rPr>
        <w:t>d</w:t>
      </w:r>
      <w:r w:rsidR="002E3154" w:rsidRPr="000F2646">
        <w:rPr>
          <w:b/>
        </w:rPr>
        <w:t>oktorandské študijné programy</w:t>
      </w:r>
      <w:r w:rsidR="002E3154" w:rsidRPr="000F2646">
        <w:t xml:space="preserve"> (tretí cyklus, </w:t>
      </w:r>
      <w:r w:rsidR="00485E1E">
        <w:rPr>
          <w:b/>
        </w:rPr>
        <w:t>ISCED 2011: </w:t>
      </w:r>
      <w:r w:rsidR="002E3154" w:rsidRPr="000F2646">
        <w:rPr>
          <w:b/>
        </w:rPr>
        <w:t>864</w:t>
      </w:r>
      <w:r w:rsidR="002E3154" w:rsidRPr="000F2646">
        <w:t>) so štandardnou dĺžkou študijného programu 3 alebo 4 roky, v externej forme 4 alebo 5 roko</w:t>
      </w:r>
      <w:r w:rsidR="006E76D2">
        <w:t>v;</w:t>
      </w:r>
      <w:r w:rsidR="002E3154" w:rsidRPr="000F2646">
        <w:t xml:space="preserve"> </w:t>
      </w:r>
      <w:r w:rsidR="006E76D2">
        <w:t>c</w:t>
      </w:r>
      <w:r w:rsidR="002E3154" w:rsidRPr="000F2646">
        <w:t>elková študijná záťaž potrebná na dokončenie doktorandského štúdia v trvaní troch</w:t>
      </w:r>
      <w:r w:rsidR="008B1BA6">
        <w:t xml:space="preserve"> rokov </w:t>
      </w:r>
      <w:r w:rsidR="008B1BA6" w:rsidRPr="000F2646">
        <w:t>je vyjadrená ako 180</w:t>
      </w:r>
      <w:r w:rsidR="008B1BA6">
        <w:t xml:space="preserve"> kreditov a v trvaní </w:t>
      </w:r>
      <w:r w:rsidR="002E3154" w:rsidRPr="000F2646">
        <w:t>štyroch rokov</w:t>
      </w:r>
      <w:r w:rsidR="008B1BA6">
        <w:t xml:space="preserve"> ako</w:t>
      </w:r>
      <w:r w:rsidR="002E3154" w:rsidRPr="000F2646">
        <w:t xml:space="preserve"> 240 kreditov.</w:t>
      </w:r>
      <w:r w:rsidR="00464D39">
        <w:t xml:space="preserve"> </w:t>
      </w:r>
    </w:p>
    <w:p w14:paraId="3F02295C" w14:textId="25C539B1" w:rsidR="004B6A6F" w:rsidRPr="000F2646" w:rsidRDefault="004B6A6F" w:rsidP="004B6A6F">
      <w:pPr>
        <w:pStyle w:val="ZAKLADNYTEXT"/>
      </w:pPr>
      <w:r w:rsidRPr="000F2646">
        <w:t>V roku 2008 bolo ukončené externé hodnotenie slovenských vysokých škôl na základe metodiky Európskej asociácie pre zabezpečenie kvality vo vysokoškolskom vzdelávaní (ENQA). Zameranie na zabezpečovanie kvality vo vysokoškolskom vzdelávaní pokračovalo v roku 2009 v rámci externej komplexnej akreditácie Akreditačnou komisiou vlády SR podľa predpisov</w:t>
      </w:r>
      <w:r w:rsidR="000A3873">
        <w:t xml:space="preserve"> </w:t>
      </w:r>
      <w:r w:rsidR="00E17280">
        <w:t>„Štandardy a usmernenia na zabezpečovanie kvality v Európskom priestore vysokoškolského vzdelávania</w:t>
      </w:r>
      <w:r w:rsidR="000A3873">
        <w:t>“</w:t>
      </w:r>
      <w:r w:rsidR="00E17280">
        <w:t xml:space="preserve"> (</w:t>
      </w:r>
      <w:r w:rsidRPr="005C5578">
        <w:t>ESG</w:t>
      </w:r>
      <w:r w:rsidR="00E17280">
        <w:t>)</w:t>
      </w:r>
      <w:r w:rsidRPr="000F2646">
        <w:t>.</w:t>
      </w:r>
    </w:p>
    <w:p w14:paraId="50F97767" w14:textId="217AB4D2" w:rsidR="004B6A6F" w:rsidRPr="000F2646" w:rsidRDefault="004B6A6F" w:rsidP="004B6A6F">
      <w:pPr>
        <w:pStyle w:val="ZAKLADNYTEXT"/>
      </w:pPr>
      <w:r w:rsidRPr="000F2646">
        <w:t xml:space="preserve">Podľa zákona o vysokých školách ministerstvo školstva vydáva a </w:t>
      </w:r>
      <w:r w:rsidR="00B1365E">
        <w:t>spravuje</w:t>
      </w:r>
      <w:r w:rsidRPr="000F2646">
        <w:t xml:space="preserve"> s</w:t>
      </w:r>
      <w:r w:rsidR="00B1365E">
        <w:t>ústavu</w:t>
      </w:r>
      <w:r w:rsidRPr="000F2646">
        <w:t xml:space="preserve"> študijných odborov Slovenskej republik</w:t>
      </w:r>
      <w:r w:rsidR="00B1365E">
        <w:t>y</w:t>
      </w:r>
      <w:r w:rsidRPr="000F2646">
        <w:rPr>
          <w:rStyle w:val="Odkaznapoznmkupodiarou"/>
          <w:color w:val="000000" w:themeColor="text1"/>
        </w:rPr>
        <w:footnoteReference w:id="18"/>
      </w:r>
      <w:r w:rsidRPr="000F2646">
        <w:t>. Ministerstvo školstva môže za</w:t>
      </w:r>
      <w:r w:rsidR="00B1365E">
        <w:t>radiť</w:t>
      </w:r>
      <w:r w:rsidRPr="000F2646">
        <w:t xml:space="preserve"> nový študijný odbor alebo vykonať zmeny v s</w:t>
      </w:r>
      <w:r w:rsidR="00B1365E">
        <w:t>ústave</w:t>
      </w:r>
      <w:r w:rsidRPr="000F2646">
        <w:t xml:space="preserve"> len na základe stanoviska Akreditačnej komisie. V</w:t>
      </w:r>
      <w:r w:rsidR="00B1365E">
        <w:t>ysoké školy</w:t>
      </w:r>
      <w:r w:rsidRPr="000F2646">
        <w:t xml:space="preserve"> môžu prijímať študentov len do akreditovaných študijných programov v študijných odboroch zaradených do s</w:t>
      </w:r>
      <w:r w:rsidR="00B1365E">
        <w:t>ústavy</w:t>
      </w:r>
      <w:r w:rsidRPr="000F2646">
        <w:t>.</w:t>
      </w:r>
    </w:p>
    <w:p w14:paraId="0D66811D" w14:textId="3873A088" w:rsidR="004B6A6F" w:rsidRPr="000F2646" w:rsidRDefault="004B6A6F" w:rsidP="004B6A6F">
      <w:pPr>
        <w:pStyle w:val="ZAKLADNYTEXT"/>
      </w:pPr>
      <w:r w:rsidRPr="000F2646">
        <w:t xml:space="preserve">Študijný program môže mať formu denného alebo externého štúdia, s využitím prezenčných, dištančných alebo kombinovaných </w:t>
      </w:r>
      <w:r w:rsidRPr="00157DF4">
        <w:t>metód</w:t>
      </w:r>
      <w:r w:rsidRPr="000F2646">
        <w:t xml:space="preserve"> </w:t>
      </w:r>
      <w:r w:rsidR="00CD5A4E">
        <w:t>vzdelávania</w:t>
      </w:r>
      <w:r w:rsidRPr="000F2646">
        <w:t>.</w:t>
      </w:r>
    </w:p>
    <w:p w14:paraId="5ACA4ED1" w14:textId="105065B3" w:rsidR="004B6A6F" w:rsidRPr="000F2646" w:rsidRDefault="004B6A6F" w:rsidP="004B6A6F">
      <w:pPr>
        <w:pStyle w:val="ZAKLADNYTEXT"/>
      </w:pPr>
      <w:r w:rsidRPr="000F2646">
        <w:t>Vysokoškolské inštitúcie udeľujú tieto tituly</w:t>
      </w:r>
      <w:r w:rsidRPr="000F2646">
        <w:rPr>
          <w:rStyle w:val="Odkaznapoznmkupodiarou"/>
        </w:rPr>
        <w:footnoteReference w:id="19"/>
      </w:r>
      <w:r w:rsidRPr="000F2646">
        <w:t xml:space="preserve"> (ktoré sú súčasne kvalifikáciou):</w:t>
      </w:r>
    </w:p>
    <w:tbl>
      <w:tblPr>
        <w:tblStyle w:val="Mriekatabuky"/>
        <w:tblW w:w="9286" w:type="dxa"/>
        <w:tblLook w:val="04A0" w:firstRow="1" w:lastRow="0" w:firstColumn="1" w:lastColumn="0" w:noHBand="0" w:noVBand="1"/>
      </w:tblPr>
      <w:tblGrid>
        <w:gridCol w:w="3612"/>
        <w:gridCol w:w="5674"/>
      </w:tblGrid>
      <w:tr w:rsidR="005A6D81" w:rsidRPr="000F2646" w14:paraId="7B701850" w14:textId="77777777" w:rsidTr="004F1A58">
        <w:tc>
          <w:tcPr>
            <w:tcW w:w="3612" w:type="dxa"/>
          </w:tcPr>
          <w:p w14:paraId="7CEF14E3" w14:textId="4AF9B6F4" w:rsidR="005A6D81" w:rsidRPr="000F2646" w:rsidRDefault="0041183B" w:rsidP="0041183B">
            <w:pPr>
              <w:pStyle w:val="TrebuchetMS12"/>
              <w:spacing w:before="240" w:after="240"/>
              <w:rPr>
                <w:rStyle w:val="Zvraznenie"/>
              </w:rPr>
            </w:pPr>
            <w:r w:rsidRPr="000F2646">
              <w:rPr>
                <w:rStyle w:val="Zvraznenie"/>
              </w:rPr>
              <w:t>Bakalárske štúdium</w:t>
            </w:r>
          </w:p>
        </w:tc>
        <w:tc>
          <w:tcPr>
            <w:tcW w:w="5674" w:type="dxa"/>
          </w:tcPr>
          <w:p w14:paraId="7B014990" w14:textId="0A418150" w:rsidR="005A6D81" w:rsidRPr="000F2646" w:rsidRDefault="00143B54" w:rsidP="00485E1E">
            <w:pPr>
              <w:pStyle w:val="TrebuchetMS12"/>
              <w:spacing w:before="240" w:after="240"/>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bakalár</w:t>
            </w:r>
            <w:r w:rsidR="00485E1E">
              <w:rPr>
                <w:rFonts w:cs="Times New Roman"/>
                <w:szCs w:val="20"/>
              </w:rPr>
              <w:t>“</w:t>
            </w:r>
            <w:r w:rsidR="005A6D81" w:rsidRPr="000F2646">
              <w:rPr>
                <w:rFonts w:cs="Times New Roman"/>
                <w:szCs w:val="20"/>
              </w:rPr>
              <w:t xml:space="preserve"> (Bc.)</w:t>
            </w:r>
          </w:p>
        </w:tc>
      </w:tr>
      <w:tr w:rsidR="005A6D81" w:rsidRPr="000F2646" w14:paraId="485CF53E" w14:textId="77777777" w:rsidTr="00937876">
        <w:tc>
          <w:tcPr>
            <w:tcW w:w="3612" w:type="dxa"/>
            <w:vAlign w:val="center"/>
          </w:tcPr>
          <w:p w14:paraId="1661B0C6" w14:textId="6F1DA90E" w:rsidR="005A6D81" w:rsidRPr="000F2646" w:rsidRDefault="0041183B" w:rsidP="0041183B">
            <w:pPr>
              <w:pStyle w:val="TrebuchetMS12"/>
              <w:spacing w:before="240" w:after="240"/>
              <w:jc w:val="left"/>
              <w:rPr>
                <w:rStyle w:val="Zvraznenie"/>
              </w:rPr>
            </w:pPr>
            <w:r w:rsidRPr="000F2646">
              <w:rPr>
                <w:rStyle w:val="Zvraznenie"/>
              </w:rPr>
              <w:t>Magisterské, inžinierske a doktorské štúdium</w:t>
            </w:r>
          </w:p>
        </w:tc>
        <w:tc>
          <w:tcPr>
            <w:tcW w:w="5674" w:type="dxa"/>
          </w:tcPr>
          <w:p w14:paraId="3CC74B36" w14:textId="4785860D" w:rsidR="005A6D81" w:rsidRPr="000F2646" w:rsidRDefault="00143B54" w:rsidP="004F1A58">
            <w:pPr>
              <w:pStyle w:val="TrebuchetMS12"/>
              <w:numPr>
                <w:ilvl w:val="0"/>
                <w:numId w:val="3"/>
              </w:numPr>
              <w:spacing w:before="240" w:after="240"/>
              <w:ind w:left="0" w:hanging="167"/>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magister“ (Mgr.)</w:t>
            </w:r>
          </w:p>
          <w:p w14:paraId="449D21B2" w14:textId="59ED3CB2" w:rsidR="005A6D81" w:rsidRPr="000F2646" w:rsidRDefault="00143B54" w:rsidP="004F1A58">
            <w:pPr>
              <w:pStyle w:val="TrebuchetMS12"/>
              <w:numPr>
                <w:ilvl w:val="0"/>
                <w:numId w:val="3"/>
              </w:numPr>
              <w:spacing w:before="240" w:after="240"/>
              <w:ind w:left="0" w:hanging="167"/>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 xml:space="preserve">magister umenia“ (Mgr. art.) – </w:t>
            </w:r>
            <w:r w:rsidR="0041183B" w:rsidRPr="000F2646">
              <w:rPr>
                <w:rFonts w:cs="Times New Roman"/>
                <w:szCs w:val="20"/>
              </w:rPr>
              <w:t>v oblasti umenia</w:t>
            </w:r>
            <w:r w:rsidR="005A6D81" w:rsidRPr="000F2646">
              <w:rPr>
                <w:rFonts w:cs="Times New Roman"/>
                <w:szCs w:val="20"/>
              </w:rPr>
              <w:t xml:space="preserve">, </w:t>
            </w:r>
          </w:p>
          <w:p w14:paraId="5B2283A7" w14:textId="5CCA3B32" w:rsidR="005A6D81" w:rsidRPr="000F2646" w:rsidRDefault="00143B54" w:rsidP="004F1A58">
            <w:pPr>
              <w:pStyle w:val="TrebuchetMS12"/>
              <w:numPr>
                <w:ilvl w:val="0"/>
                <w:numId w:val="3"/>
              </w:numPr>
              <w:spacing w:before="240" w:after="240"/>
              <w:ind w:left="0" w:hanging="167"/>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inžinier</w:t>
            </w:r>
            <w:r w:rsidR="00485E1E">
              <w:rPr>
                <w:rFonts w:cs="Times New Roman"/>
                <w:szCs w:val="20"/>
              </w:rPr>
              <w:t>“</w:t>
            </w:r>
            <w:r w:rsidR="005A6D81" w:rsidRPr="000F2646">
              <w:rPr>
                <w:rFonts w:cs="Times New Roman"/>
                <w:szCs w:val="20"/>
              </w:rPr>
              <w:t xml:space="preserve"> (Ing.) </w:t>
            </w:r>
            <w:r w:rsidR="0041183B" w:rsidRPr="000F2646">
              <w:rPr>
                <w:rFonts w:cs="Times New Roman"/>
                <w:szCs w:val="20"/>
              </w:rPr>
              <w:t>–</w:t>
            </w:r>
            <w:r w:rsidR="005A6D81" w:rsidRPr="000F2646">
              <w:rPr>
                <w:rFonts w:cs="Times New Roman"/>
                <w:szCs w:val="20"/>
              </w:rPr>
              <w:t xml:space="preserve"> </w:t>
            </w:r>
            <w:r w:rsidR="0041183B" w:rsidRPr="000F2646">
              <w:rPr>
                <w:rFonts w:cs="Times New Roman"/>
                <w:szCs w:val="20"/>
              </w:rPr>
              <w:t xml:space="preserve">inžinierske </w:t>
            </w:r>
            <w:r w:rsidR="005A6D81" w:rsidRPr="000F2646">
              <w:rPr>
                <w:rFonts w:cs="Times New Roman"/>
                <w:szCs w:val="20"/>
              </w:rPr>
              <w:t>program</w:t>
            </w:r>
            <w:r w:rsidR="0041183B" w:rsidRPr="000F2646">
              <w:rPr>
                <w:rFonts w:cs="Times New Roman"/>
                <w:szCs w:val="20"/>
              </w:rPr>
              <w:t>y</w:t>
            </w:r>
            <w:r w:rsidR="005A6D81" w:rsidRPr="000F2646">
              <w:rPr>
                <w:rFonts w:cs="Times New Roman"/>
                <w:szCs w:val="20"/>
              </w:rPr>
              <w:t xml:space="preserve">; </w:t>
            </w:r>
          </w:p>
          <w:p w14:paraId="56217D47" w14:textId="255F3173" w:rsidR="005A6D81" w:rsidRPr="000F2646" w:rsidRDefault="00143B54" w:rsidP="004F1A58">
            <w:pPr>
              <w:pStyle w:val="TrebuchetMS12"/>
              <w:numPr>
                <w:ilvl w:val="0"/>
                <w:numId w:val="3"/>
              </w:numPr>
              <w:spacing w:before="240" w:after="240"/>
              <w:ind w:left="0" w:hanging="167"/>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 xml:space="preserve">inžinier architekt“ (Ing. arch.) </w:t>
            </w:r>
            <w:r w:rsidR="0041183B" w:rsidRPr="000F2646">
              <w:rPr>
                <w:rFonts w:cs="Times New Roman"/>
                <w:szCs w:val="20"/>
              </w:rPr>
              <w:t>–</w:t>
            </w:r>
            <w:r w:rsidR="005A6D81" w:rsidRPr="000F2646">
              <w:rPr>
                <w:rFonts w:cs="Times New Roman"/>
                <w:szCs w:val="20"/>
              </w:rPr>
              <w:t xml:space="preserve"> archite</w:t>
            </w:r>
            <w:r w:rsidR="0041183B" w:rsidRPr="000F2646">
              <w:rPr>
                <w:rFonts w:cs="Times New Roman"/>
                <w:szCs w:val="20"/>
              </w:rPr>
              <w:t xml:space="preserve">ktúra a územné </w:t>
            </w:r>
            <w:r w:rsidR="0041183B" w:rsidRPr="000F2646">
              <w:rPr>
                <w:rFonts w:cs="Times New Roman"/>
                <w:szCs w:val="20"/>
              </w:rPr>
              <w:lastRenderedPageBreak/>
              <w:t>plánovanie</w:t>
            </w:r>
            <w:r w:rsidR="005A6D81" w:rsidRPr="000F2646">
              <w:rPr>
                <w:rFonts w:cs="Times New Roman"/>
                <w:szCs w:val="20"/>
              </w:rPr>
              <w:t>,</w:t>
            </w:r>
          </w:p>
          <w:p w14:paraId="5DCFDDF0" w14:textId="16888233" w:rsidR="005A6D81" w:rsidRPr="000F2646" w:rsidRDefault="00143B54" w:rsidP="004F1A58">
            <w:pPr>
              <w:pStyle w:val="TrebuchetMS12"/>
              <w:numPr>
                <w:ilvl w:val="0"/>
                <w:numId w:val="3"/>
              </w:numPr>
              <w:spacing w:before="240" w:after="240"/>
              <w:ind w:left="0" w:hanging="167"/>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 xml:space="preserve">doktor všeobecného lekárstva“ (MUDr.) </w:t>
            </w:r>
            <w:r w:rsidR="0041183B" w:rsidRPr="000F2646">
              <w:rPr>
                <w:rFonts w:cs="Times New Roman"/>
                <w:szCs w:val="20"/>
              </w:rPr>
              <w:t>–</w:t>
            </w:r>
            <w:r w:rsidR="005A6D81" w:rsidRPr="000F2646">
              <w:rPr>
                <w:rFonts w:cs="Times New Roman"/>
                <w:szCs w:val="20"/>
              </w:rPr>
              <w:t xml:space="preserve"> </w:t>
            </w:r>
            <w:r w:rsidR="0041183B" w:rsidRPr="000F2646">
              <w:rPr>
                <w:rFonts w:cs="Times New Roman"/>
                <w:szCs w:val="20"/>
              </w:rPr>
              <w:t>všeobecná humánna medicína</w:t>
            </w:r>
            <w:r w:rsidR="005A6D81" w:rsidRPr="000F2646">
              <w:rPr>
                <w:rFonts w:cs="Times New Roman"/>
                <w:szCs w:val="20"/>
              </w:rPr>
              <w:t xml:space="preserve">, </w:t>
            </w:r>
          </w:p>
          <w:p w14:paraId="0A823587" w14:textId="6E837834" w:rsidR="005A6D81" w:rsidRPr="000F2646" w:rsidRDefault="00143B54" w:rsidP="004F1A58">
            <w:pPr>
              <w:pStyle w:val="TrebuchetMS12"/>
              <w:numPr>
                <w:ilvl w:val="0"/>
                <w:numId w:val="3"/>
              </w:numPr>
              <w:spacing w:before="240" w:after="240"/>
              <w:ind w:left="0" w:hanging="167"/>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doktor zubného lekárstva“ (</w:t>
            </w:r>
            <w:proofErr w:type="spellStart"/>
            <w:r w:rsidR="005A6D81" w:rsidRPr="000F2646">
              <w:rPr>
                <w:rFonts w:cs="Times New Roman"/>
                <w:szCs w:val="20"/>
              </w:rPr>
              <w:t>MDDr</w:t>
            </w:r>
            <w:proofErr w:type="spellEnd"/>
            <w:r w:rsidR="005A6D81" w:rsidRPr="000F2646">
              <w:rPr>
                <w:rFonts w:cs="Times New Roman"/>
                <w:szCs w:val="20"/>
              </w:rPr>
              <w:t xml:space="preserve">.) -  </w:t>
            </w:r>
            <w:r w:rsidR="0041183B" w:rsidRPr="000F2646">
              <w:rPr>
                <w:rFonts w:cs="Times New Roman"/>
                <w:szCs w:val="20"/>
              </w:rPr>
              <w:t>zubná humánna medicína</w:t>
            </w:r>
          </w:p>
          <w:p w14:paraId="404C40C1" w14:textId="638EAD1A" w:rsidR="005A6D81" w:rsidRPr="000F2646" w:rsidRDefault="00143B54" w:rsidP="00485E1E">
            <w:pPr>
              <w:pStyle w:val="TrebuchetMS12"/>
              <w:numPr>
                <w:ilvl w:val="0"/>
                <w:numId w:val="3"/>
              </w:numPr>
              <w:spacing w:before="240" w:after="240"/>
              <w:ind w:left="0" w:hanging="167"/>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doktor veterinárskeho lekárstva</w:t>
            </w:r>
            <w:r w:rsidR="00485E1E">
              <w:rPr>
                <w:rFonts w:cs="Times New Roman"/>
                <w:szCs w:val="20"/>
              </w:rPr>
              <w:t>“</w:t>
            </w:r>
            <w:r w:rsidR="005A6D81" w:rsidRPr="000F2646">
              <w:rPr>
                <w:rFonts w:cs="Times New Roman"/>
                <w:szCs w:val="20"/>
              </w:rPr>
              <w:t xml:space="preserve"> (MVDr.) -  veterin</w:t>
            </w:r>
            <w:r w:rsidR="0041183B" w:rsidRPr="000F2646">
              <w:rPr>
                <w:rFonts w:cs="Times New Roman"/>
                <w:szCs w:val="20"/>
              </w:rPr>
              <w:t>árna medicína</w:t>
            </w:r>
            <w:r w:rsidR="005A6D81" w:rsidRPr="000F2646">
              <w:rPr>
                <w:rFonts w:cs="Times New Roman"/>
                <w:szCs w:val="20"/>
              </w:rPr>
              <w:t>,</w:t>
            </w:r>
          </w:p>
        </w:tc>
      </w:tr>
      <w:tr w:rsidR="005A6D81" w:rsidRPr="000F2646" w14:paraId="591A0D54" w14:textId="77777777" w:rsidTr="00937876">
        <w:tc>
          <w:tcPr>
            <w:tcW w:w="3612" w:type="dxa"/>
            <w:vAlign w:val="center"/>
          </w:tcPr>
          <w:p w14:paraId="31393027" w14:textId="66AE324A" w:rsidR="005A6D81" w:rsidRPr="000F2646" w:rsidRDefault="004A750C" w:rsidP="004A750C">
            <w:pPr>
              <w:pStyle w:val="TrebuchetMS12"/>
              <w:spacing w:before="240" w:after="240"/>
              <w:jc w:val="left"/>
              <w:rPr>
                <w:rFonts w:cs="Times New Roman"/>
                <w:szCs w:val="20"/>
              </w:rPr>
            </w:pPr>
            <w:r w:rsidRPr="000F2646">
              <w:rPr>
                <w:rFonts w:cs="Times New Roman"/>
                <w:szCs w:val="20"/>
              </w:rPr>
              <w:lastRenderedPageBreak/>
              <w:t xml:space="preserve">Absolventi magisterského štúdia </w:t>
            </w:r>
            <w:r w:rsidR="005A6D81" w:rsidRPr="000F2646">
              <w:rPr>
                <w:rFonts w:cs="Times New Roman"/>
                <w:szCs w:val="20"/>
              </w:rPr>
              <w:t xml:space="preserve">(Mgr.), </w:t>
            </w:r>
            <w:r w:rsidRPr="000F2646">
              <w:rPr>
                <w:rFonts w:cs="Times New Roman"/>
                <w:szCs w:val="20"/>
              </w:rPr>
              <w:t xml:space="preserve">ktorí absolvovali </w:t>
            </w:r>
            <w:r w:rsidR="005A6D81" w:rsidRPr="000F2646">
              <w:rPr>
                <w:rStyle w:val="Zvraznenie"/>
              </w:rPr>
              <w:t>rigor</w:t>
            </w:r>
            <w:r w:rsidRPr="000F2646">
              <w:rPr>
                <w:rStyle w:val="Zvraznenie"/>
              </w:rPr>
              <w:t>óznu skúšku</w:t>
            </w:r>
          </w:p>
        </w:tc>
        <w:tc>
          <w:tcPr>
            <w:tcW w:w="5674" w:type="dxa"/>
          </w:tcPr>
          <w:p w14:paraId="79F91FD5" w14:textId="25ABA769" w:rsidR="005A6D81" w:rsidRPr="000F2646" w:rsidRDefault="00143B54" w:rsidP="004F1A58">
            <w:pPr>
              <w:pStyle w:val="Odsekzoznamu"/>
              <w:numPr>
                <w:ilvl w:val="0"/>
                <w:numId w:val="4"/>
              </w:numPr>
              <w:spacing w:before="240" w:after="240"/>
              <w:ind w:left="0" w:hanging="357"/>
              <w:jc w:val="both"/>
              <w:rPr>
                <w:rFonts w:ascii="Trebuchet MS" w:hAnsi="Trebuchet MS"/>
                <w:sz w:val="20"/>
                <w:szCs w:val="20"/>
              </w:rPr>
            </w:pPr>
            <w:r>
              <w:rPr>
                <w:rFonts w:ascii="Trebuchet MS" w:hAnsi="Trebuchet MS"/>
                <w:sz w:val="20"/>
                <w:szCs w:val="20"/>
              </w:rPr>
              <w:t>- </w:t>
            </w:r>
            <w:r w:rsidR="006F30EC">
              <w:rPr>
                <w:rFonts w:ascii="Trebuchet MS" w:hAnsi="Trebuchet MS"/>
                <w:sz w:val="20"/>
                <w:szCs w:val="20"/>
              </w:rPr>
              <w:t>„</w:t>
            </w:r>
            <w:r w:rsidR="005A6D81" w:rsidRPr="000F2646">
              <w:rPr>
                <w:rFonts w:ascii="Trebuchet MS" w:hAnsi="Trebuchet MS"/>
                <w:sz w:val="20"/>
                <w:szCs w:val="20"/>
              </w:rPr>
              <w:t xml:space="preserve">doktor prírodných vied“ (RNDr.) </w:t>
            </w:r>
            <w:r w:rsidR="004A750C" w:rsidRPr="000F2646">
              <w:rPr>
                <w:rFonts w:ascii="Trebuchet MS" w:hAnsi="Trebuchet MS"/>
                <w:sz w:val="20"/>
                <w:szCs w:val="20"/>
              </w:rPr>
              <w:t>–</w:t>
            </w:r>
            <w:r w:rsidR="005A6D81" w:rsidRPr="000F2646">
              <w:rPr>
                <w:rFonts w:ascii="Trebuchet MS" w:hAnsi="Trebuchet MS"/>
                <w:sz w:val="20"/>
                <w:szCs w:val="20"/>
              </w:rPr>
              <w:t xml:space="preserve"> </w:t>
            </w:r>
            <w:r w:rsidR="004A750C" w:rsidRPr="000F2646">
              <w:rPr>
                <w:rFonts w:ascii="Trebuchet MS" w:hAnsi="Trebuchet MS"/>
                <w:sz w:val="20"/>
                <w:szCs w:val="20"/>
              </w:rPr>
              <w:t>študijné program</w:t>
            </w:r>
            <w:r w:rsidR="00757BBC">
              <w:rPr>
                <w:rFonts w:ascii="Trebuchet MS" w:hAnsi="Trebuchet MS"/>
                <w:sz w:val="20"/>
                <w:szCs w:val="20"/>
              </w:rPr>
              <w:t>y</w:t>
            </w:r>
            <w:r w:rsidR="004A750C" w:rsidRPr="000F2646">
              <w:rPr>
                <w:rFonts w:ascii="Trebuchet MS" w:hAnsi="Trebuchet MS"/>
                <w:sz w:val="20"/>
                <w:szCs w:val="20"/>
              </w:rPr>
              <w:t xml:space="preserve"> v</w:t>
            </w:r>
            <w:r w:rsidR="00757BBC">
              <w:rPr>
                <w:rFonts w:ascii="Trebuchet MS" w:hAnsi="Trebuchet MS"/>
                <w:sz w:val="20"/>
                <w:szCs w:val="20"/>
              </w:rPr>
              <w:t> </w:t>
            </w:r>
            <w:r w:rsidR="004A750C" w:rsidRPr="000F2646">
              <w:rPr>
                <w:rFonts w:ascii="Trebuchet MS" w:hAnsi="Trebuchet MS"/>
                <w:sz w:val="20"/>
                <w:szCs w:val="20"/>
              </w:rPr>
              <w:t>oblasti prírodných vied</w:t>
            </w:r>
            <w:r w:rsidR="005A6D81" w:rsidRPr="000F2646">
              <w:rPr>
                <w:rFonts w:ascii="Trebuchet MS" w:hAnsi="Trebuchet MS"/>
                <w:sz w:val="20"/>
                <w:szCs w:val="20"/>
              </w:rPr>
              <w:t>,</w:t>
            </w:r>
          </w:p>
          <w:p w14:paraId="65471C26" w14:textId="5E1883E2" w:rsidR="005A6D81" w:rsidRPr="000F2646" w:rsidRDefault="00143B54" w:rsidP="004F1A58">
            <w:pPr>
              <w:pStyle w:val="Odsekzoznamu"/>
              <w:numPr>
                <w:ilvl w:val="0"/>
                <w:numId w:val="4"/>
              </w:numPr>
              <w:spacing w:before="240" w:after="240"/>
              <w:ind w:left="0" w:hanging="357"/>
              <w:jc w:val="both"/>
              <w:rPr>
                <w:rFonts w:ascii="Trebuchet MS" w:hAnsi="Trebuchet MS"/>
                <w:sz w:val="20"/>
                <w:szCs w:val="20"/>
              </w:rPr>
            </w:pPr>
            <w:r>
              <w:rPr>
                <w:rFonts w:ascii="Trebuchet MS" w:hAnsi="Trebuchet MS"/>
                <w:sz w:val="20"/>
                <w:szCs w:val="20"/>
              </w:rPr>
              <w:t>- </w:t>
            </w:r>
            <w:r w:rsidR="006F30EC">
              <w:rPr>
                <w:rFonts w:ascii="Trebuchet MS" w:hAnsi="Trebuchet MS"/>
                <w:sz w:val="20"/>
                <w:szCs w:val="20"/>
              </w:rPr>
              <w:t>„</w:t>
            </w:r>
            <w:r w:rsidR="005A6D81" w:rsidRPr="000F2646">
              <w:rPr>
                <w:rFonts w:ascii="Trebuchet MS" w:hAnsi="Trebuchet MS"/>
                <w:sz w:val="20"/>
                <w:szCs w:val="20"/>
              </w:rPr>
              <w:t xml:space="preserve">doktor farmácie“ (PharmDr.) - </w:t>
            </w:r>
            <w:r w:rsidR="004A750C" w:rsidRPr="000F2646">
              <w:rPr>
                <w:rFonts w:ascii="Trebuchet MS" w:hAnsi="Trebuchet MS"/>
                <w:sz w:val="20"/>
                <w:szCs w:val="20"/>
              </w:rPr>
              <w:t>farmácia</w:t>
            </w:r>
            <w:r w:rsidR="005A6D81" w:rsidRPr="000F2646">
              <w:rPr>
                <w:rFonts w:ascii="Trebuchet MS" w:hAnsi="Trebuchet MS"/>
                <w:sz w:val="20"/>
                <w:szCs w:val="20"/>
              </w:rPr>
              <w:t>,</w:t>
            </w:r>
          </w:p>
          <w:p w14:paraId="740FBBB0" w14:textId="221DFBA8" w:rsidR="005A6D81" w:rsidRPr="000F2646" w:rsidRDefault="00143B54" w:rsidP="004F1A58">
            <w:pPr>
              <w:pStyle w:val="Odsekzoznamu"/>
              <w:numPr>
                <w:ilvl w:val="0"/>
                <w:numId w:val="4"/>
              </w:numPr>
              <w:spacing w:before="240" w:after="240"/>
              <w:ind w:left="0" w:hanging="357"/>
              <w:jc w:val="both"/>
              <w:rPr>
                <w:rFonts w:ascii="Trebuchet MS" w:hAnsi="Trebuchet MS"/>
                <w:sz w:val="20"/>
                <w:szCs w:val="20"/>
              </w:rPr>
            </w:pPr>
            <w:r>
              <w:rPr>
                <w:rFonts w:ascii="Trebuchet MS" w:hAnsi="Trebuchet MS"/>
                <w:sz w:val="20"/>
                <w:szCs w:val="20"/>
              </w:rPr>
              <w:t>- </w:t>
            </w:r>
            <w:r w:rsidR="006F30EC">
              <w:rPr>
                <w:rFonts w:ascii="Trebuchet MS" w:hAnsi="Trebuchet MS"/>
                <w:sz w:val="20"/>
                <w:szCs w:val="20"/>
              </w:rPr>
              <w:t>„</w:t>
            </w:r>
            <w:r w:rsidR="005A6D81" w:rsidRPr="000F2646">
              <w:rPr>
                <w:rFonts w:ascii="Trebuchet MS" w:hAnsi="Trebuchet MS"/>
                <w:sz w:val="20"/>
                <w:szCs w:val="20"/>
              </w:rPr>
              <w:t>d</w:t>
            </w:r>
            <w:r w:rsidR="004A750C" w:rsidRPr="000F2646">
              <w:rPr>
                <w:rFonts w:ascii="Trebuchet MS" w:hAnsi="Trebuchet MS"/>
                <w:sz w:val="20"/>
                <w:szCs w:val="20"/>
              </w:rPr>
              <w:t xml:space="preserve">oktor filozofie“ (PhDr.) – spoločenské vedy </w:t>
            </w:r>
            <w:r w:rsidR="005A6D81" w:rsidRPr="000F2646">
              <w:rPr>
                <w:rFonts w:ascii="Trebuchet MS" w:hAnsi="Trebuchet MS"/>
                <w:sz w:val="20"/>
                <w:szCs w:val="20"/>
              </w:rPr>
              <w:t>a</w:t>
            </w:r>
            <w:r w:rsidR="004A750C" w:rsidRPr="000F2646">
              <w:rPr>
                <w:rFonts w:ascii="Trebuchet MS" w:hAnsi="Trebuchet MS"/>
                <w:sz w:val="20"/>
                <w:szCs w:val="20"/>
              </w:rPr>
              <w:t xml:space="preserve"> filozofické a</w:t>
            </w:r>
            <w:r w:rsidR="003C591C">
              <w:rPr>
                <w:rFonts w:ascii="Trebuchet MS" w:hAnsi="Trebuchet MS"/>
                <w:sz w:val="20"/>
                <w:szCs w:val="20"/>
              </w:rPr>
              <w:t> </w:t>
            </w:r>
            <w:r w:rsidR="004A750C" w:rsidRPr="000F2646">
              <w:rPr>
                <w:rFonts w:ascii="Trebuchet MS" w:hAnsi="Trebuchet MS"/>
                <w:sz w:val="20"/>
                <w:szCs w:val="20"/>
              </w:rPr>
              <w:t>zdravotnícke študijné programy</w:t>
            </w:r>
            <w:r w:rsidR="005A6D81" w:rsidRPr="000F2646">
              <w:rPr>
                <w:rFonts w:ascii="Trebuchet MS" w:hAnsi="Trebuchet MS"/>
                <w:sz w:val="20"/>
                <w:szCs w:val="20"/>
              </w:rPr>
              <w:t>,</w:t>
            </w:r>
          </w:p>
          <w:p w14:paraId="1AA03FA2" w14:textId="7225351D" w:rsidR="005A6D81" w:rsidRPr="000F2646" w:rsidRDefault="00143B54" w:rsidP="004F1A58">
            <w:pPr>
              <w:pStyle w:val="Odsekzoznamu"/>
              <w:numPr>
                <w:ilvl w:val="0"/>
                <w:numId w:val="4"/>
              </w:numPr>
              <w:spacing w:before="240" w:after="240"/>
              <w:ind w:left="0" w:hanging="357"/>
              <w:jc w:val="both"/>
              <w:rPr>
                <w:rFonts w:ascii="Trebuchet MS" w:hAnsi="Trebuchet MS"/>
                <w:b/>
                <w:sz w:val="20"/>
                <w:szCs w:val="20"/>
              </w:rPr>
            </w:pPr>
            <w:r>
              <w:rPr>
                <w:rFonts w:ascii="Trebuchet MS" w:hAnsi="Trebuchet MS"/>
                <w:sz w:val="20"/>
                <w:szCs w:val="20"/>
              </w:rPr>
              <w:t>- </w:t>
            </w:r>
            <w:r w:rsidR="006F30EC">
              <w:rPr>
                <w:rFonts w:ascii="Trebuchet MS" w:hAnsi="Trebuchet MS"/>
                <w:sz w:val="20"/>
                <w:szCs w:val="20"/>
              </w:rPr>
              <w:t>„</w:t>
            </w:r>
            <w:r w:rsidR="005A6D81" w:rsidRPr="000F2646">
              <w:rPr>
                <w:rFonts w:ascii="Trebuchet MS" w:hAnsi="Trebuchet MS"/>
                <w:sz w:val="20"/>
                <w:szCs w:val="20"/>
              </w:rPr>
              <w:t xml:space="preserve">doktor práv“ (JUDr.) </w:t>
            </w:r>
            <w:r w:rsidR="004A750C" w:rsidRPr="000F2646">
              <w:rPr>
                <w:rFonts w:ascii="Trebuchet MS" w:hAnsi="Trebuchet MS"/>
                <w:sz w:val="20"/>
                <w:szCs w:val="20"/>
              </w:rPr>
              <w:t>–</w:t>
            </w:r>
            <w:r w:rsidR="005A6D81" w:rsidRPr="000F2646">
              <w:rPr>
                <w:rFonts w:ascii="Trebuchet MS" w:hAnsi="Trebuchet MS"/>
                <w:sz w:val="20"/>
                <w:szCs w:val="20"/>
              </w:rPr>
              <w:t xml:space="preserve"> </w:t>
            </w:r>
            <w:r w:rsidR="004A750C" w:rsidRPr="000F2646">
              <w:rPr>
                <w:rFonts w:ascii="Trebuchet MS" w:hAnsi="Trebuchet MS"/>
                <w:sz w:val="20"/>
                <w:szCs w:val="20"/>
              </w:rPr>
              <w:t>študijné program</w:t>
            </w:r>
            <w:r w:rsidR="00757BBC">
              <w:rPr>
                <w:rFonts w:ascii="Trebuchet MS" w:hAnsi="Trebuchet MS"/>
                <w:sz w:val="20"/>
                <w:szCs w:val="20"/>
              </w:rPr>
              <w:t>y</w:t>
            </w:r>
            <w:r w:rsidR="004A750C" w:rsidRPr="000F2646">
              <w:rPr>
                <w:rFonts w:ascii="Trebuchet MS" w:hAnsi="Trebuchet MS"/>
                <w:sz w:val="20"/>
                <w:szCs w:val="20"/>
              </w:rPr>
              <w:t xml:space="preserve"> v oblasti práva a</w:t>
            </w:r>
            <w:r w:rsidR="003C591C">
              <w:rPr>
                <w:rFonts w:ascii="Trebuchet MS" w:hAnsi="Trebuchet MS"/>
                <w:sz w:val="20"/>
                <w:szCs w:val="20"/>
              </w:rPr>
              <w:t> </w:t>
            </w:r>
            <w:r w:rsidR="004A750C" w:rsidRPr="000F2646">
              <w:rPr>
                <w:rFonts w:ascii="Trebuchet MS" w:hAnsi="Trebuchet MS"/>
                <w:sz w:val="20"/>
                <w:szCs w:val="20"/>
              </w:rPr>
              <w:t>bezpečnosti so zameraním na právo</w:t>
            </w:r>
            <w:r w:rsidR="005A6D81" w:rsidRPr="000F2646">
              <w:rPr>
                <w:rFonts w:ascii="Trebuchet MS" w:hAnsi="Trebuchet MS"/>
                <w:sz w:val="20"/>
                <w:szCs w:val="20"/>
              </w:rPr>
              <w:t xml:space="preserve">, </w:t>
            </w:r>
          </w:p>
          <w:p w14:paraId="10B5E486" w14:textId="18738596" w:rsidR="005A6D81" w:rsidRPr="000F2646" w:rsidRDefault="00143B54" w:rsidP="004F1A58">
            <w:pPr>
              <w:pStyle w:val="Odsekzoznamu"/>
              <w:numPr>
                <w:ilvl w:val="0"/>
                <w:numId w:val="4"/>
              </w:numPr>
              <w:spacing w:before="240" w:after="240"/>
              <w:ind w:left="0" w:hanging="357"/>
              <w:jc w:val="both"/>
              <w:rPr>
                <w:rFonts w:ascii="Trebuchet MS" w:hAnsi="Trebuchet MS"/>
                <w:b/>
                <w:sz w:val="20"/>
                <w:szCs w:val="20"/>
              </w:rPr>
            </w:pPr>
            <w:r>
              <w:rPr>
                <w:rFonts w:ascii="Trebuchet MS" w:hAnsi="Trebuchet MS"/>
                <w:sz w:val="20"/>
                <w:szCs w:val="20"/>
              </w:rPr>
              <w:t>- </w:t>
            </w:r>
            <w:r w:rsidR="006F30EC">
              <w:rPr>
                <w:rFonts w:ascii="Trebuchet MS" w:hAnsi="Trebuchet MS"/>
                <w:sz w:val="20"/>
                <w:szCs w:val="20"/>
              </w:rPr>
              <w:t>„</w:t>
            </w:r>
            <w:r w:rsidR="005A6D81" w:rsidRPr="000F2646">
              <w:rPr>
                <w:rFonts w:ascii="Trebuchet MS" w:hAnsi="Trebuchet MS"/>
                <w:sz w:val="20"/>
                <w:szCs w:val="20"/>
              </w:rPr>
              <w:t xml:space="preserve">doktor pedagogiky“ (PaedDr.) </w:t>
            </w:r>
            <w:r w:rsidR="004A750C" w:rsidRPr="000F2646">
              <w:rPr>
                <w:rFonts w:ascii="Trebuchet MS" w:hAnsi="Trebuchet MS"/>
                <w:sz w:val="20"/>
                <w:szCs w:val="20"/>
              </w:rPr>
              <w:t>–</w:t>
            </w:r>
            <w:r w:rsidR="005A6D81" w:rsidRPr="000F2646">
              <w:rPr>
                <w:rFonts w:ascii="Trebuchet MS" w:hAnsi="Trebuchet MS"/>
                <w:sz w:val="20"/>
                <w:szCs w:val="20"/>
              </w:rPr>
              <w:t xml:space="preserve"> </w:t>
            </w:r>
            <w:r w:rsidR="004A750C" w:rsidRPr="000F2646">
              <w:rPr>
                <w:rFonts w:ascii="Trebuchet MS" w:hAnsi="Trebuchet MS"/>
                <w:sz w:val="20"/>
                <w:szCs w:val="20"/>
              </w:rPr>
              <w:t>učiteľské vzdelávanie a</w:t>
            </w:r>
            <w:r w:rsidR="003C591C">
              <w:rPr>
                <w:rFonts w:ascii="Trebuchet MS" w:hAnsi="Trebuchet MS"/>
                <w:sz w:val="20"/>
                <w:szCs w:val="20"/>
              </w:rPr>
              <w:t> </w:t>
            </w:r>
            <w:r w:rsidR="004A750C" w:rsidRPr="000F2646">
              <w:rPr>
                <w:rFonts w:ascii="Trebuchet MS" w:hAnsi="Trebuchet MS"/>
                <w:sz w:val="20"/>
                <w:szCs w:val="20"/>
              </w:rPr>
              <w:t>študijné program</w:t>
            </w:r>
            <w:r w:rsidR="00757BBC">
              <w:rPr>
                <w:rFonts w:ascii="Trebuchet MS" w:hAnsi="Trebuchet MS"/>
                <w:sz w:val="20"/>
                <w:szCs w:val="20"/>
              </w:rPr>
              <w:t>y</w:t>
            </w:r>
            <w:r w:rsidR="004A750C" w:rsidRPr="000F2646">
              <w:rPr>
                <w:rFonts w:ascii="Trebuchet MS" w:hAnsi="Trebuchet MS"/>
                <w:sz w:val="20"/>
                <w:szCs w:val="20"/>
              </w:rPr>
              <w:t xml:space="preserve"> v oblasti športu</w:t>
            </w:r>
            <w:r w:rsidR="005A6D81" w:rsidRPr="000F2646">
              <w:rPr>
                <w:rFonts w:ascii="Trebuchet MS" w:hAnsi="Trebuchet MS"/>
                <w:sz w:val="20"/>
                <w:szCs w:val="20"/>
              </w:rPr>
              <w:t xml:space="preserve">, </w:t>
            </w:r>
          </w:p>
          <w:p w14:paraId="2D0CA4C6" w14:textId="22D87C46" w:rsidR="005A6D81" w:rsidRPr="000F2646" w:rsidRDefault="00143B54" w:rsidP="004A750C">
            <w:pPr>
              <w:pStyle w:val="Odsekzoznamu"/>
              <w:numPr>
                <w:ilvl w:val="0"/>
                <w:numId w:val="4"/>
              </w:numPr>
              <w:spacing w:before="240" w:after="240"/>
              <w:ind w:left="0" w:hanging="357"/>
              <w:jc w:val="both"/>
              <w:rPr>
                <w:rFonts w:ascii="Trebuchet MS" w:hAnsi="Trebuchet MS"/>
                <w:sz w:val="20"/>
                <w:szCs w:val="20"/>
              </w:rPr>
            </w:pPr>
            <w:r>
              <w:rPr>
                <w:rFonts w:ascii="Trebuchet MS" w:hAnsi="Trebuchet MS"/>
                <w:sz w:val="20"/>
                <w:szCs w:val="20"/>
              </w:rPr>
              <w:t>- </w:t>
            </w:r>
            <w:r w:rsidR="006F30EC">
              <w:rPr>
                <w:rFonts w:ascii="Trebuchet MS" w:hAnsi="Trebuchet MS"/>
                <w:sz w:val="20"/>
                <w:szCs w:val="20"/>
              </w:rPr>
              <w:t>„</w:t>
            </w:r>
            <w:r w:rsidR="005A6D81" w:rsidRPr="000F2646">
              <w:rPr>
                <w:rFonts w:ascii="Trebuchet MS" w:hAnsi="Trebuchet MS"/>
                <w:sz w:val="20"/>
                <w:szCs w:val="20"/>
              </w:rPr>
              <w:t xml:space="preserve">doktor teológie“ (ThDr.) </w:t>
            </w:r>
            <w:r w:rsidR="004A750C" w:rsidRPr="000F2646">
              <w:rPr>
                <w:rFonts w:ascii="Trebuchet MS" w:hAnsi="Trebuchet MS"/>
                <w:sz w:val="20"/>
                <w:szCs w:val="20"/>
              </w:rPr>
              <w:t>–</w:t>
            </w:r>
            <w:r w:rsidR="005A6D81" w:rsidRPr="000F2646">
              <w:rPr>
                <w:rFonts w:ascii="Trebuchet MS" w:hAnsi="Trebuchet MS"/>
                <w:sz w:val="20"/>
                <w:szCs w:val="20"/>
              </w:rPr>
              <w:t xml:space="preserve"> </w:t>
            </w:r>
            <w:r w:rsidR="004A750C" w:rsidRPr="000F2646">
              <w:rPr>
                <w:rFonts w:ascii="Trebuchet MS" w:hAnsi="Trebuchet MS"/>
                <w:sz w:val="20"/>
                <w:szCs w:val="20"/>
              </w:rPr>
              <w:t>teologické študijné program</w:t>
            </w:r>
            <w:r w:rsidR="00757BBC">
              <w:rPr>
                <w:rFonts w:ascii="Trebuchet MS" w:hAnsi="Trebuchet MS"/>
                <w:sz w:val="20"/>
                <w:szCs w:val="20"/>
              </w:rPr>
              <w:t>y</w:t>
            </w:r>
            <w:r w:rsidR="004A750C" w:rsidRPr="000F2646">
              <w:rPr>
                <w:rFonts w:ascii="Trebuchet MS" w:hAnsi="Trebuchet MS"/>
                <w:sz w:val="20"/>
                <w:szCs w:val="20"/>
              </w:rPr>
              <w:t xml:space="preserve"> okrem katolíckej teológie</w:t>
            </w:r>
          </w:p>
        </w:tc>
      </w:tr>
      <w:tr w:rsidR="005A6D81" w:rsidRPr="000F2646" w14:paraId="1C0919EB" w14:textId="77777777" w:rsidTr="00937876">
        <w:tc>
          <w:tcPr>
            <w:tcW w:w="3612" w:type="dxa"/>
            <w:vAlign w:val="center"/>
          </w:tcPr>
          <w:p w14:paraId="577E41B5" w14:textId="44D942A2" w:rsidR="005A6D81" w:rsidRPr="000F2646" w:rsidRDefault="004A750C" w:rsidP="004A750C">
            <w:pPr>
              <w:pStyle w:val="TrebuchetMS12"/>
              <w:spacing w:before="240" w:after="240"/>
              <w:jc w:val="left"/>
              <w:rPr>
                <w:rStyle w:val="Zvraznenie"/>
              </w:rPr>
            </w:pPr>
            <w:r w:rsidRPr="000F2646">
              <w:rPr>
                <w:rStyle w:val="Zvraznenie"/>
              </w:rPr>
              <w:t>Doktorandské štúdium</w:t>
            </w:r>
          </w:p>
        </w:tc>
        <w:tc>
          <w:tcPr>
            <w:tcW w:w="5674" w:type="dxa"/>
          </w:tcPr>
          <w:p w14:paraId="21AB8FB4" w14:textId="48FC9958" w:rsidR="005A6D81" w:rsidRPr="000F2646" w:rsidRDefault="00143B54" w:rsidP="004F1A58">
            <w:pPr>
              <w:pStyle w:val="TrebuchetMS12"/>
              <w:numPr>
                <w:ilvl w:val="0"/>
                <w:numId w:val="5"/>
              </w:numPr>
              <w:spacing w:before="240" w:after="240"/>
              <w:ind w:left="0"/>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doktor" (</w:t>
            </w:r>
            <w:r w:rsidR="006F30EC">
              <w:rPr>
                <w:rFonts w:cs="Times New Roman"/>
                <w:szCs w:val="20"/>
              </w:rPr>
              <w:t>„</w:t>
            </w:r>
            <w:proofErr w:type="spellStart"/>
            <w:r w:rsidR="005A6D81" w:rsidRPr="000F2646">
              <w:rPr>
                <w:rFonts w:cs="Times New Roman"/>
                <w:szCs w:val="20"/>
              </w:rPr>
              <w:t>philosophiae</w:t>
            </w:r>
            <w:proofErr w:type="spellEnd"/>
            <w:r w:rsidR="005A6D81" w:rsidRPr="000F2646">
              <w:rPr>
                <w:rFonts w:cs="Times New Roman"/>
                <w:szCs w:val="20"/>
              </w:rPr>
              <w:t xml:space="preserve"> </w:t>
            </w:r>
            <w:proofErr w:type="spellStart"/>
            <w:r w:rsidR="005A6D81" w:rsidRPr="000F2646">
              <w:rPr>
                <w:rFonts w:cs="Times New Roman"/>
                <w:szCs w:val="20"/>
              </w:rPr>
              <w:t>doctor</w:t>
            </w:r>
            <w:proofErr w:type="spellEnd"/>
            <w:r w:rsidR="00485E1E">
              <w:rPr>
                <w:rFonts w:cs="Times New Roman"/>
                <w:szCs w:val="20"/>
              </w:rPr>
              <w:t>“</w:t>
            </w:r>
            <w:r w:rsidR="005A6D81" w:rsidRPr="000F2646">
              <w:rPr>
                <w:rFonts w:cs="Times New Roman"/>
                <w:szCs w:val="20"/>
              </w:rPr>
              <w:t xml:space="preserve"> - PhD.)</w:t>
            </w:r>
          </w:p>
          <w:p w14:paraId="4DB4A2CA" w14:textId="44D86A82" w:rsidR="005A6D81" w:rsidRPr="000F2646" w:rsidRDefault="00143B54" w:rsidP="004F1A58">
            <w:pPr>
              <w:pStyle w:val="TrebuchetMS12"/>
              <w:numPr>
                <w:ilvl w:val="0"/>
                <w:numId w:val="5"/>
              </w:numPr>
              <w:spacing w:before="240" w:after="240"/>
              <w:ind w:left="0"/>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doktor umenia" (</w:t>
            </w:r>
            <w:r w:rsidR="006F30EC">
              <w:rPr>
                <w:rFonts w:cs="Times New Roman"/>
                <w:szCs w:val="20"/>
              </w:rPr>
              <w:t>„</w:t>
            </w:r>
            <w:proofErr w:type="spellStart"/>
            <w:r w:rsidR="005A6D81" w:rsidRPr="000F2646">
              <w:rPr>
                <w:rFonts w:cs="Times New Roman"/>
                <w:szCs w:val="20"/>
              </w:rPr>
              <w:t>artis</w:t>
            </w:r>
            <w:proofErr w:type="spellEnd"/>
            <w:r w:rsidR="005A6D81" w:rsidRPr="000F2646">
              <w:rPr>
                <w:rFonts w:cs="Times New Roman"/>
                <w:szCs w:val="20"/>
              </w:rPr>
              <w:t xml:space="preserve"> </w:t>
            </w:r>
            <w:proofErr w:type="spellStart"/>
            <w:r w:rsidR="005A6D81" w:rsidRPr="000F2646">
              <w:rPr>
                <w:rFonts w:cs="Times New Roman"/>
                <w:szCs w:val="20"/>
              </w:rPr>
              <w:t>doctor</w:t>
            </w:r>
            <w:proofErr w:type="spellEnd"/>
            <w:r w:rsidR="00485E1E">
              <w:rPr>
                <w:rFonts w:cs="Times New Roman"/>
                <w:szCs w:val="20"/>
              </w:rPr>
              <w:t>“</w:t>
            </w:r>
            <w:r w:rsidR="005A6D81" w:rsidRPr="000F2646">
              <w:rPr>
                <w:rFonts w:cs="Times New Roman"/>
                <w:szCs w:val="20"/>
              </w:rPr>
              <w:t xml:space="preserve"> – ArtD</w:t>
            </w:r>
            <w:r w:rsidR="00820587">
              <w:rPr>
                <w:rFonts w:cs="Times New Roman"/>
                <w:szCs w:val="20"/>
              </w:rPr>
              <w:t>.</w:t>
            </w:r>
            <w:r w:rsidR="005A6D81" w:rsidRPr="000F2646">
              <w:rPr>
                <w:rFonts w:cs="Times New Roman"/>
                <w:szCs w:val="20"/>
              </w:rPr>
              <w:t xml:space="preserve">) </w:t>
            </w:r>
            <w:r w:rsidR="004A750C" w:rsidRPr="000F2646">
              <w:rPr>
                <w:rFonts w:cs="Times New Roman"/>
                <w:szCs w:val="20"/>
              </w:rPr>
              <w:t>–</w:t>
            </w:r>
            <w:r w:rsidR="005A6D81" w:rsidRPr="000F2646">
              <w:rPr>
                <w:rFonts w:cs="Times New Roman"/>
                <w:szCs w:val="20"/>
              </w:rPr>
              <w:t xml:space="preserve"> </w:t>
            </w:r>
            <w:r w:rsidR="004A750C" w:rsidRPr="000F2646">
              <w:rPr>
                <w:rFonts w:cs="Times New Roman"/>
                <w:szCs w:val="20"/>
              </w:rPr>
              <w:t>študijné programy v oblasti umenia</w:t>
            </w:r>
          </w:p>
          <w:p w14:paraId="25D5F447" w14:textId="2B128A70" w:rsidR="005A6D81" w:rsidRPr="000F2646" w:rsidRDefault="00143B54" w:rsidP="00485E1E">
            <w:pPr>
              <w:pStyle w:val="TrebuchetMS12"/>
              <w:numPr>
                <w:ilvl w:val="0"/>
                <w:numId w:val="5"/>
              </w:numPr>
              <w:spacing w:before="240" w:after="240"/>
              <w:ind w:left="0"/>
              <w:rPr>
                <w:rFonts w:cs="Times New Roman"/>
                <w:szCs w:val="20"/>
              </w:rPr>
            </w:pPr>
            <w:r>
              <w:rPr>
                <w:rFonts w:cs="Times New Roman"/>
                <w:szCs w:val="20"/>
              </w:rPr>
              <w:t>- </w:t>
            </w:r>
            <w:r w:rsidR="006F30EC">
              <w:rPr>
                <w:rFonts w:cs="Times New Roman"/>
                <w:szCs w:val="20"/>
              </w:rPr>
              <w:t>„</w:t>
            </w:r>
            <w:r w:rsidR="005A6D81" w:rsidRPr="000F2646">
              <w:rPr>
                <w:rFonts w:cs="Times New Roman"/>
                <w:szCs w:val="20"/>
              </w:rPr>
              <w:t>licenciát teológie</w:t>
            </w:r>
            <w:r w:rsidR="00485E1E">
              <w:rPr>
                <w:rFonts w:cs="Times New Roman"/>
                <w:szCs w:val="20"/>
              </w:rPr>
              <w:t>“</w:t>
            </w:r>
            <w:r w:rsidR="005A6D81" w:rsidRPr="000F2646">
              <w:rPr>
                <w:rFonts w:cs="Times New Roman"/>
                <w:szCs w:val="20"/>
              </w:rPr>
              <w:t xml:space="preserve"> </w:t>
            </w:r>
            <w:r w:rsidR="00E9163C">
              <w:rPr>
                <w:rFonts w:cs="Times New Roman"/>
                <w:szCs w:val="20"/>
              </w:rPr>
              <w:t>(</w:t>
            </w:r>
            <w:proofErr w:type="spellStart"/>
            <w:r w:rsidR="005A6D81" w:rsidRPr="000F2646">
              <w:rPr>
                <w:rFonts w:cs="Times New Roman"/>
                <w:szCs w:val="20"/>
              </w:rPr>
              <w:t>ThL</w:t>
            </w:r>
            <w:r w:rsidR="0041183B" w:rsidRPr="000F2646">
              <w:rPr>
                <w:rFonts w:cs="Times New Roman"/>
                <w:szCs w:val="20"/>
              </w:rPr>
              <w:t>ic</w:t>
            </w:r>
            <w:proofErr w:type="spellEnd"/>
            <w:r w:rsidR="0041183B" w:rsidRPr="000F2646">
              <w:rPr>
                <w:rFonts w:cs="Times New Roman"/>
                <w:szCs w:val="20"/>
              </w:rPr>
              <w:t>.) -  katolícka teológia</w:t>
            </w:r>
            <w:r w:rsidR="005A6D81" w:rsidRPr="000F2646">
              <w:rPr>
                <w:rFonts w:cs="Times New Roman"/>
                <w:szCs w:val="20"/>
              </w:rPr>
              <w:t xml:space="preserve"> </w:t>
            </w:r>
          </w:p>
        </w:tc>
      </w:tr>
    </w:tbl>
    <w:p w14:paraId="243402D9" w14:textId="77777777" w:rsidR="000F1AA5" w:rsidRPr="000F2646" w:rsidRDefault="000F1AA5" w:rsidP="000F1AA5">
      <w:pPr>
        <w:rPr>
          <w:rFonts w:ascii="Trebuchet MS" w:eastAsia="Times New Roman" w:hAnsi="Trebuchet MS" w:cs="Times New Roman"/>
          <w:sz w:val="20"/>
          <w:szCs w:val="24"/>
        </w:rPr>
      </w:pPr>
      <w:r w:rsidRPr="000F2646">
        <w:br w:type="page"/>
      </w:r>
    </w:p>
    <w:p w14:paraId="7A5DF454" w14:textId="714B99D2" w:rsidR="000F1AA5" w:rsidRPr="000F2646" w:rsidRDefault="0031692F" w:rsidP="00BA4D92">
      <w:pPr>
        <w:pStyle w:val="ZAKLADNYTEXT"/>
      </w:pPr>
      <w:r w:rsidRPr="000F2646">
        <w:lastRenderedPageBreak/>
        <w:t xml:space="preserve">Od akademického roka </w:t>
      </w:r>
      <w:r w:rsidR="000F1AA5" w:rsidRPr="000F2646">
        <w:t>2005/2006</w:t>
      </w:r>
      <w:r w:rsidRPr="000F2646">
        <w:t xml:space="preserve"> vydávajú vysokoškolské inštitúcie dodatok k diplomu</w:t>
      </w:r>
      <w:r w:rsidR="000F1AA5" w:rsidRPr="000F2646">
        <w:t xml:space="preserve">. </w:t>
      </w:r>
      <w:r w:rsidR="00847179">
        <w:t>Jeho súčasťou je</w:t>
      </w:r>
      <w:r w:rsidR="00847179" w:rsidRPr="000F2646">
        <w:t xml:space="preserve"> </w:t>
      </w:r>
      <w:r w:rsidR="000F1AA5" w:rsidRPr="000F2646">
        <w:t>inform</w:t>
      </w:r>
      <w:r w:rsidRPr="000F2646">
        <w:t>áci</w:t>
      </w:r>
      <w:r w:rsidR="00847179">
        <w:t>a</w:t>
      </w:r>
      <w:r w:rsidRPr="000F2646">
        <w:t xml:space="preserve"> o systéme vysokoškolského vzdelávania v </w:t>
      </w:r>
      <w:r w:rsidR="001503FB" w:rsidRPr="000F2646">
        <w:t>Slovenskej</w:t>
      </w:r>
      <w:r w:rsidRPr="000F2646">
        <w:t xml:space="preserve"> republike</w:t>
      </w:r>
      <w:r w:rsidR="000F1AA5" w:rsidRPr="000F2646">
        <w:rPr>
          <w:rStyle w:val="Odkaznapoznmkupodiarou"/>
        </w:rPr>
        <w:footnoteReference w:id="20"/>
      </w:r>
      <w:r w:rsidR="000F1AA5" w:rsidRPr="000F2646">
        <w:t xml:space="preserve">, </w:t>
      </w:r>
      <w:r w:rsidRPr="000F2646">
        <w:t>ktor</w:t>
      </w:r>
      <w:r w:rsidR="009D5F0E">
        <w:t>ú</w:t>
      </w:r>
      <w:r w:rsidRPr="000F2646">
        <w:t xml:space="preserve"> </w:t>
      </w:r>
      <w:r w:rsidR="00E9163C">
        <w:t>zverejňuje</w:t>
      </w:r>
      <w:r w:rsidR="00E9163C" w:rsidRPr="000F2646">
        <w:t xml:space="preserve"> </w:t>
      </w:r>
      <w:r w:rsidRPr="000F2646">
        <w:t>Ministerstvo školstva, vedy, výskumu a športu</w:t>
      </w:r>
      <w:r w:rsidR="00A10F62" w:rsidRPr="000F2646">
        <w:t xml:space="preserve"> SR</w:t>
      </w:r>
      <w:r w:rsidRPr="000F2646">
        <w:t xml:space="preserve"> v slo</w:t>
      </w:r>
      <w:r w:rsidR="00A10F62" w:rsidRPr="000F2646">
        <w:t>v</w:t>
      </w:r>
      <w:r w:rsidRPr="000F2646">
        <w:t>enskom aj anglickom jazyku</w:t>
      </w:r>
      <w:r w:rsidR="000F1AA5" w:rsidRPr="000F2646">
        <w:t>.</w:t>
      </w:r>
      <w:r w:rsidR="000F1AA5" w:rsidRPr="000F2646">
        <w:rPr>
          <w:rStyle w:val="Odkaznapoznmkupodiarou"/>
        </w:rPr>
        <w:footnoteReference w:id="21"/>
      </w:r>
    </w:p>
    <w:p w14:paraId="37C1D926" w14:textId="77777777" w:rsidR="00A50140" w:rsidRDefault="00B03ABD" w:rsidP="00A50140">
      <w:pPr>
        <w:pStyle w:val="ZAKLADNYTEXT"/>
        <w:keepNext/>
      </w:pPr>
      <w:r>
        <w:rPr>
          <w:noProof/>
          <w:lang w:eastAsia="sk-SK"/>
        </w:rPr>
        <w:drawing>
          <wp:inline distT="0" distB="0" distL="0" distR="0" wp14:anchorId="01D0B779" wp14:editId="5B57FCC5">
            <wp:extent cx="5814000" cy="3042526"/>
            <wp:effectExtent l="0" t="0" r="0" b="571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000" cy="3042526"/>
                    </a:xfrm>
                    <a:prstGeom prst="rect">
                      <a:avLst/>
                    </a:prstGeom>
                    <a:noFill/>
                  </pic:spPr>
                </pic:pic>
              </a:graphicData>
            </a:graphic>
          </wp:inline>
        </w:drawing>
      </w:r>
    </w:p>
    <w:p w14:paraId="01732EE2" w14:textId="52C4D087" w:rsidR="001A6B86" w:rsidRPr="000F2646" w:rsidRDefault="00A50140" w:rsidP="00A50140">
      <w:pPr>
        <w:pStyle w:val="Popis"/>
        <w:jc w:val="center"/>
      </w:pPr>
      <w:r>
        <w:t xml:space="preserve">Obrázok č.  </w:t>
      </w:r>
      <w:fldSimple w:instr=" SEQ Obrázok_č._ \* ARABIC ">
        <w:r w:rsidR="003C0B21">
          <w:rPr>
            <w:noProof/>
          </w:rPr>
          <w:t>2</w:t>
        </w:r>
      </w:fldSimple>
      <w:r>
        <w:t>:</w:t>
      </w:r>
      <w:r w:rsidRPr="005036EB">
        <w:t>Počet absolventov VŠ podľa študijných odborov k 31. 12. 2016</w:t>
      </w:r>
    </w:p>
    <w:p w14:paraId="177CEDA7" w14:textId="123123C3" w:rsidR="00A10F62" w:rsidRPr="000F2646" w:rsidRDefault="00A10F62" w:rsidP="00BA4D92">
      <w:pPr>
        <w:pStyle w:val="ZAKLADNYTEXT"/>
      </w:pPr>
      <w:r w:rsidRPr="000F2646">
        <w:rPr>
          <w:b/>
          <w:i/>
        </w:rPr>
        <w:t xml:space="preserve">Programy terciárneho vzdelávania vedú ku </w:t>
      </w:r>
      <w:r w:rsidRPr="00302AFB">
        <w:rPr>
          <w:b/>
          <w:i/>
        </w:rPr>
        <w:t>kvalifikáciám</w:t>
      </w:r>
      <w:r w:rsidR="000D49AE" w:rsidRPr="00302AFB">
        <w:rPr>
          <w:b/>
          <w:i/>
        </w:rPr>
        <w:t xml:space="preserve"> nadobúdaným vo vysokoškolskom vzdelávaní (ďalej len </w:t>
      </w:r>
      <w:r w:rsidR="002C4D78">
        <w:rPr>
          <w:b/>
          <w:i/>
        </w:rPr>
        <w:t>„</w:t>
      </w:r>
      <w:r w:rsidR="000D49AE" w:rsidRPr="00302AFB">
        <w:rPr>
          <w:b/>
          <w:i/>
        </w:rPr>
        <w:t>vysokoškolsk</w:t>
      </w:r>
      <w:r w:rsidR="005C515C" w:rsidRPr="00302AFB">
        <w:rPr>
          <w:b/>
          <w:i/>
        </w:rPr>
        <w:t>é</w:t>
      </w:r>
      <w:r w:rsidR="000D49AE" w:rsidRPr="00302AFB">
        <w:rPr>
          <w:b/>
          <w:i/>
        </w:rPr>
        <w:t xml:space="preserve"> kvalifikáci</w:t>
      </w:r>
      <w:r w:rsidR="005C515C" w:rsidRPr="00302AFB">
        <w:rPr>
          <w:b/>
          <w:i/>
        </w:rPr>
        <w:t>e</w:t>
      </w:r>
      <w:r w:rsidR="002C4D78">
        <w:rPr>
          <w:b/>
          <w:i/>
        </w:rPr>
        <w:t>“</w:t>
      </w:r>
      <w:r w:rsidR="000D49AE" w:rsidRPr="00302AFB">
        <w:rPr>
          <w:b/>
          <w:i/>
        </w:rPr>
        <w:t>)</w:t>
      </w:r>
      <w:r w:rsidRPr="000F2646">
        <w:rPr>
          <w:b/>
          <w:i/>
        </w:rPr>
        <w:t xml:space="preserve"> na úrovni 6 – 7 - 8 národného kvalifikačného rámca - SKKR 6 (prvý cyklus), SKKR 7 (druhý cyklus, rigorózna skúška), SKKR 8 (tretí cyklus).</w:t>
      </w:r>
      <w:r w:rsidRPr="000F2646">
        <w:t xml:space="preserve"> V národnej legislatíve sa pre popis programov terciárneho vzdelávania oficiálne používa termín </w:t>
      </w:r>
      <w:r w:rsidR="006F30EC">
        <w:t>„</w:t>
      </w:r>
      <w:r w:rsidRPr="000F2646">
        <w:t>vysokoškolské vzdelávanie</w:t>
      </w:r>
      <w:r w:rsidR="00485E1E">
        <w:t>“</w:t>
      </w:r>
      <w:r w:rsidRPr="000F2646">
        <w:t>.</w:t>
      </w:r>
    </w:p>
    <w:p w14:paraId="10713766" w14:textId="77777777" w:rsidR="00095D4A" w:rsidRPr="000F2646" w:rsidRDefault="00095D4A" w:rsidP="00BA4D92">
      <w:pPr>
        <w:pStyle w:val="ZAKLADNYTEXT"/>
      </w:pPr>
    </w:p>
    <w:p w14:paraId="4E221683" w14:textId="6BBF41BF" w:rsidR="000F1AA5" w:rsidRPr="000F2646" w:rsidRDefault="0041183B" w:rsidP="004F1A58">
      <w:pPr>
        <w:pStyle w:val="NADPIS1C"/>
        <w:rPr>
          <w:lang w:val="sk-SK"/>
        </w:rPr>
      </w:pPr>
      <w:bookmarkStart w:id="43" w:name="_Toc497127403"/>
      <w:r w:rsidRPr="000F2646">
        <w:rPr>
          <w:lang w:val="sk-SK"/>
        </w:rPr>
        <w:t>Ďalšie vzdelávanie</w:t>
      </w:r>
      <w:bookmarkEnd w:id="43"/>
    </w:p>
    <w:p w14:paraId="0CC67709" w14:textId="517E5AAC" w:rsidR="000F1AA5" w:rsidRPr="000F2646" w:rsidRDefault="00A10F62" w:rsidP="00BA4D92">
      <w:pPr>
        <w:pStyle w:val="ZAKLADNYTEXT"/>
      </w:pPr>
      <w:r w:rsidRPr="000F2646">
        <w:t xml:space="preserve">V Slovenskej republike je veľmi nízka účasť na celoživotnom vzdelávaní (3,1 % v roku 2016, </w:t>
      </w:r>
      <w:proofErr w:type="spellStart"/>
      <w:r w:rsidRPr="000F2646">
        <w:t>Eurostat</w:t>
      </w:r>
      <w:proofErr w:type="spellEnd"/>
      <w:r w:rsidRPr="000F2646">
        <w:t xml:space="preserve">). Prieskumy ukazujú tri hlavné dôvody tohto nízkeho záujmu: financie, dostupnosť a akceptovanie </w:t>
      </w:r>
      <w:r w:rsidRPr="0095441A">
        <w:t>certifikátov</w:t>
      </w:r>
      <w:r w:rsidRPr="000F2646">
        <w:t xml:space="preserve"> zamestnávateľmi. Rovnako dôležitým faktorom je nízka úroveň prepojenia ďalšieho a</w:t>
      </w:r>
      <w:r w:rsidR="00847179">
        <w:t> </w:t>
      </w:r>
      <w:r w:rsidRPr="000F2646">
        <w:t>počiatočného OVP.</w:t>
      </w:r>
    </w:p>
    <w:p w14:paraId="34D146C6" w14:textId="1385F99E" w:rsidR="000F1AA5" w:rsidRPr="000F2646" w:rsidRDefault="00A10F62" w:rsidP="000F1AA5">
      <w:pPr>
        <w:pStyle w:val="ZAKLADNYTEXT"/>
      </w:pPr>
      <w:r w:rsidRPr="000F2646">
        <w:t>Kurzy ďalšieho vzdelávania akreditované ministerstvom školstva s</w:t>
      </w:r>
      <w:r w:rsidR="00847179">
        <w:t>a</w:t>
      </w:r>
      <w:r w:rsidRPr="000F2646">
        <w:t xml:space="preserve"> ukonč</w:t>
      </w:r>
      <w:r w:rsidR="00847179">
        <w:t>ujú</w:t>
      </w:r>
      <w:r w:rsidRPr="000F2646">
        <w:t xml:space="preserve"> záverečnou skúškou. Absolvent môže ďalej požiadať o overenie svojej odbornej spôsobilosti (vrátane skúšky) v</w:t>
      </w:r>
      <w:r w:rsidR="00E932D1">
        <w:t> oprávnenej</w:t>
      </w:r>
      <w:r w:rsidRPr="000F2646">
        <w:t xml:space="preserve"> inštitúcii, absolventom sa potom </w:t>
      </w:r>
      <w:r w:rsidR="001D120F">
        <w:t>vydá</w:t>
      </w:r>
      <w:r w:rsidR="001D120F" w:rsidRPr="000F2646">
        <w:t xml:space="preserve"> </w:t>
      </w:r>
      <w:r w:rsidRPr="000F2646">
        <w:t>osvedčenie o</w:t>
      </w:r>
      <w:r w:rsidR="003C591C">
        <w:t> </w:t>
      </w:r>
      <w:r w:rsidRPr="000F2646">
        <w:t xml:space="preserve">kvalifikácii. </w:t>
      </w:r>
      <w:r w:rsidR="00E932D1">
        <w:t>Osvedčenia</w:t>
      </w:r>
      <w:r w:rsidR="00E932D1" w:rsidRPr="000F2646">
        <w:t xml:space="preserve"> </w:t>
      </w:r>
      <w:r w:rsidR="000675E3" w:rsidRPr="000F2646">
        <w:t xml:space="preserve">potvrdzujú spôsobilosť </w:t>
      </w:r>
      <w:r w:rsidRPr="000F2646">
        <w:t>absolventa na podnikanie v súlade s</w:t>
      </w:r>
      <w:r w:rsidR="000675E3" w:rsidRPr="000F2646">
        <w:t>o</w:t>
      </w:r>
      <w:r w:rsidRPr="000F2646">
        <w:t xml:space="preserve"> živnostenským zákonom. </w:t>
      </w:r>
      <w:r w:rsidR="00E932D1">
        <w:t>Osvedčenia</w:t>
      </w:r>
      <w:r w:rsidR="00E932D1" w:rsidRPr="000F2646">
        <w:t xml:space="preserve"> </w:t>
      </w:r>
      <w:r w:rsidRPr="000F2646">
        <w:t xml:space="preserve">majú celoštátnu platnosť, ale ich </w:t>
      </w:r>
      <w:r w:rsidR="0095441A">
        <w:t xml:space="preserve">akceptácia </w:t>
      </w:r>
      <w:r w:rsidRPr="000F2646">
        <w:t xml:space="preserve">závisí výlučne od zamestnávateľa. Niektoré profesijné </w:t>
      </w:r>
      <w:r w:rsidRPr="000F2646">
        <w:lastRenderedPageBreak/>
        <w:t xml:space="preserve">združenia </w:t>
      </w:r>
      <w:r w:rsidR="001D120F">
        <w:t xml:space="preserve">si </w:t>
      </w:r>
      <w:r w:rsidRPr="000F2646">
        <w:t>vytvorili vlastné hodnotenie (certifikáciu), ktorá sa uplatňuje len v</w:t>
      </w:r>
      <w:r w:rsidR="003C591C">
        <w:t> </w:t>
      </w:r>
      <w:r w:rsidRPr="000F2646">
        <w:t>rámci tohto združenia alebo sektora.</w:t>
      </w:r>
    </w:p>
    <w:p w14:paraId="15788AFF" w14:textId="6C912564" w:rsidR="0074767E" w:rsidRPr="000F2646" w:rsidRDefault="0074767E" w:rsidP="0074767E">
      <w:pPr>
        <w:pStyle w:val="ZAKLADNYTEXT"/>
      </w:pPr>
      <w:r w:rsidRPr="002C4D78">
        <w:t xml:space="preserve">Zákon o celoživotnom vzdelávaní </w:t>
      </w:r>
      <w:r w:rsidR="002C4D78" w:rsidRPr="002C4D78">
        <w:t>č.</w:t>
      </w:r>
      <w:r w:rsidR="002C4D78" w:rsidRPr="000F2646">
        <w:t xml:space="preserve"> 568/2009 Z.</w:t>
      </w:r>
      <w:r w:rsidR="002C4D78">
        <w:t> </w:t>
      </w:r>
      <w:r w:rsidR="002C4D78" w:rsidRPr="000F2646">
        <w:t>z. o</w:t>
      </w:r>
      <w:r w:rsidR="002C4D78">
        <w:t> </w:t>
      </w:r>
      <w:r w:rsidR="002C4D78" w:rsidRPr="000F2646">
        <w:t xml:space="preserve">celoživotnom vzdelávaní (ďalej len </w:t>
      </w:r>
      <w:r w:rsidR="002C4D78">
        <w:t>„</w:t>
      </w:r>
      <w:r w:rsidR="002C4D78" w:rsidRPr="000F2646">
        <w:t>zákon o</w:t>
      </w:r>
      <w:r w:rsidR="002C4D78">
        <w:t> </w:t>
      </w:r>
      <w:r w:rsidR="002C4D78" w:rsidRPr="000F2646">
        <w:t>celoživotnom vzdelávaní</w:t>
      </w:r>
      <w:r w:rsidR="002C4D78">
        <w:t>“</w:t>
      </w:r>
      <w:r w:rsidR="002C4D78" w:rsidRPr="000F2646">
        <w:t>)</w:t>
      </w:r>
      <w:r w:rsidR="002C4D78" w:rsidRPr="002C4D78">
        <w:rPr>
          <w:rStyle w:val="Odkaznapoznmkupodiarou"/>
        </w:rPr>
        <w:t xml:space="preserve"> </w:t>
      </w:r>
      <w:r w:rsidR="002C4D78">
        <w:rPr>
          <w:rStyle w:val="Odkaznapoznmkupodiarou"/>
        </w:rPr>
        <w:footnoteReference w:id="22"/>
      </w:r>
      <w:r w:rsidR="002C4D78" w:rsidRPr="000F2646">
        <w:t xml:space="preserve"> </w:t>
      </w:r>
      <w:r w:rsidRPr="000F2646">
        <w:t xml:space="preserve">definuje tieto </w:t>
      </w:r>
      <w:r w:rsidR="001D120F">
        <w:t>druhy</w:t>
      </w:r>
      <w:r w:rsidR="001D120F" w:rsidRPr="000F2646">
        <w:t xml:space="preserve"> </w:t>
      </w:r>
      <w:r w:rsidRPr="000F2646">
        <w:t>ďalšieho vzdelávania:</w:t>
      </w:r>
    </w:p>
    <w:p w14:paraId="4C7921B1" w14:textId="7301BDEF" w:rsidR="0074767E" w:rsidRPr="000F2646" w:rsidRDefault="0074767E" w:rsidP="0003562B">
      <w:pPr>
        <w:pStyle w:val="ZAKLADNYTEXT"/>
        <w:numPr>
          <w:ilvl w:val="0"/>
          <w:numId w:val="21"/>
        </w:numPr>
        <w:ind w:left="426" w:hanging="426"/>
      </w:pPr>
      <w:r w:rsidRPr="000F2646">
        <w:t xml:space="preserve">ďalšie odborné vzdelávanie v akreditovanom </w:t>
      </w:r>
      <w:r w:rsidR="001503FB" w:rsidRPr="000F2646">
        <w:t>vzdelávacom programe</w:t>
      </w:r>
      <w:r w:rsidRPr="000F2646">
        <w:t xml:space="preserve">, </w:t>
      </w:r>
      <w:r w:rsidR="001503FB" w:rsidRPr="000F2646">
        <w:t>ktorý vedie</w:t>
      </w:r>
      <w:r w:rsidRPr="000F2646">
        <w:t xml:space="preserve"> k doplneniu, obnoveniu, rozšíreniu alebo prehĺbeniu kvalifikácie</w:t>
      </w:r>
      <w:r w:rsidR="001D120F">
        <w:t>,</w:t>
      </w:r>
    </w:p>
    <w:p w14:paraId="5E0E6C76" w14:textId="56860A15" w:rsidR="0074767E" w:rsidRPr="000F2646" w:rsidRDefault="0074767E" w:rsidP="0003562B">
      <w:pPr>
        <w:pStyle w:val="ZAKLADNYTEXT"/>
        <w:numPr>
          <w:ilvl w:val="0"/>
          <w:numId w:val="21"/>
        </w:numPr>
        <w:ind w:left="426" w:hanging="426"/>
      </w:pPr>
      <w:r w:rsidRPr="000F2646">
        <w:t xml:space="preserve">rekvalifikačné vzdelávanie v akreditovanom vzdelávacom programe, ktorý vedie k získaniu čiastočnej alebo úplnej kvalifikácie, </w:t>
      </w:r>
    </w:p>
    <w:p w14:paraId="6A63D543" w14:textId="6F3DB09A" w:rsidR="0074767E" w:rsidRPr="000F2646" w:rsidRDefault="0074767E" w:rsidP="0003562B">
      <w:pPr>
        <w:pStyle w:val="ZAKLADNYTEXT"/>
        <w:numPr>
          <w:ilvl w:val="0"/>
          <w:numId w:val="21"/>
        </w:numPr>
        <w:ind w:left="426" w:hanging="426"/>
      </w:pPr>
      <w:r w:rsidRPr="000F2646">
        <w:t>kontinuálne vzdelávanie vo vzdelávacích programoch, ktorým si účastník doplňuje alebo obnovuje kvalifikáciu ako predpoklad na výkon odbornej činnosti</w:t>
      </w:r>
      <w:r w:rsidR="00665806">
        <w:t>,</w:t>
      </w:r>
    </w:p>
    <w:p w14:paraId="12F968D9" w14:textId="2CACF025" w:rsidR="0074767E" w:rsidRPr="000F2646" w:rsidRDefault="0074767E" w:rsidP="0003562B">
      <w:pPr>
        <w:pStyle w:val="ZAKLADNYTEXT"/>
        <w:numPr>
          <w:ilvl w:val="0"/>
          <w:numId w:val="21"/>
        </w:numPr>
        <w:ind w:left="426" w:hanging="426"/>
      </w:pPr>
      <w:r w:rsidRPr="000F2646">
        <w:t>záujmové vzdelávanie, občianska výchova, vzdelávanie seniorov a iné vzdelávanie.</w:t>
      </w:r>
    </w:p>
    <w:p w14:paraId="13945156" w14:textId="56D86966" w:rsidR="0074767E" w:rsidRPr="000F2646" w:rsidRDefault="0074767E" w:rsidP="0074767E">
      <w:pPr>
        <w:pStyle w:val="ZAKLADNYTEXT"/>
        <w:rPr>
          <w:i/>
        </w:rPr>
      </w:pPr>
      <w:r w:rsidRPr="000F2646">
        <w:t xml:space="preserve">Medzi inštitúcie ďalšieho vzdelávania patria školy, vysokoškolské inštitúcie a súkromné subjekty. Ďalšie vzdelávanie poskytované </w:t>
      </w:r>
      <w:r w:rsidR="00516664" w:rsidRPr="000F2646">
        <w:t xml:space="preserve">strednými a vysokými </w:t>
      </w:r>
      <w:r w:rsidRPr="000F2646">
        <w:t xml:space="preserve">škôl zvyčajne </w:t>
      </w:r>
      <w:r w:rsidR="00665806">
        <w:t>vychádza z</w:t>
      </w:r>
      <w:r w:rsidRPr="000F2646">
        <w:t xml:space="preserve"> obsahu</w:t>
      </w:r>
      <w:r w:rsidR="00516664" w:rsidRPr="000F2646">
        <w:t xml:space="preserve"> ich programov formálneho vzdelávania, ktoré </w:t>
      </w:r>
      <w:r w:rsidR="00665806">
        <w:t>sú</w:t>
      </w:r>
      <w:r w:rsidR="00516664" w:rsidRPr="000F2646">
        <w:t xml:space="preserve"> upravené na </w:t>
      </w:r>
      <w:r w:rsidR="00516664" w:rsidRPr="000F2646">
        <w:rPr>
          <w:i/>
        </w:rPr>
        <w:t>krátke kurzy.</w:t>
      </w:r>
    </w:p>
    <w:p w14:paraId="3D36CB9B" w14:textId="1AB9063A" w:rsidR="00516664" w:rsidRPr="000F2646" w:rsidRDefault="00516664" w:rsidP="00516664">
      <w:pPr>
        <w:pStyle w:val="ZAKLADNYTEXT"/>
      </w:pPr>
      <w:r w:rsidRPr="000F2646">
        <w:t xml:space="preserve">Určité </w:t>
      </w:r>
      <w:r w:rsidRPr="005C5578">
        <w:t xml:space="preserve">prvky validácie predchádzajúceho </w:t>
      </w:r>
      <w:r w:rsidR="00A627D2" w:rsidRPr="005C5578">
        <w:t>učenia</w:t>
      </w:r>
      <w:r w:rsidR="00A627D2">
        <w:t xml:space="preserve"> sa</w:t>
      </w:r>
      <w:r w:rsidR="005C5578">
        <w:t xml:space="preserve"> boli</w:t>
      </w:r>
      <w:r w:rsidRPr="000F2646">
        <w:t xml:space="preserve"> zaved</w:t>
      </w:r>
      <w:r w:rsidR="005C5578">
        <w:t>ené</w:t>
      </w:r>
      <w:r w:rsidRPr="000F2646">
        <w:t xml:space="preserve"> zákon</w:t>
      </w:r>
      <w:r w:rsidR="00665806">
        <w:t>om</w:t>
      </w:r>
      <w:r w:rsidRPr="000F2646">
        <w:t xml:space="preserve"> o</w:t>
      </w:r>
      <w:r w:rsidR="00665806">
        <w:t> </w:t>
      </w:r>
      <w:r w:rsidRPr="000F2646">
        <w:t>celoživotnom vzdelávaní v roku 2009, napr.:</w:t>
      </w:r>
    </w:p>
    <w:p w14:paraId="7A2DCE20" w14:textId="3F7E781F" w:rsidR="00516664" w:rsidRPr="000F2646" w:rsidRDefault="00516664" w:rsidP="00AC275D">
      <w:pPr>
        <w:pStyle w:val="ZAKLADNYTEXT"/>
        <w:numPr>
          <w:ilvl w:val="0"/>
          <w:numId w:val="17"/>
        </w:numPr>
        <w:ind w:left="284" w:hanging="284"/>
      </w:pPr>
      <w:r w:rsidRPr="00B24B09">
        <w:t xml:space="preserve">kurzy </w:t>
      </w:r>
      <w:r w:rsidRPr="000F2646">
        <w:t>ďalšieho vzdelávania akreditované ministerstvom školstva musia spĺňať kritériá kvality; obsah akreditovaných programov je založený na kvalifikačných a hodnotiacich štandardoch,</w:t>
      </w:r>
    </w:p>
    <w:p w14:paraId="4A499324" w14:textId="049BFE6F" w:rsidR="00516664" w:rsidRPr="000F2646" w:rsidRDefault="00516664" w:rsidP="00AC275D">
      <w:pPr>
        <w:pStyle w:val="ZAKLADNYTEXT"/>
        <w:numPr>
          <w:ilvl w:val="0"/>
          <w:numId w:val="17"/>
        </w:numPr>
        <w:ind w:left="284" w:hanging="284"/>
      </w:pPr>
      <w:r w:rsidRPr="000F2646">
        <w:t>uznávanie odbornej spôsobilosti zahŕňa uznávanie praxe (minimálne 5 rokov).</w:t>
      </w:r>
    </w:p>
    <w:p w14:paraId="4D78201F" w14:textId="1FC2B9C3" w:rsidR="00937876" w:rsidRPr="000F2646" w:rsidRDefault="00516664" w:rsidP="00516664">
      <w:pPr>
        <w:pStyle w:val="ZAKLADNYTEXT"/>
        <w:rPr>
          <w:rFonts w:cs="Times New Roman"/>
          <w:szCs w:val="24"/>
        </w:rPr>
      </w:pPr>
      <w:r w:rsidRPr="000F2646">
        <w:t xml:space="preserve">Ako bolo uvedené vyššie, v ďalšom vzdelávaní sú slabé a neštruktúrované väzby s počiatočným OVP: okrem akreditovaných </w:t>
      </w:r>
      <w:r w:rsidRPr="005C5578">
        <w:t xml:space="preserve">kurzov, </w:t>
      </w:r>
      <w:r w:rsidR="0095441A" w:rsidRPr="005C5578">
        <w:t>ktoré sú riadené</w:t>
      </w:r>
      <w:r w:rsidRPr="005C5578">
        <w:t xml:space="preserve"> ministerstvo</w:t>
      </w:r>
      <w:r w:rsidR="0095441A" w:rsidRPr="005C5578">
        <w:t>m</w:t>
      </w:r>
      <w:r w:rsidRPr="000F2646">
        <w:t xml:space="preserve"> školstva, </w:t>
      </w:r>
      <w:r w:rsidR="00DB546B" w:rsidRPr="00E071E0">
        <w:t>M</w:t>
      </w:r>
      <w:r w:rsidRPr="00E071E0">
        <w:t>inisterstvo práce</w:t>
      </w:r>
      <w:r w:rsidR="00DB546B" w:rsidRPr="00E071E0">
        <w:t>, sociálnych vecí a rodiny SR (MPSVR SR, ministerstvo práce)</w:t>
      </w:r>
      <w:r w:rsidRPr="000F2646">
        <w:t xml:space="preserve"> reguluje vzdelávanie </w:t>
      </w:r>
      <w:r w:rsidR="001C7474">
        <w:t>pre</w:t>
      </w:r>
      <w:r w:rsidR="001C7474" w:rsidRPr="000F2646">
        <w:t xml:space="preserve"> </w:t>
      </w:r>
      <w:r w:rsidRPr="000F2646">
        <w:t>trh práce. Významnou súčasťou celoživotného vzdelávania je vzdelávanie poskytované podnikmi. V roku 2018 sa pripravuje zavedenie integrovaného systému validácie a</w:t>
      </w:r>
      <w:r w:rsidR="001C7474">
        <w:t> </w:t>
      </w:r>
      <w:r w:rsidRPr="000F2646">
        <w:t>uznávania neformálneho vzdelávania</w:t>
      </w:r>
      <w:r w:rsidR="0019530C" w:rsidRPr="0019530C">
        <w:t xml:space="preserve"> </w:t>
      </w:r>
      <w:r w:rsidR="0019530C" w:rsidRPr="000F2646">
        <w:t>a</w:t>
      </w:r>
      <w:r w:rsidR="0019530C">
        <w:t> </w:t>
      </w:r>
      <w:proofErr w:type="spellStart"/>
      <w:r w:rsidR="0019530C" w:rsidRPr="000F2646">
        <w:t>informálneho</w:t>
      </w:r>
      <w:proofErr w:type="spellEnd"/>
      <w:r w:rsidR="0019530C">
        <w:t xml:space="preserve"> učenia sa</w:t>
      </w:r>
      <w:r w:rsidRPr="000F2646">
        <w:t>.</w:t>
      </w:r>
      <w:r w:rsidR="00937876" w:rsidRPr="000F2646">
        <w:br w:type="page"/>
      </w:r>
    </w:p>
    <w:p w14:paraId="0DEA2FF6" w14:textId="7E1E6832" w:rsidR="00516664" w:rsidRPr="000F2646" w:rsidRDefault="00516664" w:rsidP="00516664">
      <w:pPr>
        <w:pStyle w:val="ZAKLADNYTEXT"/>
      </w:pPr>
      <w:bookmarkStart w:id="44" w:name="_Toc466969047"/>
      <w:bookmarkStart w:id="45" w:name="_Toc484444366"/>
      <w:r w:rsidRPr="000F2646">
        <w:lastRenderedPageBreak/>
        <w:t xml:space="preserve">V rokoch 2013 </w:t>
      </w:r>
      <w:r w:rsidR="008B7E91">
        <w:t>–</w:t>
      </w:r>
      <w:r w:rsidRPr="000F2646">
        <w:t xml:space="preserve"> 201</w:t>
      </w:r>
      <w:r w:rsidR="008B7E91">
        <w:t xml:space="preserve">5 </w:t>
      </w:r>
      <w:r w:rsidRPr="000F2646">
        <w:t xml:space="preserve"> </w:t>
      </w:r>
      <w:r w:rsidR="001C7474">
        <w:t>sa realizovali</w:t>
      </w:r>
      <w:r w:rsidRPr="000F2646">
        <w:t xml:space="preserve"> dva rozsiahle národné projekty ako nové nástroje na podporu celoživotného vzdelávania:</w:t>
      </w:r>
    </w:p>
    <w:p w14:paraId="70778862" w14:textId="4EB36EBD" w:rsidR="004279C2" w:rsidRDefault="006F30EC" w:rsidP="00AC275D">
      <w:pPr>
        <w:pStyle w:val="ZAKLADNYTEXT"/>
        <w:numPr>
          <w:ilvl w:val="0"/>
          <w:numId w:val="17"/>
        </w:numPr>
        <w:ind w:left="284" w:hanging="284"/>
      </w:pPr>
      <w:r w:rsidRPr="00485E1E">
        <w:rPr>
          <w:i/>
        </w:rPr>
        <w:t>„</w:t>
      </w:r>
      <w:r w:rsidR="00516664" w:rsidRPr="00485E1E">
        <w:rPr>
          <w:i/>
        </w:rPr>
        <w:t>Ďalšie vzdelávanie a poradenstvo</w:t>
      </w:r>
      <w:r w:rsidR="000F2646" w:rsidRPr="00485E1E">
        <w:rPr>
          <w:i/>
        </w:rPr>
        <w:t xml:space="preserve"> pre dospelých ako nástroj lepš</w:t>
      </w:r>
      <w:r w:rsidR="003B7CBA" w:rsidRPr="00485E1E">
        <w:rPr>
          <w:i/>
        </w:rPr>
        <w:t>ej</w:t>
      </w:r>
      <w:r w:rsidR="000F2646" w:rsidRPr="00485E1E">
        <w:rPr>
          <w:i/>
        </w:rPr>
        <w:t xml:space="preserve"> uplatn</w:t>
      </w:r>
      <w:r w:rsidR="003B7CBA" w:rsidRPr="00485E1E">
        <w:rPr>
          <w:i/>
        </w:rPr>
        <w:t>iteľnosti</w:t>
      </w:r>
      <w:r w:rsidR="000F2646" w:rsidRPr="00485E1E">
        <w:rPr>
          <w:i/>
        </w:rPr>
        <w:t xml:space="preserve"> </w:t>
      </w:r>
      <w:r w:rsidR="00516664" w:rsidRPr="00485E1E">
        <w:rPr>
          <w:i/>
        </w:rPr>
        <w:t>na trhu práce</w:t>
      </w:r>
      <w:r w:rsidR="004279C2" w:rsidRPr="00485E1E">
        <w:rPr>
          <w:i/>
        </w:rPr>
        <w:t>“</w:t>
      </w:r>
      <w:r w:rsidR="00B24B09">
        <w:t xml:space="preserve">, </w:t>
      </w:r>
      <w:r w:rsidR="00516664" w:rsidRPr="000F2646">
        <w:t>realizovan</w:t>
      </w:r>
      <w:r w:rsidR="000F2646" w:rsidRPr="000F2646">
        <w:t>ý</w:t>
      </w:r>
      <w:r w:rsidR="00516664" w:rsidRPr="000F2646">
        <w:t xml:space="preserve"> Národným ústavom celoživotné</w:t>
      </w:r>
      <w:r w:rsidR="001C7474">
        <w:t>ho</w:t>
      </w:r>
      <w:r w:rsidR="00516664" w:rsidRPr="000F2646">
        <w:t xml:space="preserve"> vzdelávani</w:t>
      </w:r>
      <w:r w:rsidR="001C7474">
        <w:t>a</w:t>
      </w:r>
      <w:r w:rsidR="006E76D2">
        <w:t xml:space="preserve"> (NÚCŽV),</w:t>
      </w:r>
    </w:p>
    <w:p w14:paraId="3BE692B5" w14:textId="76D59880" w:rsidR="00516664" w:rsidRPr="000F2646" w:rsidRDefault="006F30EC" w:rsidP="00AC275D">
      <w:pPr>
        <w:pStyle w:val="ZAKLADNYTEXT"/>
        <w:numPr>
          <w:ilvl w:val="0"/>
          <w:numId w:val="17"/>
        </w:numPr>
        <w:ind w:left="284" w:hanging="284"/>
      </w:pPr>
      <w:r w:rsidRPr="00485E1E">
        <w:rPr>
          <w:i/>
        </w:rPr>
        <w:t>„</w:t>
      </w:r>
      <w:r w:rsidR="001C7474" w:rsidRPr="00485E1E">
        <w:rPr>
          <w:i/>
        </w:rPr>
        <w:t>Tvorba</w:t>
      </w:r>
      <w:r w:rsidR="000F2646" w:rsidRPr="00485E1E">
        <w:rPr>
          <w:i/>
        </w:rPr>
        <w:t xml:space="preserve"> </w:t>
      </w:r>
      <w:r w:rsidR="00516664" w:rsidRPr="00485E1E">
        <w:rPr>
          <w:i/>
        </w:rPr>
        <w:t>Národn</w:t>
      </w:r>
      <w:r w:rsidR="00C1446C" w:rsidRPr="00485E1E">
        <w:rPr>
          <w:i/>
        </w:rPr>
        <w:t>ej</w:t>
      </w:r>
      <w:r w:rsidR="00516664" w:rsidRPr="00485E1E">
        <w:rPr>
          <w:i/>
        </w:rPr>
        <w:t xml:space="preserve"> </w:t>
      </w:r>
      <w:r w:rsidR="00345E55" w:rsidRPr="00485E1E">
        <w:rPr>
          <w:i/>
        </w:rPr>
        <w:t>s</w:t>
      </w:r>
      <w:r w:rsidR="00C1446C" w:rsidRPr="00485E1E">
        <w:rPr>
          <w:i/>
        </w:rPr>
        <w:t>ústavy</w:t>
      </w:r>
      <w:r w:rsidR="00345E55" w:rsidRPr="00485E1E">
        <w:rPr>
          <w:i/>
        </w:rPr>
        <w:t xml:space="preserve"> </w:t>
      </w:r>
      <w:r w:rsidR="000F2646" w:rsidRPr="00485E1E">
        <w:rPr>
          <w:i/>
        </w:rPr>
        <w:t>kvalifikácií</w:t>
      </w:r>
      <w:r w:rsidR="004279C2" w:rsidRPr="00485E1E">
        <w:rPr>
          <w:i/>
        </w:rPr>
        <w:t>“</w:t>
      </w:r>
      <w:r w:rsidR="00B24B09">
        <w:t>,</w:t>
      </w:r>
      <w:r w:rsidR="001C7474">
        <w:t xml:space="preserve"> </w:t>
      </w:r>
      <w:r w:rsidR="00516664" w:rsidRPr="000F2646">
        <w:t xml:space="preserve">realizovaný Štátnym </w:t>
      </w:r>
      <w:r w:rsidR="000F2646" w:rsidRPr="000F2646">
        <w:t xml:space="preserve">inštitútom </w:t>
      </w:r>
      <w:r w:rsidR="00516664" w:rsidRPr="000F2646">
        <w:t>odborn</w:t>
      </w:r>
      <w:r w:rsidR="000F2646" w:rsidRPr="000F2646">
        <w:t>ého vzdelávania</w:t>
      </w:r>
      <w:r w:rsidR="00516664" w:rsidRPr="000F2646">
        <w:t xml:space="preserve">, </w:t>
      </w:r>
      <w:r w:rsidR="003B7CBA">
        <w:t>v</w:t>
      </w:r>
      <w:r w:rsidR="00A64148">
        <w:t xml:space="preserve"> rámci </w:t>
      </w:r>
      <w:r w:rsidR="00516664" w:rsidRPr="000F2646">
        <w:t>ktor</w:t>
      </w:r>
      <w:r w:rsidR="00A64148">
        <w:t>ého sa</w:t>
      </w:r>
      <w:r w:rsidR="00516664" w:rsidRPr="000F2646">
        <w:t xml:space="preserve"> zrevidoval Slovenský kvalifikačný rámec (SKKR) a</w:t>
      </w:r>
      <w:r w:rsidR="00A64148">
        <w:t> vytvorila sa</w:t>
      </w:r>
      <w:r w:rsidR="00516664" w:rsidRPr="000F2646">
        <w:t xml:space="preserve"> Národn</w:t>
      </w:r>
      <w:r w:rsidR="00A64148">
        <w:t>á</w:t>
      </w:r>
      <w:r w:rsidR="000F2646" w:rsidRPr="000F2646">
        <w:t xml:space="preserve"> sústav</w:t>
      </w:r>
      <w:r w:rsidR="00A64148">
        <w:t>a</w:t>
      </w:r>
      <w:r w:rsidR="000F2646" w:rsidRPr="000F2646">
        <w:t xml:space="preserve"> </w:t>
      </w:r>
      <w:r w:rsidR="00516664" w:rsidRPr="000F2646">
        <w:t>kvalifikácií.</w:t>
      </w:r>
    </w:p>
    <w:p w14:paraId="17970432" w14:textId="0D9CE4D6" w:rsidR="00516664" w:rsidRPr="000F2646" w:rsidRDefault="00516664" w:rsidP="00516664">
      <w:pPr>
        <w:pStyle w:val="ZAKLADNYTEXT"/>
      </w:pPr>
      <w:r w:rsidRPr="000F2646">
        <w:t>Začiatkom rok</w:t>
      </w:r>
      <w:r w:rsidR="00A64148">
        <w:t>a</w:t>
      </w:r>
      <w:r w:rsidRPr="000F2646">
        <w:t xml:space="preserve"> 2015 sa začal proces novelizácie zákona o celoživotnom vzdelávaní. Cieľom je prispôsobiť CŽV súčasným potrebám a trendom na trhu práce, terminologické</w:t>
      </w:r>
      <w:r w:rsidR="000F2646" w:rsidRPr="000F2646">
        <w:t xml:space="preserve"> zjednotenie </w:t>
      </w:r>
      <w:r w:rsidRPr="000F2646">
        <w:t>a</w:t>
      </w:r>
      <w:r w:rsidR="001C7474">
        <w:t> </w:t>
      </w:r>
      <w:r w:rsidR="000F2646" w:rsidRPr="000F2646">
        <w:t>predovšetkým zvýšenie</w:t>
      </w:r>
      <w:r w:rsidRPr="000F2646">
        <w:t xml:space="preserve"> účasti a záujmu dospelého obyvateľstva na ďalšom vzdelávaní.</w:t>
      </w:r>
    </w:p>
    <w:p w14:paraId="1788AEDC" w14:textId="182CE6BF" w:rsidR="00516664" w:rsidRPr="00FE7FD3" w:rsidRDefault="00516664" w:rsidP="00516664">
      <w:pPr>
        <w:pStyle w:val="ZAKLADNYTEXT"/>
        <w:rPr>
          <w:b/>
          <w:i/>
        </w:rPr>
      </w:pPr>
      <w:r w:rsidRPr="000A3873">
        <w:rPr>
          <w:b/>
          <w:i/>
        </w:rPr>
        <w:t>Kvalifikácie</w:t>
      </w:r>
      <w:r w:rsidRPr="00FE7FD3">
        <w:rPr>
          <w:b/>
          <w:i/>
        </w:rPr>
        <w:t xml:space="preserve"> získané v ďalšom vzdelávaní </w:t>
      </w:r>
      <w:r w:rsidRPr="004279C2">
        <w:rPr>
          <w:b/>
          <w:i/>
        </w:rPr>
        <w:t xml:space="preserve">vedú k </w:t>
      </w:r>
      <w:r w:rsidR="006E64C7" w:rsidRPr="004279C2">
        <w:rPr>
          <w:b/>
          <w:i/>
        </w:rPr>
        <w:t>profesijn</w:t>
      </w:r>
      <w:r w:rsidR="00064FD3">
        <w:rPr>
          <w:b/>
          <w:i/>
        </w:rPr>
        <w:t>ým</w:t>
      </w:r>
      <w:r w:rsidRPr="004279C2">
        <w:rPr>
          <w:b/>
          <w:i/>
        </w:rPr>
        <w:t xml:space="preserve"> kvalifikáci</w:t>
      </w:r>
      <w:r w:rsidR="00064FD3">
        <w:rPr>
          <w:b/>
          <w:i/>
        </w:rPr>
        <w:t>ám</w:t>
      </w:r>
      <w:r w:rsidRPr="00FE7FD3">
        <w:rPr>
          <w:b/>
          <w:i/>
        </w:rPr>
        <w:t xml:space="preserve"> na úrovni 2 - 7 národného kvalifikačného rámca - SKKR</w:t>
      </w:r>
      <w:r w:rsidR="000F2646" w:rsidRPr="00FE7FD3">
        <w:rPr>
          <w:b/>
          <w:i/>
        </w:rPr>
        <w:t xml:space="preserve"> 2 - 7</w:t>
      </w:r>
      <w:r w:rsidRPr="00FE7FD3">
        <w:rPr>
          <w:b/>
          <w:i/>
        </w:rPr>
        <w:t>.</w:t>
      </w:r>
    </w:p>
    <w:p w14:paraId="339E93DF" w14:textId="2FA92582" w:rsidR="00516664" w:rsidRPr="000F2646" w:rsidRDefault="000F2646" w:rsidP="00516664">
      <w:pPr>
        <w:pStyle w:val="ZAKLADNYTEXT"/>
        <w:sectPr w:rsidR="00516664" w:rsidRPr="000F2646" w:rsidSect="00474AD3">
          <w:footerReference w:type="default" r:id="rId11"/>
          <w:pgSz w:w="11906" w:h="16838"/>
          <w:pgMar w:top="1418" w:right="1418" w:bottom="1418" w:left="1418" w:header="709" w:footer="709" w:gutter="0"/>
          <w:cols w:space="708"/>
          <w:docGrid w:linePitch="360"/>
        </w:sectPr>
      </w:pPr>
      <w:r w:rsidRPr="000F2646">
        <w:t>Prehľad všetkých kvalifikácií</w:t>
      </w:r>
      <w:r w:rsidR="00516664" w:rsidRPr="000F2646">
        <w:t xml:space="preserve"> na Slovensku s odkazom na príslušnú úroveň SKKR je uvedený v</w:t>
      </w:r>
      <w:r w:rsidR="00F04C67">
        <w:t> </w:t>
      </w:r>
      <w:r w:rsidR="00516664" w:rsidRPr="000F2646">
        <w:t>prílohe</w:t>
      </w:r>
      <w:r w:rsidR="00F04C67">
        <w:t xml:space="preserve"> č. </w:t>
      </w:r>
      <w:r w:rsidR="00516664" w:rsidRPr="000F2646">
        <w:t>3.</w:t>
      </w:r>
    </w:p>
    <w:p w14:paraId="3B3B75B6" w14:textId="0BBBE02B" w:rsidR="00C00A85" w:rsidRPr="001D4CCB" w:rsidRDefault="00C00A85" w:rsidP="00C00A85">
      <w:pPr>
        <w:pStyle w:val="NADPIS10"/>
        <w:rPr>
          <w:lang w:val="sk-SK"/>
        </w:rPr>
      </w:pPr>
      <w:bookmarkStart w:id="46" w:name="_Toc497127404"/>
      <w:bookmarkEnd w:id="44"/>
      <w:bookmarkEnd w:id="45"/>
      <w:r w:rsidRPr="001D4CCB">
        <w:rPr>
          <w:lang w:val="sk-SK"/>
        </w:rPr>
        <w:lastRenderedPageBreak/>
        <w:t>Časť II - Slovenský kvalifikačný rámec</w:t>
      </w:r>
      <w:bookmarkEnd w:id="46"/>
    </w:p>
    <w:p w14:paraId="6DDCCB17" w14:textId="4AA9A0B9" w:rsidR="009F23B5" w:rsidRPr="005C5578" w:rsidRDefault="00C00A85" w:rsidP="00937876">
      <w:pPr>
        <w:pStyle w:val="LSIIPARTCNADPIS1"/>
        <w:rPr>
          <w:lang w:val="sk-SK"/>
        </w:rPr>
      </w:pPr>
      <w:bookmarkStart w:id="47" w:name="_Toc497127405"/>
      <w:r w:rsidRPr="005C5578">
        <w:rPr>
          <w:lang w:val="sk-SK"/>
        </w:rPr>
        <w:t xml:space="preserve">História vývoja </w:t>
      </w:r>
      <w:r w:rsidR="00FE7FD3" w:rsidRPr="005C5578">
        <w:rPr>
          <w:lang w:val="sk-SK"/>
        </w:rPr>
        <w:t>S</w:t>
      </w:r>
      <w:r w:rsidRPr="005C5578">
        <w:rPr>
          <w:lang w:val="sk-SK"/>
        </w:rPr>
        <w:t>lovenského kvalifikačného rámca (SKKR)</w:t>
      </w:r>
      <w:bookmarkEnd w:id="47"/>
    </w:p>
    <w:p w14:paraId="4A68129D" w14:textId="39581E8D" w:rsidR="009F23B5" w:rsidRPr="001D4CCB" w:rsidRDefault="00C00A85" w:rsidP="00BA4D92">
      <w:pPr>
        <w:pStyle w:val="ZAKLADNYTEXT"/>
      </w:pPr>
      <w:r w:rsidRPr="005C5578">
        <w:t>SKKR riadi</w:t>
      </w:r>
      <w:r w:rsidR="00064FD3" w:rsidRPr="005C5578">
        <w:t xml:space="preserve"> a spravuje</w:t>
      </w:r>
      <w:r w:rsidRPr="005C5578">
        <w:t xml:space="preserve"> Ministerstvo</w:t>
      </w:r>
      <w:r w:rsidRPr="001D4CCB">
        <w:t xml:space="preserve"> školstva, vedy, výskumu a športu SR. SKKR vznikol v dvoch fázach.</w:t>
      </w:r>
    </w:p>
    <w:p w14:paraId="159EE22F" w14:textId="18A2C920" w:rsidR="009F23B5" w:rsidRPr="001D4CCB" w:rsidRDefault="00C00A85" w:rsidP="00C00A85">
      <w:pPr>
        <w:pStyle w:val="ZAKLADNYTEXTNADPIS"/>
      </w:pPr>
      <w:r w:rsidRPr="001D4CCB">
        <w:t>Prvá fáza</w:t>
      </w:r>
    </w:p>
    <w:p w14:paraId="56403665" w14:textId="25BD7384" w:rsidR="00C00A85" w:rsidRPr="001D4CCB" w:rsidRDefault="00C00A85" w:rsidP="00C00A85">
      <w:pPr>
        <w:pStyle w:val="ZAKLADNYTEXT"/>
        <w:rPr>
          <w:szCs w:val="20"/>
        </w:rPr>
      </w:pPr>
      <w:r w:rsidRPr="001D4CCB">
        <w:rPr>
          <w:szCs w:val="20"/>
        </w:rPr>
        <w:t xml:space="preserve">Hlavné kroky </w:t>
      </w:r>
      <w:r w:rsidR="00062460">
        <w:rPr>
          <w:szCs w:val="20"/>
        </w:rPr>
        <w:t>vývoja</w:t>
      </w:r>
      <w:r w:rsidR="00DC7DE9" w:rsidRPr="001D4CCB">
        <w:rPr>
          <w:szCs w:val="20"/>
        </w:rPr>
        <w:t xml:space="preserve"> </w:t>
      </w:r>
      <w:r w:rsidRPr="001D4CCB">
        <w:rPr>
          <w:szCs w:val="20"/>
        </w:rPr>
        <w:t>SKKR v prvej fáze boli nasledovné:</w:t>
      </w:r>
    </w:p>
    <w:p w14:paraId="7873ABE9" w14:textId="1A54AFE2" w:rsidR="00C00A85" w:rsidRPr="001D4CCB" w:rsidRDefault="00C00A85" w:rsidP="00AC275D">
      <w:pPr>
        <w:pStyle w:val="ZAKLADNYTEXT"/>
        <w:numPr>
          <w:ilvl w:val="0"/>
          <w:numId w:val="22"/>
        </w:numPr>
        <w:rPr>
          <w:szCs w:val="20"/>
        </w:rPr>
      </w:pPr>
      <w:r w:rsidRPr="001D4CCB">
        <w:rPr>
          <w:szCs w:val="20"/>
        </w:rPr>
        <w:t xml:space="preserve">Vláda SR prijala vo februári 2009 plán </w:t>
      </w:r>
      <w:r w:rsidR="00082208">
        <w:rPr>
          <w:szCs w:val="20"/>
        </w:rPr>
        <w:t>na vytvorenie</w:t>
      </w:r>
      <w:r w:rsidR="00082208" w:rsidRPr="001D4CCB">
        <w:rPr>
          <w:szCs w:val="20"/>
        </w:rPr>
        <w:t xml:space="preserve"> </w:t>
      </w:r>
      <w:r w:rsidRPr="001D4CCB">
        <w:rPr>
          <w:szCs w:val="20"/>
        </w:rPr>
        <w:t>Národného kvalifikačného rámca Slovenskej republiky</w:t>
      </w:r>
      <w:r w:rsidR="007C4942">
        <w:rPr>
          <w:rStyle w:val="Odkaznapoznmkupodiarou"/>
          <w:szCs w:val="20"/>
        </w:rPr>
        <w:footnoteReference w:id="23"/>
      </w:r>
      <w:r w:rsidRPr="001D4CCB">
        <w:rPr>
          <w:szCs w:val="20"/>
        </w:rPr>
        <w:t>. Vyplývalo to z odporúčania Európskeh</w:t>
      </w:r>
      <w:r w:rsidR="0048154C">
        <w:rPr>
          <w:szCs w:val="20"/>
        </w:rPr>
        <w:t>o</w:t>
      </w:r>
      <w:r w:rsidRPr="001D4CCB">
        <w:rPr>
          <w:szCs w:val="20"/>
        </w:rPr>
        <w:t xml:space="preserve"> parlamentu a Rady č. 2008/C 111/</w:t>
      </w:r>
      <w:r w:rsidR="00C83C89">
        <w:rPr>
          <w:szCs w:val="20"/>
        </w:rPr>
        <w:t>01</w:t>
      </w:r>
      <w:r w:rsidRPr="001D4CCB">
        <w:rPr>
          <w:szCs w:val="20"/>
        </w:rPr>
        <w:t>.</w:t>
      </w:r>
    </w:p>
    <w:p w14:paraId="08970714" w14:textId="3115F662" w:rsidR="00C00A85" w:rsidRPr="001D4CCB" w:rsidRDefault="00C00A85" w:rsidP="00AC275D">
      <w:pPr>
        <w:pStyle w:val="ZAKLADNYTEXT"/>
        <w:numPr>
          <w:ilvl w:val="0"/>
          <w:numId w:val="22"/>
        </w:numPr>
        <w:rPr>
          <w:szCs w:val="20"/>
        </w:rPr>
      </w:pPr>
      <w:r w:rsidRPr="001D4CCB">
        <w:rPr>
          <w:szCs w:val="20"/>
        </w:rPr>
        <w:t xml:space="preserve">V marci 2009 bola vytvorená medzirezortná pracovná skupina </w:t>
      </w:r>
      <w:r w:rsidR="008A0AA9">
        <w:rPr>
          <w:szCs w:val="20"/>
        </w:rPr>
        <w:t>na</w:t>
      </w:r>
      <w:r w:rsidRPr="001D4CCB">
        <w:rPr>
          <w:szCs w:val="20"/>
        </w:rPr>
        <w:t xml:space="preserve"> implementáciu SKKR</w:t>
      </w:r>
      <w:r w:rsidR="003C3A1C">
        <w:rPr>
          <w:szCs w:val="20"/>
        </w:rPr>
        <w:t>,</w:t>
      </w:r>
      <w:r w:rsidRPr="001D4CCB">
        <w:rPr>
          <w:szCs w:val="20"/>
        </w:rPr>
        <w:t xml:space="preserve"> zložená zo zástupcov všetkých ministerstiev.</w:t>
      </w:r>
    </w:p>
    <w:p w14:paraId="24F74071" w14:textId="42BAB851" w:rsidR="00C00A85" w:rsidRPr="001D4CCB" w:rsidRDefault="00C00A85" w:rsidP="00AC275D">
      <w:pPr>
        <w:pStyle w:val="ZAKLADNYTEXT"/>
        <w:numPr>
          <w:ilvl w:val="0"/>
          <w:numId w:val="22"/>
        </w:numPr>
        <w:rPr>
          <w:szCs w:val="20"/>
        </w:rPr>
      </w:pPr>
      <w:r w:rsidRPr="001D4CCB">
        <w:rPr>
          <w:szCs w:val="20"/>
        </w:rPr>
        <w:t>V roku 2009 bolo na ministerstve školstva vytvorené Národné koordinačné miesto pre E</w:t>
      </w:r>
      <w:r w:rsidR="003C3A1C">
        <w:rPr>
          <w:szCs w:val="20"/>
        </w:rPr>
        <w:t>KR</w:t>
      </w:r>
      <w:r w:rsidRPr="001D4CCB">
        <w:rPr>
          <w:szCs w:val="20"/>
        </w:rPr>
        <w:t xml:space="preserve"> (NKM); v roku 2011 sa pres</w:t>
      </w:r>
      <w:r w:rsidR="003C3A1C">
        <w:rPr>
          <w:szCs w:val="20"/>
        </w:rPr>
        <w:t>unulo</w:t>
      </w:r>
      <w:r w:rsidRPr="001D4CCB">
        <w:rPr>
          <w:szCs w:val="20"/>
        </w:rPr>
        <w:t xml:space="preserve"> do Národného ústavu celoživotné</w:t>
      </w:r>
      <w:r w:rsidR="003C3A1C">
        <w:rPr>
          <w:szCs w:val="20"/>
        </w:rPr>
        <w:t>ho</w:t>
      </w:r>
      <w:r w:rsidRPr="001D4CCB">
        <w:rPr>
          <w:szCs w:val="20"/>
        </w:rPr>
        <w:t xml:space="preserve"> vzdelávani</w:t>
      </w:r>
      <w:r w:rsidR="003C3A1C">
        <w:rPr>
          <w:szCs w:val="20"/>
        </w:rPr>
        <w:t>a</w:t>
      </w:r>
      <w:r w:rsidRPr="001D4CCB">
        <w:rPr>
          <w:szCs w:val="20"/>
        </w:rPr>
        <w:t>.</w:t>
      </w:r>
    </w:p>
    <w:p w14:paraId="04620468" w14:textId="018C2642" w:rsidR="00C00A85" w:rsidRPr="001D4CCB" w:rsidRDefault="00C00A85" w:rsidP="00AC275D">
      <w:pPr>
        <w:pStyle w:val="ZAKLADNYTEXT"/>
        <w:numPr>
          <w:ilvl w:val="0"/>
          <w:numId w:val="22"/>
        </w:numPr>
        <w:rPr>
          <w:szCs w:val="20"/>
        </w:rPr>
      </w:pPr>
      <w:r w:rsidRPr="001D4CCB">
        <w:rPr>
          <w:szCs w:val="20"/>
        </w:rPr>
        <w:t>V roku 2011 pracovná skupina navrhla prvú verziu SKKR</w:t>
      </w:r>
      <w:r w:rsidR="00281629">
        <w:rPr>
          <w:rStyle w:val="Odkaznapoznmkupodiarou"/>
          <w:szCs w:val="20"/>
        </w:rPr>
        <w:footnoteReference w:id="24"/>
      </w:r>
      <w:r w:rsidRPr="001D4CCB">
        <w:rPr>
          <w:szCs w:val="20"/>
        </w:rPr>
        <w:t>, ktorej cieľom bolo udržať štruktúru úrovní SKKR čo najbližšie k ôsmim úrovniam EQF.</w:t>
      </w:r>
    </w:p>
    <w:p w14:paraId="6AC8646D" w14:textId="77462F24" w:rsidR="001634A3" w:rsidRDefault="00C00A85" w:rsidP="00C00A85">
      <w:pPr>
        <w:pStyle w:val="ZAKLADNYTEXT"/>
      </w:pPr>
      <w:r w:rsidRPr="001D4CCB">
        <w:t>Prác</w:t>
      </w:r>
      <w:r w:rsidR="008100B9">
        <w:t>a</w:t>
      </w:r>
      <w:r w:rsidRPr="001D4CCB">
        <w:t xml:space="preserve"> na SKKR</w:t>
      </w:r>
      <w:r w:rsidR="00757BBC">
        <w:t xml:space="preserve"> </w:t>
      </w:r>
      <w:r w:rsidR="008100B9">
        <w:t>mala podporu v</w:t>
      </w:r>
      <w:r w:rsidR="008100B9" w:rsidRPr="001D4CCB">
        <w:t xml:space="preserve"> </w:t>
      </w:r>
      <w:r w:rsidRPr="001D4CCB">
        <w:t>novelizáci</w:t>
      </w:r>
      <w:r w:rsidR="008100B9">
        <w:t>i</w:t>
      </w:r>
      <w:r w:rsidRPr="001D4CCB">
        <w:t xml:space="preserve"> zákona o celoživotnom vzdelávaní v roku 2012, ktorá zaviedla SKKR a jeho defin</w:t>
      </w:r>
      <w:r w:rsidR="00521E93">
        <w:t>ovanie</w:t>
      </w:r>
      <w:r w:rsidRPr="001D4CCB">
        <w:t xml:space="preserve"> ako rámc</w:t>
      </w:r>
      <w:r w:rsidR="00062460">
        <w:t>a</w:t>
      </w:r>
      <w:r w:rsidRPr="001D4CCB">
        <w:t xml:space="preserve">, ktorý </w:t>
      </w:r>
      <w:r w:rsidRPr="00485E1E">
        <w:rPr>
          <w:i/>
        </w:rPr>
        <w:t>„</w:t>
      </w:r>
      <w:r w:rsidR="00521E93" w:rsidRPr="00485E1E">
        <w:rPr>
          <w:i/>
        </w:rPr>
        <w:t>obsahuje úrovne klasifikácie kvalifikácií podľa súboru kritérií pre dosiahnuté vedomosti, zručnosti a schopnosti a je prepojením na úrovne Európskeho kvalifikačného rámca</w:t>
      </w:r>
      <w:r w:rsidR="00062460" w:rsidRPr="00485E1E">
        <w:rPr>
          <w:i/>
        </w:rPr>
        <w:t>“</w:t>
      </w:r>
      <w:r w:rsidR="00062460" w:rsidRPr="001D4CCB">
        <w:t>.</w:t>
      </w:r>
    </w:p>
    <w:p w14:paraId="48DB28DD" w14:textId="1932D670" w:rsidR="00C00A85" w:rsidRPr="001D4CCB" w:rsidRDefault="00C00A85" w:rsidP="00C00A85">
      <w:pPr>
        <w:pStyle w:val="ZAKLADNYTEXT"/>
      </w:pPr>
      <w:r w:rsidRPr="001D4CCB">
        <w:t>V čase prijatia prvej verzie SKKR Slovensko nemalo systém kvalifikácií vo forme osobitného registra kvalifikácií. Preto bol prvý kvalifikačný rámec silne prepojený s formálnym vzdelávaním. To viedlo neskôr k potrebe jeho revízie a zapojenia rôznych aktérov do procesu je</w:t>
      </w:r>
      <w:r w:rsidR="00062460">
        <w:t>ho</w:t>
      </w:r>
      <w:r w:rsidRPr="001D4CCB">
        <w:t xml:space="preserve"> vývoja a implementácie.</w:t>
      </w:r>
    </w:p>
    <w:p w14:paraId="127D6698" w14:textId="77777777" w:rsidR="00937876" w:rsidRPr="001D4CCB" w:rsidRDefault="00937876">
      <w:pPr>
        <w:rPr>
          <w:rFonts w:ascii="Trebuchet MS" w:eastAsia="Times New Roman" w:hAnsi="Trebuchet MS"/>
          <w:b/>
          <w:sz w:val="32"/>
        </w:rPr>
      </w:pPr>
      <w:bookmarkStart w:id="48" w:name="_Toc466969050"/>
      <w:r w:rsidRPr="001D4CCB">
        <w:br w:type="page"/>
      </w:r>
    </w:p>
    <w:bookmarkEnd w:id="48"/>
    <w:p w14:paraId="6FD59248" w14:textId="368EBA97" w:rsidR="009F23B5" w:rsidRPr="001D4CCB" w:rsidRDefault="00FC2658" w:rsidP="004F1A58">
      <w:pPr>
        <w:pStyle w:val="ZAKLADNYTEXTNADPIS"/>
      </w:pPr>
      <w:r w:rsidRPr="001D4CCB">
        <w:lastRenderedPageBreak/>
        <w:t>Druhá fáza</w:t>
      </w:r>
    </w:p>
    <w:p w14:paraId="52ECF248" w14:textId="2EF1BBA1" w:rsidR="00FC2658" w:rsidRPr="001D4CCB" w:rsidRDefault="00FC2658" w:rsidP="00FC2658">
      <w:pPr>
        <w:pStyle w:val="ZAKLADNYTEXT"/>
      </w:pPr>
      <w:r w:rsidRPr="001D4CCB">
        <w:t xml:space="preserve">Úlohy týkajúce sa tvorby a implementácie SKKR sa stali súčasťou Národného programu reforiem Slovenskej </w:t>
      </w:r>
      <w:r w:rsidRPr="00A87F26">
        <w:t xml:space="preserve">republiky </w:t>
      </w:r>
      <w:r w:rsidR="00597FE6" w:rsidRPr="00A87F26">
        <w:t>z</w:t>
      </w:r>
      <w:r w:rsidRPr="00A87F26">
        <w:t xml:space="preserve"> roku</w:t>
      </w:r>
      <w:r w:rsidRPr="001D4CCB">
        <w:t xml:space="preserve"> 2012</w:t>
      </w:r>
      <w:r w:rsidRPr="002A5B43">
        <w:rPr>
          <w:rStyle w:val="Odkaznapoznmkupodiarou"/>
          <w:rFonts w:cs="Times New Roman"/>
          <w:szCs w:val="20"/>
        </w:rPr>
        <w:footnoteReference w:id="25"/>
      </w:r>
      <w:r w:rsidRPr="001D4CCB">
        <w:t>.</w:t>
      </w:r>
    </w:p>
    <w:p w14:paraId="67179C3B" w14:textId="3CF99BD7" w:rsidR="00FC2658" w:rsidRPr="001D4CCB" w:rsidRDefault="00FC2658" w:rsidP="00AC275D">
      <w:pPr>
        <w:pStyle w:val="ZAKLADNYTEXT"/>
        <w:numPr>
          <w:ilvl w:val="0"/>
          <w:numId w:val="19"/>
        </w:numPr>
        <w:ind w:left="284" w:hanging="284"/>
      </w:pPr>
      <w:r w:rsidRPr="001D4CCB">
        <w:t>V roku 2013 sa Štátny inštitút odborného vzdelávania stal koordinátorom národného projektu „</w:t>
      </w:r>
      <w:r w:rsidR="00D70F7C">
        <w:t>Tvorba</w:t>
      </w:r>
      <w:r w:rsidR="00D70F7C" w:rsidRPr="001D4CCB">
        <w:t xml:space="preserve"> </w:t>
      </w:r>
      <w:r w:rsidRPr="001D4CCB">
        <w:t>Národnej sústavy kvalifikácií</w:t>
      </w:r>
      <w:r w:rsidR="00D5180D">
        <w:t>“</w:t>
      </w:r>
      <w:r w:rsidRPr="002A5B43">
        <w:rPr>
          <w:rStyle w:val="Odkaznapoznmkupodiarou"/>
          <w:rFonts w:cs="Times New Roman"/>
          <w:szCs w:val="20"/>
        </w:rPr>
        <w:footnoteReference w:id="26"/>
      </w:r>
      <w:r w:rsidRPr="001D4CCB">
        <w:t xml:space="preserve"> a v roku 2014 sa stal aj Národným koordinačným miestom pre EKR. Analýzy a štúdie</w:t>
      </w:r>
      <w:r w:rsidRPr="002A5B43">
        <w:rPr>
          <w:rStyle w:val="Odkaznapoznmkupodiarou"/>
          <w:rFonts w:cs="Times New Roman"/>
          <w:szCs w:val="20"/>
        </w:rPr>
        <w:footnoteReference w:id="27"/>
      </w:r>
      <w:r w:rsidRPr="001D4CCB">
        <w:t xml:space="preserve"> vypracované v rámci projektu boli zamerané na podmienky úspešnej implementácie SKKR.</w:t>
      </w:r>
    </w:p>
    <w:p w14:paraId="0FD168BD" w14:textId="2BC38FC4" w:rsidR="00FC2658" w:rsidRDefault="00FC2658" w:rsidP="00AC275D">
      <w:pPr>
        <w:pStyle w:val="ZAKLADNYTEXT"/>
        <w:numPr>
          <w:ilvl w:val="0"/>
          <w:numId w:val="17"/>
        </w:numPr>
        <w:ind w:left="284" w:hanging="284"/>
      </w:pPr>
      <w:r w:rsidRPr="001D4CCB">
        <w:t>V roku 2013 bola vytvorená nová pracovná skupina národných expertov na revíziu prvej verzie SKKR. S cieľom podporiť prácu národných expertov sa vypracovalo niekoľk</w:t>
      </w:r>
      <w:r w:rsidR="008A0AA9">
        <w:t>o metodík vrátane metodiky na</w:t>
      </w:r>
      <w:r w:rsidRPr="001D4CCB">
        <w:t xml:space="preserve"> </w:t>
      </w:r>
      <w:r w:rsidR="00D2611C" w:rsidRPr="001D4CCB">
        <w:t xml:space="preserve">tvorbu </w:t>
      </w:r>
      <w:r w:rsidRPr="001D4CCB">
        <w:t>národného kvalifikačného rámca</w:t>
      </w:r>
      <w:r w:rsidR="00D2611C" w:rsidRPr="001D4CCB">
        <w:rPr>
          <w:rStyle w:val="Odkaznapoznmkupodiarou"/>
        </w:rPr>
        <w:footnoteReference w:id="28"/>
      </w:r>
      <w:r w:rsidRPr="001D4CCB">
        <w:t>.</w:t>
      </w:r>
    </w:p>
    <w:p w14:paraId="0107D0DA" w14:textId="58F93396" w:rsidR="00291338" w:rsidRPr="001D4CCB" w:rsidRDefault="00FC2658" w:rsidP="00AC275D">
      <w:pPr>
        <w:pStyle w:val="ZAKLADNYTEXT"/>
        <w:numPr>
          <w:ilvl w:val="0"/>
          <w:numId w:val="19"/>
        </w:numPr>
        <w:ind w:left="284" w:hanging="284"/>
      </w:pPr>
      <w:r w:rsidRPr="001D4CCB">
        <w:t xml:space="preserve">V priebehu roka 2014 sa uskutočnilo niekoľko konzultačných stretnutí so zainteresovanými stranami a zástupcami českého </w:t>
      </w:r>
      <w:r w:rsidR="00D2611C" w:rsidRPr="001D4CCB">
        <w:t xml:space="preserve">NKM zameraných na diskusiu </w:t>
      </w:r>
      <w:r w:rsidRPr="001D4CCB">
        <w:t xml:space="preserve">o návrhu revidovaných </w:t>
      </w:r>
      <w:proofErr w:type="spellStart"/>
      <w:r w:rsidRPr="001D4CCB">
        <w:t>deskriptorov</w:t>
      </w:r>
      <w:proofErr w:type="spellEnd"/>
      <w:r w:rsidRPr="001D4CCB">
        <w:t xml:space="preserve"> SKKR.</w:t>
      </w:r>
    </w:p>
    <w:p w14:paraId="74F532CC" w14:textId="4620AE80" w:rsidR="00D2611C" w:rsidRDefault="00D2611C" w:rsidP="00AC275D">
      <w:pPr>
        <w:pStyle w:val="ZAKLADNYTEXT"/>
        <w:numPr>
          <w:ilvl w:val="0"/>
          <w:numId w:val="17"/>
        </w:numPr>
        <w:ind w:left="284" w:hanging="284"/>
      </w:pPr>
      <w:r w:rsidRPr="001D4CCB">
        <w:t>Koncom rok</w:t>
      </w:r>
      <w:r w:rsidR="00D70F7C">
        <w:t>a</w:t>
      </w:r>
      <w:r w:rsidRPr="001D4CCB">
        <w:t xml:space="preserve"> 2014 bola dokončená revízia </w:t>
      </w:r>
      <w:proofErr w:type="spellStart"/>
      <w:r w:rsidRPr="001D4CCB">
        <w:t>deskriptorov</w:t>
      </w:r>
      <w:proofErr w:type="spellEnd"/>
      <w:r w:rsidRPr="001D4CCB">
        <w:t xml:space="preserve"> SKKR. </w:t>
      </w:r>
      <w:proofErr w:type="spellStart"/>
      <w:r w:rsidRPr="001D4CCB">
        <w:t>Deskriptory</w:t>
      </w:r>
      <w:proofErr w:type="spellEnd"/>
      <w:r w:rsidRPr="001D4CCB">
        <w:t xml:space="preserve"> boli posúdené v súvislosti s existujúcim systémom kvalifikácií </w:t>
      </w:r>
      <w:r w:rsidR="00D16583">
        <w:t>vo vzťahu k</w:t>
      </w:r>
      <w:r w:rsidRPr="001D4CCB">
        <w:t xml:space="preserve"> formáln</w:t>
      </w:r>
      <w:r w:rsidR="00D16583">
        <w:t>emu</w:t>
      </w:r>
      <w:r w:rsidRPr="001D4CCB">
        <w:t xml:space="preserve"> vzdelávan</w:t>
      </w:r>
      <w:r w:rsidR="00D16583">
        <w:t>iu</w:t>
      </w:r>
      <w:r w:rsidRPr="001D4CCB">
        <w:t>.</w:t>
      </w:r>
    </w:p>
    <w:p w14:paraId="2D07439A" w14:textId="5DD118B1" w:rsidR="00B24B09" w:rsidRDefault="00B24B09" w:rsidP="00AC275D">
      <w:pPr>
        <w:pStyle w:val="ZAKLADNYTEXT"/>
        <w:numPr>
          <w:ilvl w:val="0"/>
          <w:numId w:val="17"/>
        </w:numPr>
        <w:ind w:left="284" w:hanging="284"/>
      </w:pPr>
      <w:r>
        <w:t>V</w:t>
      </w:r>
      <w:r w:rsidRPr="001D4CCB">
        <w:t xml:space="preserve">ypracovaná </w:t>
      </w:r>
      <w:r>
        <w:t>b</w:t>
      </w:r>
      <w:r w:rsidRPr="001D4CCB">
        <w:t>ola</w:t>
      </w:r>
      <w:r w:rsidRPr="00B24B09">
        <w:t xml:space="preserve"> </w:t>
      </w:r>
      <w:r>
        <w:t>m</w:t>
      </w:r>
      <w:r w:rsidRPr="001D4CCB">
        <w:t>etodika priraďovania kvalifikácií na úrovne SKKR</w:t>
      </w:r>
      <w:r w:rsidRPr="001D4CCB">
        <w:rPr>
          <w:rStyle w:val="Odkaznapoznmkupodiarou"/>
        </w:rPr>
        <w:footnoteReference w:id="29"/>
      </w:r>
      <w:r w:rsidRPr="001D4CCB">
        <w:t xml:space="preserve">. Na začiatku roka 2015 bola </w:t>
      </w:r>
      <w:proofErr w:type="spellStart"/>
      <w:r w:rsidRPr="001D4CCB">
        <w:t>pilotne</w:t>
      </w:r>
      <w:proofErr w:type="spellEnd"/>
      <w:r w:rsidRPr="001D4CCB">
        <w:t xml:space="preserve"> overená na prvom súbore</w:t>
      </w:r>
      <w:r w:rsidR="00080963" w:rsidRPr="00080963">
        <w:t xml:space="preserve"> </w:t>
      </w:r>
      <w:r w:rsidR="00080963" w:rsidRPr="001D4CCB">
        <w:t>kvalifikácií opísaných a zaradených do s</w:t>
      </w:r>
      <w:r w:rsidR="006D48FA">
        <w:t>ústavy</w:t>
      </w:r>
      <w:r w:rsidR="00080963" w:rsidRPr="001D4CCB">
        <w:t xml:space="preserve"> kvalifikácií.</w:t>
      </w:r>
    </w:p>
    <w:p w14:paraId="346BE917" w14:textId="15581577" w:rsidR="00D2611C" w:rsidRPr="001D4CCB" w:rsidRDefault="00D2611C" w:rsidP="00AC275D">
      <w:pPr>
        <w:pStyle w:val="ZAKLADNYTEXT"/>
        <w:numPr>
          <w:ilvl w:val="0"/>
          <w:numId w:val="17"/>
        </w:numPr>
        <w:ind w:left="284" w:hanging="284"/>
      </w:pPr>
      <w:r w:rsidRPr="001D4CCB">
        <w:t xml:space="preserve">V roku 2015 sa v poslednej etape projektu uskutočnilo niekoľko diskusií so zainteresovanými stranami za okrúhlym stolom, ktoré pomohli identifikovať problémy v implementácii SKKR, jeho očakávané vplyvy a kritické </w:t>
      </w:r>
      <w:r w:rsidR="00E26244">
        <w:t>pripomienky</w:t>
      </w:r>
      <w:r w:rsidRPr="001D4CCB">
        <w:t>. Zúčastnili sa v nich zamestnávatelia, odborní</w:t>
      </w:r>
      <w:r w:rsidR="001D4CCB">
        <w:t>ci a</w:t>
      </w:r>
      <w:r w:rsidR="0019530C">
        <w:t> </w:t>
      </w:r>
      <w:r w:rsidR="001D4CCB">
        <w:t>inštitúcie, ako aj zástupcovia</w:t>
      </w:r>
      <w:r w:rsidRPr="001D4CCB">
        <w:t xml:space="preserve"> sektorových rád</w:t>
      </w:r>
      <w:r w:rsidRPr="001D4CCB">
        <w:rPr>
          <w:rStyle w:val="Odkaznapoznmkupodiarou"/>
        </w:rPr>
        <w:footnoteReference w:id="30"/>
      </w:r>
      <w:r w:rsidRPr="001D4CCB">
        <w:t>.</w:t>
      </w:r>
    </w:p>
    <w:p w14:paraId="0ECA83DD" w14:textId="24181A09" w:rsidR="00291338" w:rsidRPr="001D4CCB" w:rsidRDefault="00D2611C" w:rsidP="00937876">
      <w:pPr>
        <w:pStyle w:val="LSIIPARTCNADPIS1"/>
        <w:rPr>
          <w:lang w:val="sk-SK"/>
        </w:rPr>
      </w:pPr>
      <w:bookmarkStart w:id="49" w:name="_Toc466969051"/>
      <w:bookmarkStart w:id="50" w:name="_Toc484444368"/>
      <w:bookmarkStart w:id="51" w:name="_Toc497127406"/>
      <w:r w:rsidRPr="001D4CCB">
        <w:rPr>
          <w:lang w:val="sk-SK"/>
        </w:rPr>
        <w:t xml:space="preserve">Úlohy a ciele </w:t>
      </w:r>
      <w:bookmarkEnd w:id="49"/>
      <w:bookmarkEnd w:id="50"/>
      <w:r w:rsidR="00FA11B8" w:rsidRPr="001D4CCB">
        <w:rPr>
          <w:lang w:val="sk-SK"/>
        </w:rPr>
        <w:t>SKKR</w:t>
      </w:r>
      <w:bookmarkEnd w:id="51"/>
    </w:p>
    <w:p w14:paraId="4D57EFB7" w14:textId="77777777" w:rsidR="00D2611C" w:rsidRDefault="00D2611C" w:rsidP="00C34BA9">
      <w:pPr>
        <w:pStyle w:val="PSZAKLADNYTEXTODRAZKA"/>
        <w:numPr>
          <w:ilvl w:val="0"/>
          <w:numId w:val="0"/>
        </w:numPr>
        <w:ind w:left="357" w:hanging="357"/>
      </w:pPr>
      <w:r w:rsidRPr="001D4CCB">
        <w:t>Charakteristické črty SKKR sú:</w:t>
      </w:r>
    </w:p>
    <w:p w14:paraId="1D035AD3" w14:textId="0459FB26" w:rsidR="00080963" w:rsidRPr="001D4CCB" w:rsidRDefault="00080963" w:rsidP="00AC275D">
      <w:pPr>
        <w:pStyle w:val="ZAKLADNYTEXT"/>
        <w:numPr>
          <w:ilvl w:val="0"/>
          <w:numId w:val="17"/>
        </w:numPr>
        <w:ind w:left="284" w:hanging="284"/>
      </w:pPr>
      <w:r w:rsidRPr="001D4CCB">
        <w:t>SKKR je komplexný rámec;</w:t>
      </w:r>
      <w:r w:rsidRPr="00080963">
        <w:t xml:space="preserve"> </w:t>
      </w:r>
      <w:r w:rsidRPr="001D4CCB">
        <w:t>plne pokrýva kvalifikácie ude</w:t>
      </w:r>
      <w:r>
        <w:t>ľova</w:t>
      </w:r>
      <w:r w:rsidRPr="001D4CCB">
        <w:t>né v systéme všeobecného vzdelávania, odborného vzdelávania, vysokoškolského vzdelávania a ďalšieho vzdelávania na Slovensku (formálne školské vzdelávanie, neformálne / ďalšie / vzdelávanie a</w:t>
      </w:r>
      <w:r>
        <w:t> </w:t>
      </w:r>
      <w:proofErr w:type="spellStart"/>
      <w:r>
        <w:t>informálne</w:t>
      </w:r>
      <w:proofErr w:type="spellEnd"/>
      <w:r>
        <w:t xml:space="preserve"> </w:t>
      </w:r>
      <w:r w:rsidR="0019530C">
        <w:t xml:space="preserve">učenie </w:t>
      </w:r>
      <w:r w:rsidR="0019530C">
        <w:lastRenderedPageBreak/>
        <w:t>sa</w:t>
      </w:r>
      <w:r w:rsidR="006E76D2">
        <w:t>,</w:t>
      </w:r>
    </w:p>
    <w:p w14:paraId="1B0534DE" w14:textId="6CFF9A16" w:rsidR="00C34BA9" w:rsidRDefault="00C34BA9" w:rsidP="00AC275D">
      <w:pPr>
        <w:pStyle w:val="ZAKLADNYTEXT"/>
        <w:numPr>
          <w:ilvl w:val="0"/>
          <w:numId w:val="17"/>
        </w:numPr>
        <w:ind w:left="284" w:hanging="284"/>
      </w:pPr>
      <w:r w:rsidRPr="001D4CCB">
        <w:t>úrovne SKKR sú charakt</w:t>
      </w:r>
      <w:r w:rsidR="006E76D2">
        <w:t xml:space="preserve">erizované </w:t>
      </w:r>
      <w:proofErr w:type="spellStart"/>
      <w:r w:rsidR="006E76D2">
        <w:t>deskriptormi</w:t>
      </w:r>
      <w:proofErr w:type="spellEnd"/>
      <w:r w:rsidR="006E76D2">
        <w:t>,</w:t>
      </w:r>
    </w:p>
    <w:p w14:paraId="6E859275" w14:textId="159D3C9D" w:rsidR="009F1F3D" w:rsidRDefault="00C34BA9" w:rsidP="00AC275D">
      <w:pPr>
        <w:pStyle w:val="ZAKLADNYTEXT"/>
        <w:numPr>
          <w:ilvl w:val="0"/>
          <w:numId w:val="17"/>
        </w:numPr>
        <w:ind w:left="284" w:hanging="284"/>
      </w:pPr>
      <w:r w:rsidRPr="001D4CCB">
        <w:t xml:space="preserve">štruktúra úrovní SKKR je jednoduchá, jasná, ľahko pochopiteľná a ukazuje </w:t>
      </w:r>
      <w:r w:rsidR="00757BBC">
        <w:t xml:space="preserve">zreteľné </w:t>
      </w:r>
      <w:r w:rsidR="006E76D2">
        <w:t>vzťahy medzi kvalifikáciami,</w:t>
      </w:r>
    </w:p>
    <w:p w14:paraId="206B9DB7" w14:textId="77C5AB63" w:rsidR="009F1F3D" w:rsidRDefault="00C34BA9" w:rsidP="00AC275D">
      <w:pPr>
        <w:pStyle w:val="ZAKLADNYTEXT"/>
        <w:numPr>
          <w:ilvl w:val="0"/>
          <w:numId w:val="17"/>
        </w:numPr>
        <w:ind w:left="284" w:hanging="284"/>
      </w:pPr>
      <w:r w:rsidRPr="001D4CCB">
        <w:t xml:space="preserve">kvalifikácie zahrnuté do rámca sú založené na </w:t>
      </w:r>
      <w:r w:rsidRPr="005E0C77">
        <w:t>vzdelávacích výstupoch</w:t>
      </w:r>
      <w:r w:rsidR="006E76D2">
        <w:t>,</w:t>
      </w:r>
    </w:p>
    <w:p w14:paraId="0FC0361C" w14:textId="37AF5899" w:rsidR="009F1F3D" w:rsidRPr="00E26244" w:rsidRDefault="00C34BA9" w:rsidP="00AC275D">
      <w:pPr>
        <w:pStyle w:val="ZAKLADNYTEXT"/>
        <w:numPr>
          <w:ilvl w:val="0"/>
          <w:numId w:val="17"/>
        </w:numPr>
        <w:ind w:left="284" w:hanging="284"/>
      </w:pPr>
      <w:r w:rsidRPr="001D4CCB">
        <w:t>kvalifikácie zaradené do rámca</w:t>
      </w:r>
      <w:r w:rsidR="00E26244">
        <w:t xml:space="preserve"> podliehajú </w:t>
      </w:r>
      <w:r w:rsidR="00E26244" w:rsidRPr="00E26244">
        <w:t xml:space="preserve">kritériám </w:t>
      </w:r>
      <w:r w:rsidR="008044FA" w:rsidRPr="00E26244">
        <w:t>zabezpečenia kvality</w:t>
      </w:r>
      <w:r w:rsidR="006E76D2" w:rsidRPr="00E26244">
        <w:t>,</w:t>
      </w:r>
    </w:p>
    <w:p w14:paraId="0D1A79AB" w14:textId="6C813EE9" w:rsidR="00C34BA9" w:rsidRDefault="00C34BA9" w:rsidP="00AC275D">
      <w:pPr>
        <w:pStyle w:val="ZAKLADNYTEXT"/>
        <w:numPr>
          <w:ilvl w:val="0"/>
          <w:numId w:val="17"/>
        </w:numPr>
        <w:ind w:left="284" w:hanging="284"/>
      </w:pPr>
      <w:r w:rsidRPr="001D4CCB">
        <w:t>kvalifikácie sa definujú v úzkej spolupráci zainteresovaných strán (vládne inštitúcie, zamestnávatelia, mimovládne organ</w:t>
      </w:r>
      <w:r w:rsidR="006E76D2">
        <w:t>izácie, vzdelávacie inštitúcie),</w:t>
      </w:r>
    </w:p>
    <w:p w14:paraId="4BBA3E8E" w14:textId="78444162" w:rsidR="00C34BA9" w:rsidRPr="001D4CCB" w:rsidRDefault="002E2A2D" w:rsidP="00AC275D">
      <w:pPr>
        <w:pStyle w:val="ZAKLADNYTEXT"/>
        <w:numPr>
          <w:ilvl w:val="0"/>
          <w:numId w:val="17"/>
        </w:numPr>
        <w:ind w:left="284" w:hanging="284"/>
      </w:pPr>
      <w:r w:rsidRPr="00A87F26">
        <w:t>SKKR</w:t>
      </w:r>
      <w:r>
        <w:t xml:space="preserve"> </w:t>
      </w:r>
      <w:r w:rsidR="00C34BA9" w:rsidRPr="001D4CCB">
        <w:t xml:space="preserve">umožňuje vypracovanie postupov na overenie predchádzajúceho </w:t>
      </w:r>
      <w:r w:rsidR="00A627D2">
        <w:t>učenia sa</w:t>
      </w:r>
      <w:r w:rsidR="00C34BA9" w:rsidRPr="001D4CCB">
        <w:t xml:space="preserve"> vedúceho k</w:t>
      </w:r>
      <w:r w:rsidR="009F1F3D">
        <w:t> </w:t>
      </w:r>
      <w:r w:rsidR="00C34BA9" w:rsidRPr="001D4CCB">
        <w:t>získaniu kvalifikácie.</w:t>
      </w:r>
    </w:p>
    <w:p w14:paraId="42FEB895" w14:textId="254CBCBC" w:rsidR="00C34BA9" w:rsidRPr="001D4CCB" w:rsidRDefault="00C34BA9" w:rsidP="00C34BA9">
      <w:pPr>
        <w:pStyle w:val="ZAKLADNYTEXT"/>
      </w:pPr>
      <w:r w:rsidRPr="001D4CCB">
        <w:t>SKKR je opísan</w:t>
      </w:r>
      <w:r w:rsidR="00FE7FD3" w:rsidRPr="001D4CCB">
        <w:t>ý</w:t>
      </w:r>
      <w:r w:rsidRPr="001D4CCB">
        <w:t xml:space="preserve"> </w:t>
      </w:r>
      <w:r w:rsidRPr="001634A3">
        <w:rPr>
          <w:b/>
        </w:rPr>
        <w:t>v tabuľke</w:t>
      </w:r>
      <w:r w:rsidRPr="001D4CCB">
        <w:t xml:space="preserve"> obsahujúcej </w:t>
      </w:r>
      <w:r w:rsidRPr="001634A3">
        <w:rPr>
          <w:b/>
        </w:rPr>
        <w:t>osem referenčných úrovní vedomostí, zručností a</w:t>
      </w:r>
      <w:r w:rsidR="00205484">
        <w:rPr>
          <w:b/>
        </w:rPr>
        <w:t> </w:t>
      </w:r>
      <w:r w:rsidRPr="001634A3">
        <w:rPr>
          <w:b/>
        </w:rPr>
        <w:t>kompetencií</w:t>
      </w:r>
      <w:r w:rsidRPr="001D4CCB">
        <w:t xml:space="preserve"> definovaných národnými </w:t>
      </w:r>
      <w:proofErr w:type="spellStart"/>
      <w:r w:rsidRPr="001D4CCB">
        <w:t>deskriptormi</w:t>
      </w:r>
      <w:proofErr w:type="spellEnd"/>
      <w:r w:rsidRPr="001D4CCB">
        <w:t xml:space="preserve"> (</w:t>
      </w:r>
      <w:r w:rsidR="00F04C67">
        <w:t>p</w:t>
      </w:r>
      <w:r w:rsidRPr="001D4CCB">
        <w:t>ríloha č. 4).</w:t>
      </w:r>
    </w:p>
    <w:p w14:paraId="0A6EB0B7" w14:textId="50430BC8" w:rsidR="00C34BA9" w:rsidRPr="001D4CCB" w:rsidRDefault="00C34BA9" w:rsidP="00C34BA9">
      <w:pPr>
        <w:pStyle w:val="ZAKLADNYTEXT"/>
      </w:pPr>
      <w:r w:rsidRPr="001D4CCB">
        <w:t xml:space="preserve">Plány budúceho vývoja sú popísané v kapitole </w:t>
      </w:r>
      <w:r w:rsidRPr="001D4CCB">
        <w:rPr>
          <w:i/>
        </w:rPr>
        <w:t>Plány do budúcnosti</w:t>
      </w:r>
      <w:r w:rsidRPr="001D4CCB">
        <w:t>.</w:t>
      </w:r>
    </w:p>
    <w:p w14:paraId="4BB4981F" w14:textId="40BA7DBB" w:rsidR="00C34BA9" w:rsidRPr="001D4CCB" w:rsidRDefault="00C34BA9" w:rsidP="00C34BA9">
      <w:pPr>
        <w:pStyle w:val="ZAKLADNYTEXT"/>
      </w:pPr>
      <w:r w:rsidRPr="001D4CCB">
        <w:t>V posledných rokoch Slovensko prechádza transformáciou systému odborného vzdelávania a prípravy s cieľom vytvoriť užšie prepojenie s potrebami trhu práce. Transformácia sa týka zavedenia duálneho vzdelávania, rozvoja dvoch paralelných sústav – Národnej sústavy kvalifikácií a Národnej sústavy povolaní (NSP)</w:t>
      </w:r>
      <w:r w:rsidR="00CE4546" w:rsidRPr="002A5B43">
        <w:rPr>
          <w:rStyle w:val="Odkaznapoznmkupodiarou"/>
          <w:rFonts w:cs="Times New Roman"/>
          <w:szCs w:val="20"/>
        </w:rPr>
        <w:footnoteReference w:id="31"/>
      </w:r>
      <w:r w:rsidRPr="001D4CCB">
        <w:t>, ako aj predpokladaných zmien v CŽV. Práca na SKKR teda predstavuje iba jednu časť masívnych zmien, ktoré vzájomne ovplyvňujú SKKR a jeho úlohu v tomto procese.</w:t>
      </w:r>
    </w:p>
    <w:p w14:paraId="6A3CB141" w14:textId="77777777" w:rsidR="00C34BA9" w:rsidRPr="001D4CCB" w:rsidRDefault="00C34BA9" w:rsidP="00C34BA9">
      <w:pPr>
        <w:pStyle w:val="ZAKLADNYTEXT"/>
      </w:pPr>
      <w:r w:rsidRPr="001D4CCB">
        <w:t>Úlohy SKKR boli definované ako:</w:t>
      </w:r>
    </w:p>
    <w:p w14:paraId="3568FC35" w14:textId="1D54E6BF" w:rsidR="00C34BA9" w:rsidRPr="001D4CCB" w:rsidRDefault="00C34BA9" w:rsidP="00AC275D">
      <w:pPr>
        <w:pStyle w:val="ZAKLADNYTEXT"/>
        <w:numPr>
          <w:ilvl w:val="0"/>
          <w:numId w:val="17"/>
        </w:numPr>
        <w:ind w:left="284" w:hanging="284"/>
      </w:pPr>
      <w:r w:rsidRPr="00485E1E">
        <w:rPr>
          <w:i/>
        </w:rPr>
        <w:t>komunikačná úloha:</w:t>
      </w:r>
      <w:r w:rsidRPr="001D4CCB">
        <w:t xml:space="preserve"> transparentným, jasným a zrozumiteľným spôsobom informovať o národných kvalifikáciách, i</w:t>
      </w:r>
      <w:r w:rsidR="006E76D2">
        <w:t>ch charakteristikách a vzťahoch,</w:t>
      </w:r>
    </w:p>
    <w:p w14:paraId="17A03ED2" w14:textId="0B048719" w:rsidR="00C34BA9" w:rsidRPr="001D4CCB" w:rsidRDefault="00C34BA9" w:rsidP="00AC275D">
      <w:pPr>
        <w:pStyle w:val="ZAKLADNYTEXT"/>
        <w:numPr>
          <w:ilvl w:val="0"/>
          <w:numId w:val="20"/>
        </w:numPr>
        <w:ind w:left="284" w:hanging="284"/>
      </w:pPr>
      <w:r w:rsidRPr="00485E1E">
        <w:rPr>
          <w:i/>
        </w:rPr>
        <w:t>transformačná úloha:</w:t>
      </w:r>
      <w:r w:rsidRPr="001D4CCB">
        <w:t xml:space="preserve"> prispieť k revízii a zmene systému uznávania neformál</w:t>
      </w:r>
      <w:r w:rsidR="006E76D2">
        <w:t>neho vzdelávania</w:t>
      </w:r>
      <w:r w:rsidR="0019530C" w:rsidRPr="0019530C">
        <w:t xml:space="preserve"> </w:t>
      </w:r>
      <w:r w:rsidR="0019530C">
        <w:t>a </w:t>
      </w:r>
      <w:proofErr w:type="spellStart"/>
      <w:r w:rsidR="0019530C">
        <w:t>informálneho</w:t>
      </w:r>
      <w:proofErr w:type="spellEnd"/>
      <w:r w:rsidR="0019530C">
        <w:t xml:space="preserve"> učenia sa</w:t>
      </w:r>
      <w:r w:rsidR="006E76D2">
        <w:t>,</w:t>
      </w:r>
    </w:p>
    <w:p w14:paraId="19D321FF" w14:textId="54DCE721" w:rsidR="00C34BA9" w:rsidRPr="00A87F26" w:rsidRDefault="00C34BA9" w:rsidP="00AC275D">
      <w:pPr>
        <w:pStyle w:val="ZAKLADNYTEXT"/>
        <w:numPr>
          <w:ilvl w:val="0"/>
          <w:numId w:val="20"/>
        </w:numPr>
        <w:ind w:left="284" w:hanging="284"/>
      </w:pPr>
      <w:r w:rsidRPr="00A87F26">
        <w:rPr>
          <w:i/>
        </w:rPr>
        <w:t>regulačná úloha:</w:t>
      </w:r>
      <w:r w:rsidRPr="00A87F26">
        <w:t xml:space="preserve"> podporovať monitorovanie procesu identifikácie a opisu kvalifikácií vo forme </w:t>
      </w:r>
      <w:r w:rsidR="006A12DD" w:rsidRPr="00A87F26">
        <w:t>štandardov</w:t>
      </w:r>
      <w:r w:rsidRPr="00A87F26">
        <w:t xml:space="preserve">, </w:t>
      </w:r>
      <w:r w:rsidR="006A12DD" w:rsidRPr="00A87F26">
        <w:t xml:space="preserve">ich priraďovanie na úrovne </w:t>
      </w:r>
      <w:r w:rsidRPr="00A87F26">
        <w:t>S</w:t>
      </w:r>
      <w:r w:rsidR="006A12DD" w:rsidRPr="00A87F26">
        <w:t xml:space="preserve">KKR a monitorovanie a regulácia </w:t>
      </w:r>
      <w:r w:rsidRPr="00A87F26">
        <w:t xml:space="preserve">systému uznávania </w:t>
      </w:r>
      <w:r w:rsidR="00CD113A" w:rsidRPr="00A87F26">
        <w:t xml:space="preserve">a validácie </w:t>
      </w:r>
      <w:r w:rsidRPr="00A87F26">
        <w:t>kvalifikácií.</w:t>
      </w:r>
    </w:p>
    <w:p w14:paraId="4742C44A" w14:textId="309F3398" w:rsidR="00937876" w:rsidRPr="001D4CCB" w:rsidRDefault="006A12DD" w:rsidP="00BA4D92">
      <w:pPr>
        <w:pStyle w:val="ZAKLADNYTEXT"/>
      </w:pPr>
      <w:r w:rsidRPr="001D4CCB">
        <w:t>Hlavnou funkciou SKKR je klasifikácia kvalifikácií. Systém kvalifikácií je rozdelený na hierarchické úrovne, ktoré sa vyznačujú určitou úrovňou ob</w:t>
      </w:r>
      <w:r w:rsidR="00E61C72">
        <w:t>ťa</w:t>
      </w:r>
      <w:r w:rsidRPr="001D4CCB">
        <w:t xml:space="preserve">žnosti vyjadrenou referenčnými charakteristikami - národnými </w:t>
      </w:r>
      <w:proofErr w:type="spellStart"/>
      <w:r w:rsidRPr="001D4CCB">
        <w:rPr>
          <w:i/>
        </w:rPr>
        <w:t>deskriptormi</w:t>
      </w:r>
      <w:proofErr w:type="spellEnd"/>
      <w:r w:rsidRPr="001D4CCB">
        <w:t>.</w:t>
      </w:r>
    </w:p>
    <w:p w14:paraId="677126BE" w14:textId="77777777" w:rsidR="00937876" w:rsidRPr="001D4CCB" w:rsidRDefault="00937876" w:rsidP="00937876">
      <w:pPr>
        <w:rPr>
          <w:rFonts w:ascii="Trebuchet MS" w:eastAsia="Times New Roman" w:hAnsi="Trebuchet MS" w:cs="Times New Roman"/>
          <w:sz w:val="20"/>
          <w:szCs w:val="24"/>
        </w:rPr>
      </w:pPr>
      <w:r w:rsidRPr="001D4CCB">
        <w:br w:type="page"/>
      </w:r>
    </w:p>
    <w:p w14:paraId="1F1AE75F" w14:textId="77777777" w:rsidR="006A12DD" w:rsidRDefault="006A12DD" w:rsidP="006A12DD">
      <w:pPr>
        <w:pStyle w:val="ZAKLADNYTEXT"/>
      </w:pPr>
      <w:r w:rsidRPr="001D4CCB">
        <w:lastRenderedPageBreak/>
        <w:t>Ciele slovenského kvalifikačného rámca sú:</w:t>
      </w:r>
    </w:p>
    <w:p w14:paraId="662AE121" w14:textId="753E0B40" w:rsidR="006A12DD" w:rsidRPr="001D4CCB" w:rsidRDefault="006A12DD" w:rsidP="00AC275D">
      <w:pPr>
        <w:pStyle w:val="ZAKLADNYTEXT"/>
        <w:numPr>
          <w:ilvl w:val="0"/>
          <w:numId w:val="17"/>
        </w:numPr>
        <w:ind w:left="284" w:hanging="284"/>
      </w:pPr>
      <w:r w:rsidRPr="001D4CCB">
        <w:t>transparentnosť vzdelávacieho systému v národn</w:t>
      </w:r>
      <w:r w:rsidR="006E76D2">
        <w:t>om i medzinárodnom kontexte,</w:t>
      </w:r>
    </w:p>
    <w:p w14:paraId="160BA2FB" w14:textId="28AF65E6" w:rsidR="006A12DD" w:rsidRPr="001D4CCB" w:rsidRDefault="006A12DD" w:rsidP="00AC275D">
      <w:pPr>
        <w:pStyle w:val="ZAKLADNYTEXT"/>
        <w:numPr>
          <w:ilvl w:val="0"/>
          <w:numId w:val="17"/>
        </w:numPr>
        <w:ind w:left="284" w:hanging="284"/>
      </w:pPr>
      <w:r w:rsidRPr="001D4CCB">
        <w:t>zvýšená transparentnosť kvalifikácií, ktoré sú opísa</w:t>
      </w:r>
      <w:r w:rsidR="006E76D2">
        <w:t>né formou vzdelávacích výstupov,</w:t>
      </w:r>
    </w:p>
    <w:p w14:paraId="5778318D" w14:textId="119245B7" w:rsidR="006A12DD" w:rsidRPr="001D4CCB" w:rsidRDefault="006A12DD" w:rsidP="00AC275D">
      <w:pPr>
        <w:pStyle w:val="ZAKLADNYTEXT"/>
        <w:numPr>
          <w:ilvl w:val="0"/>
          <w:numId w:val="17"/>
        </w:numPr>
        <w:ind w:left="284" w:hanging="284"/>
      </w:pPr>
      <w:r w:rsidRPr="001D4CCB">
        <w:t xml:space="preserve">jednoduchší prenos potrieb trhu práce a spoločnosti do obsahu </w:t>
      </w:r>
      <w:r w:rsidR="006E76D2">
        <w:t>vzdelávania a odbornej prípravy,</w:t>
      </w:r>
    </w:p>
    <w:p w14:paraId="3911DB2B" w14:textId="32054EB8" w:rsidR="006A12DD" w:rsidRPr="001D4CCB" w:rsidRDefault="006A12DD" w:rsidP="00AC275D">
      <w:pPr>
        <w:pStyle w:val="ZAKLADNYTEXT"/>
        <w:numPr>
          <w:ilvl w:val="0"/>
          <w:numId w:val="17"/>
        </w:numPr>
        <w:ind w:left="284" w:hanging="284"/>
      </w:pPr>
      <w:r w:rsidRPr="001D4CCB">
        <w:t>posilnenie vzťahov a spoločný prístup všetkých zainteresovaných strán zapojených do vzdelávania a zároveň vytvorenie všeobecných zásad</w:t>
      </w:r>
      <w:r w:rsidR="00CD113A">
        <w:t xml:space="preserve"> validácie a</w:t>
      </w:r>
      <w:r w:rsidR="006E76D2">
        <w:t xml:space="preserve"> uznávania kvalifikácií,</w:t>
      </w:r>
    </w:p>
    <w:p w14:paraId="7D11DE81" w14:textId="3C6CA634" w:rsidR="006A12DD" w:rsidRPr="001D4CCB" w:rsidRDefault="006A12DD" w:rsidP="00AC275D">
      <w:pPr>
        <w:pStyle w:val="ZAKLADNYTEXT"/>
        <w:numPr>
          <w:ilvl w:val="0"/>
          <w:numId w:val="17"/>
        </w:numPr>
        <w:ind w:left="284" w:hanging="284"/>
      </w:pPr>
      <w:r w:rsidRPr="001D4CCB">
        <w:t xml:space="preserve">modernizácia vzdelávania prostredníctvom uplatňovania postupov zabezpečenia kvality v procese získavania kvalifikácií, </w:t>
      </w:r>
    </w:p>
    <w:p w14:paraId="3191EB8E" w14:textId="2F30E877" w:rsidR="006A12DD" w:rsidRPr="001D4CCB" w:rsidRDefault="006A12DD" w:rsidP="00AC275D">
      <w:pPr>
        <w:pStyle w:val="ZAKLADNYTEXT"/>
        <w:numPr>
          <w:ilvl w:val="0"/>
          <w:numId w:val="17"/>
        </w:numPr>
        <w:ind w:left="284" w:hanging="284"/>
      </w:pPr>
      <w:r w:rsidRPr="001D4CCB">
        <w:t>vyššia kvalita overovania a uznávania kvalifikácií.</w:t>
      </w:r>
    </w:p>
    <w:p w14:paraId="0FB6EE7B" w14:textId="3F93A108" w:rsidR="006A12DD" w:rsidRPr="001D4CCB" w:rsidRDefault="006A12DD" w:rsidP="006A12DD">
      <w:pPr>
        <w:pStyle w:val="ZAKLADNYTEXT"/>
      </w:pPr>
      <w:r w:rsidRPr="001D4CCB">
        <w:t xml:space="preserve">SKKR je prístupný na </w:t>
      </w:r>
      <w:hyperlink r:id="rId12" w:history="1">
        <w:r w:rsidR="000D2026" w:rsidRPr="00231EA0">
          <w:rPr>
            <w:rStyle w:val="Hypertextovprepojenie"/>
          </w:rPr>
          <w:t>www.kvalifikacie.sk</w:t>
        </w:r>
      </w:hyperlink>
      <w:r w:rsidRPr="001D4CCB">
        <w:t>, kde je k dispozícii zoznam kvalifikácií s pridelen</w:t>
      </w:r>
      <w:r w:rsidR="00CD113A">
        <w:t>ou</w:t>
      </w:r>
      <w:r w:rsidRPr="001D4CCB">
        <w:t xml:space="preserve"> </w:t>
      </w:r>
      <w:r w:rsidR="00CD113A">
        <w:t>úrovňou</w:t>
      </w:r>
      <w:r w:rsidR="00CD113A" w:rsidRPr="001D4CCB">
        <w:t xml:space="preserve"> </w:t>
      </w:r>
      <w:r w:rsidRPr="001D4CCB">
        <w:t>SKKR.</w:t>
      </w:r>
    </w:p>
    <w:p w14:paraId="760CABD7" w14:textId="6C09A632" w:rsidR="00291338" w:rsidRPr="001D4CCB" w:rsidRDefault="006A12DD" w:rsidP="005337D6">
      <w:pPr>
        <w:pStyle w:val="LSIIPARTCNADPIS1"/>
        <w:rPr>
          <w:lang w:val="sk-SK"/>
        </w:rPr>
      </w:pPr>
      <w:bookmarkStart w:id="52" w:name="_Toc484444369"/>
      <w:bookmarkStart w:id="53" w:name="_Toc466969052"/>
      <w:bookmarkStart w:id="54" w:name="_Toc497127407"/>
      <w:proofErr w:type="spellStart"/>
      <w:r w:rsidRPr="001D4CCB">
        <w:rPr>
          <w:lang w:val="sk-SK"/>
        </w:rPr>
        <w:t>Subrámce</w:t>
      </w:r>
      <w:proofErr w:type="spellEnd"/>
      <w:r w:rsidRPr="001D4CCB">
        <w:rPr>
          <w:lang w:val="sk-SK"/>
        </w:rPr>
        <w:t xml:space="preserve"> </w:t>
      </w:r>
      <w:bookmarkEnd w:id="52"/>
      <w:bookmarkEnd w:id="53"/>
      <w:r w:rsidR="00BA0F34" w:rsidRPr="001D4CCB">
        <w:rPr>
          <w:lang w:val="sk-SK"/>
        </w:rPr>
        <w:t>SKKR</w:t>
      </w:r>
      <w:bookmarkEnd w:id="54"/>
    </w:p>
    <w:p w14:paraId="2C06B370" w14:textId="4B6E421F" w:rsidR="001634A3" w:rsidRDefault="006A12DD" w:rsidP="006A12DD">
      <w:pPr>
        <w:pStyle w:val="ZAKLADNYTEXT"/>
      </w:pPr>
      <w:r w:rsidRPr="001D4CCB">
        <w:t>S cieľom prekonať terminologickú rozmanitosť súvisiacu s vymedzením termínu kvalifikácia sa experti a zainteresované strany dohodli na prijatí definície z odporúčania o EKR</w:t>
      </w:r>
      <w:r w:rsidR="00E457AE">
        <w:rPr>
          <w:rStyle w:val="Odkaznapoznmkupodiarou"/>
        </w:rPr>
        <w:footnoteReference w:id="32"/>
      </w:r>
      <w:r w:rsidRPr="001D4CCB">
        <w:t xml:space="preserve">, ktoré definuje kvalifikáciu ako </w:t>
      </w:r>
      <w:r w:rsidRPr="00485E1E">
        <w:rPr>
          <w:rStyle w:val="Zvraznenie"/>
          <w:i w:val="0"/>
        </w:rPr>
        <w:t>„</w:t>
      </w:r>
      <w:r w:rsidR="000D2026" w:rsidRPr="00485E1E">
        <w:rPr>
          <w:i/>
        </w:rPr>
        <w:t>formálny výsledok procesu hodnotenia a validácie, ktorý sa získa, keď príslušný orgán určí, že jednotlivec dosiahol výsledky vzdelávania zodpovedajúce daným štandardom</w:t>
      </w:r>
      <w:r w:rsidR="005E0C77" w:rsidRPr="00485E1E">
        <w:rPr>
          <w:i/>
        </w:rPr>
        <w:t>“</w:t>
      </w:r>
      <w:r w:rsidR="005E0C77" w:rsidRPr="001D4CCB">
        <w:t>.</w:t>
      </w:r>
    </w:p>
    <w:p w14:paraId="296B0C78" w14:textId="7BC8605C" w:rsidR="006A12DD" w:rsidRPr="001D4CCB" w:rsidRDefault="006A12DD" w:rsidP="006A12DD">
      <w:pPr>
        <w:pStyle w:val="ZAKLADNYTEXT"/>
      </w:pPr>
      <w:r w:rsidRPr="001D4CCB">
        <w:t xml:space="preserve">SKKR slúži ako nástroj na vytvorenie typológie kvalifikácií v národnom kontexte. Na tento účel bol prijatý prístup založený na štyroch </w:t>
      </w:r>
      <w:r w:rsidR="00E47458" w:rsidRPr="001D4CCB">
        <w:rPr>
          <w:rStyle w:val="Zvraznenie"/>
        </w:rPr>
        <w:t>„</w:t>
      </w:r>
      <w:proofErr w:type="spellStart"/>
      <w:r w:rsidR="00E47458" w:rsidRPr="001D4CCB">
        <w:rPr>
          <w:rStyle w:val="Zvraznenie"/>
          <w:i w:val="0"/>
        </w:rPr>
        <w:t>sub</w:t>
      </w:r>
      <w:r w:rsidR="00485E1E">
        <w:t>rámcoch</w:t>
      </w:r>
      <w:proofErr w:type="spellEnd"/>
      <w:r w:rsidR="00485E1E">
        <w:t>“</w:t>
      </w:r>
      <w:r w:rsidR="00FB2C59">
        <w:t xml:space="preserve"> (obrázok</w:t>
      </w:r>
      <w:r w:rsidR="00E47458" w:rsidRPr="001D4CCB">
        <w:t xml:space="preserve"> č.</w:t>
      </w:r>
      <w:r w:rsidRPr="001D4CCB">
        <w:t xml:space="preserve"> 3). Štruktúra SKKR obsahuje informácie o</w:t>
      </w:r>
      <w:r w:rsidR="000D2026">
        <w:t> </w:t>
      </w:r>
      <w:r w:rsidRPr="001D4CCB">
        <w:t xml:space="preserve">vzdelávacej ceste, </w:t>
      </w:r>
      <w:r w:rsidRPr="00E26244">
        <w:t>autorizovanej</w:t>
      </w:r>
      <w:r w:rsidR="00E26244" w:rsidRPr="00E26244">
        <w:t>/</w:t>
      </w:r>
      <w:r w:rsidR="00E26244">
        <w:t>oprávnenej</w:t>
      </w:r>
      <w:r w:rsidRPr="001D4CCB">
        <w:t xml:space="preserve"> inštitúcii a doklad</w:t>
      </w:r>
      <w:r w:rsidR="00E47458" w:rsidRPr="001D4CCB">
        <w:t>e</w:t>
      </w:r>
      <w:r w:rsidRPr="001D4CCB">
        <w:t xml:space="preserve"> o kvalifikácii (napr. </w:t>
      </w:r>
      <w:r w:rsidR="00E47458" w:rsidRPr="001D4CCB">
        <w:t>d</w:t>
      </w:r>
      <w:r w:rsidRPr="001D4CCB">
        <w:t xml:space="preserve">iplom, </w:t>
      </w:r>
      <w:r w:rsidR="00E47458" w:rsidRPr="001D4CCB">
        <w:t>osvedčenie</w:t>
      </w:r>
      <w:r w:rsidRPr="001D4CCB">
        <w:t xml:space="preserve"> atď.).</w:t>
      </w:r>
    </w:p>
    <w:p w14:paraId="0ACA205A" w14:textId="43A9E2D2" w:rsidR="006A12DD" w:rsidRPr="001D4CCB" w:rsidRDefault="00E47458" w:rsidP="006A12DD">
      <w:pPr>
        <w:pStyle w:val="ZAKLADNYTEXT"/>
      </w:pPr>
      <w:proofErr w:type="spellStart"/>
      <w:r w:rsidRPr="001D4CCB">
        <w:t>Subrámce</w:t>
      </w:r>
      <w:proofErr w:type="spellEnd"/>
      <w:r w:rsidR="006A12DD" w:rsidRPr="001D4CCB">
        <w:t xml:space="preserve"> SKKR zodpovedajú príslušným častiam vzdelávacieho systému a sú charakterizované spoločným typom kvalifikácie:</w:t>
      </w:r>
    </w:p>
    <w:p w14:paraId="0747DE7C" w14:textId="5902E250" w:rsidR="006A12DD" w:rsidRPr="001D4CCB" w:rsidRDefault="00E47458" w:rsidP="00AC275D">
      <w:pPr>
        <w:pStyle w:val="ZAKLADNYTEXT"/>
        <w:numPr>
          <w:ilvl w:val="0"/>
          <w:numId w:val="23"/>
        </w:numPr>
        <w:ind w:left="284" w:hanging="284"/>
      </w:pPr>
      <w:proofErr w:type="spellStart"/>
      <w:r w:rsidRPr="001D4CCB">
        <w:t>Subrámec</w:t>
      </w:r>
      <w:proofErr w:type="spellEnd"/>
      <w:r w:rsidRPr="001D4CCB">
        <w:t xml:space="preserve"> </w:t>
      </w:r>
      <w:r w:rsidR="000D49AE" w:rsidRPr="002A5B43">
        <w:t>všeobecnovzdelávacích</w:t>
      </w:r>
      <w:r w:rsidR="000D49AE">
        <w:t xml:space="preserve"> </w:t>
      </w:r>
      <w:r w:rsidRPr="000D49AE">
        <w:t xml:space="preserve">kvalifikácií </w:t>
      </w:r>
    </w:p>
    <w:p w14:paraId="6B2F00F4" w14:textId="49FC3573" w:rsidR="006A12DD" w:rsidRPr="002A5B43" w:rsidRDefault="00E47458" w:rsidP="00AC275D">
      <w:pPr>
        <w:pStyle w:val="ZAKLADNYTEXT"/>
        <w:numPr>
          <w:ilvl w:val="0"/>
          <w:numId w:val="23"/>
        </w:numPr>
        <w:ind w:left="284" w:hanging="284"/>
      </w:pPr>
      <w:proofErr w:type="spellStart"/>
      <w:r w:rsidRPr="002A5B43">
        <w:t>Subrámec</w:t>
      </w:r>
      <w:proofErr w:type="spellEnd"/>
      <w:r w:rsidRPr="002A5B43">
        <w:t xml:space="preserve"> odborných kvalifikácií</w:t>
      </w:r>
      <w:r w:rsidR="006A12DD" w:rsidRPr="002A5B43">
        <w:t xml:space="preserve"> </w:t>
      </w:r>
    </w:p>
    <w:p w14:paraId="05447C8B" w14:textId="4CD145F7" w:rsidR="006A12DD" w:rsidRPr="002A5B43" w:rsidRDefault="00E47458" w:rsidP="00AC275D">
      <w:pPr>
        <w:pStyle w:val="ZAKLADNYTEXT"/>
        <w:numPr>
          <w:ilvl w:val="0"/>
          <w:numId w:val="23"/>
        </w:numPr>
        <w:ind w:left="284" w:hanging="284"/>
      </w:pPr>
      <w:proofErr w:type="spellStart"/>
      <w:r w:rsidRPr="002A5B43">
        <w:t>Subrámec</w:t>
      </w:r>
      <w:proofErr w:type="spellEnd"/>
      <w:r w:rsidR="006A12DD" w:rsidRPr="002A5B43">
        <w:t xml:space="preserve"> vysokoškolských kvalifikácií</w:t>
      </w:r>
    </w:p>
    <w:p w14:paraId="5C9E083C" w14:textId="6AF4C2D1" w:rsidR="006A12DD" w:rsidRPr="001D4CCB" w:rsidRDefault="00E47458" w:rsidP="00AC275D">
      <w:pPr>
        <w:pStyle w:val="ZAKLADNYTEXT"/>
        <w:numPr>
          <w:ilvl w:val="0"/>
          <w:numId w:val="23"/>
        </w:numPr>
        <w:ind w:left="284" w:hanging="284"/>
      </w:pPr>
      <w:proofErr w:type="spellStart"/>
      <w:r w:rsidRPr="001D4CCB">
        <w:t>Subrámec</w:t>
      </w:r>
      <w:proofErr w:type="spellEnd"/>
      <w:r w:rsidR="006A12DD" w:rsidRPr="001D4CCB">
        <w:t xml:space="preserve"> </w:t>
      </w:r>
      <w:r w:rsidRPr="002A5B43">
        <w:t>profesijných</w:t>
      </w:r>
      <w:r w:rsidRPr="001D4CCB">
        <w:t xml:space="preserve"> kvalifikácií</w:t>
      </w:r>
    </w:p>
    <w:p w14:paraId="0CC40F86" w14:textId="01D31FA9" w:rsidR="005D0950" w:rsidRPr="001D4CCB" w:rsidRDefault="005D0950" w:rsidP="00E47458">
      <w:pPr>
        <w:spacing w:before="120" w:after="120" w:line="360" w:lineRule="auto"/>
        <w:rPr>
          <w:shd w:val="clear" w:color="auto" w:fill="FFFFFF"/>
        </w:rPr>
      </w:pPr>
      <w:r w:rsidRPr="001D4CCB">
        <w:br w:type="page"/>
      </w:r>
    </w:p>
    <w:p w14:paraId="225D67F6" w14:textId="79538498" w:rsidR="00E47458" w:rsidRPr="001D4CCB" w:rsidRDefault="00E47458" w:rsidP="00E47458">
      <w:pPr>
        <w:pStyle w:val="ZAKLADNYTEXT"/>
        <w:rPr>
          <w:shd w:val="clear" w:color="auto" w:fill="FFFFFF"/>
        </w:rPr>
      </w:pPr>
      <w:proofErr w:type="spellStart"/>
      <w:r w:rsidRPr="001D4CCB">
        <w:rPr>
          <w:shd w:val="clear" w:color="auto" w:fill="FFFFFF"/>
        </w:rPr>
        <w:lastRenderedPageBreak/>
        <w:t>Subrámec</w:t>
      </w:r>
      <w:proofErr w:type="spellEnd"/>
      <w:r w:rsidRPr="001D4CCB">
        <w:rPr>
          <w:shd w:val="clear" w:color="auto" w:fill="FFFFFF"/>
        </w:rPr>
        <w:t xml:space="preserve"> </w:t>
      </w:r>
      <w:r w:rsidRPr="002A5B43">
        <w:rPr>
          <w:shd w:val="clear" w:color="auto" w:fill="FFFFFF"/>
        </w:rPr>
        <w:t>všeobecnovzdelávacích kvalifikácií</w:t>
      </w:r>
      <w:r w:rsidRPr="001D4CCB">
        <w:rPr>
          <w:shd w:val="clear" w:color="auto" w:fill="FFFFFF"/>
        </w:rPr>
        <w:t xml:space="preserve">, ako aj </w:t>
      </w:r>
      <w:proofErr w:type="spellStart"/>
      <w:r w:rsidRPr="001D4CCB">
        <w:rPr>
          <w:shd w:val="clear" w:color="auto" w:fill="FFFFFF"/>
        </w:rPr>
        <w:t>subrámec</w:t>
      </w:r>
      <w:proofErr w:type="spellEnd"/>
      <w:r w:rsidRPr="001D4CCB">
        <w:rPr>
          <w:shd w:val="clear" w:color="auto" w:fill="FFFFFF"/>
        </w:rPr>
        <w:t xml:space="preserve"> odborných kvalifikácií sa riadi zákonom č. 245/2008 Z. z. o výchove a vzdelávaní (školský z</w:t>
      </w:r>
      <w:r w:rsidR="002069CE">
        <w:rPr>
          <w:shd w:val="clear" w:color="auto" w:fill="FFFFFF"/>
        </w:rPr>
        <w:t xml:space="preserve">ákon). </w:t>
      </w:r>
      <w:proofErr w:type="spellStart"/>
      <w:r w:rsidR="002069CE">
        <w:rPr>
          <w:shd w:val="clear" w:color="auto" w:fill="FFFFFF"/>
        </w:rPr>
        <w:t>Subrámec</w:t>
      </w:r>
      <w:proofErr w:type="spellEnd"/>
      <w:r w:rsidR="002069CE">
        <w:rPr>
          <w:shd w:val="clear" w:color="auto" w:fill="FFFFFF"/>
        </w:rPr>
        <w:t xml:space="preserve"> vysokoškolských</w:t>
      </w:r>
      <w:r w:rsidRPr="001D4CCB">
        <w:rPr>
          <w:shd w:val="clear" w:color="auto" w:fill="FFFFFF"/>
        </w:rPr>
        <w:t xml:space="preserve"> kvalifikácií sa riadi zákonom o vysokých školách. </w:t>
      </w:r>
      <w:r w:rsidRPr="001D3C9E">
        <w:rPr>
          <w:shd w:val="clear" w:color="auto" w:fill="FFFFFF"/>
        </w:rPr>
        <w:t xml:space="preserve">Tieto tri </w:t>
      </w:r>
      <w:proofErr w:type="spellStart"/>
      <w:r w:rsidR="001A67EB" w:rsidRPr="001D3C9E">
        <w:rPr>
          <w:shd w:val="clear" w:color="auto" w:fill="FFFFFF"/>
        </w:rPr>
        <w:t>sub</w:t>
      </w:r>
      <w:r w:rsidRPr="001D3C9E">
        <w:rPr>
          <w:shd w:val="clear" w:color="auto" w:fill="FFFFFF"/>
        </w:rPr>
        <w:t>rámce</w:t>
      </w:r>
      <w:proofErr w:type="spellEnd"/>
      <w:r w:rsidRPr="001D3C9E">
        <w:rPr>
          <w:shd w:val="clear" w:color="auto" w:fill="FFFFFF"/>
        </w:rPr>
        <w:t xml:space="preserve"> odrážajú úroveň kvalifikácie, ako aj </w:t>
      </w:r>
      <w:r w:rsidR="001A67EB" w:rsidRPr="001D3C9E">
        <w:rPr>
          <w:shd w:val="clear" w:color="auto" w:fill="FFFFFF"/>
        </w:rPr>
        <w:t xml:space="preserve">stupeň </w:t>
      </w:r>
      <w:r w:rsidRPr="001D3C9E">
        <w:rPr>
          <w:shd w:val="clear" w:color="auto" w:fill="FFFFFF"/>
        </w:rPr>
        <w:t>dosiahnutého vzdelania na konci ukončeného vzdelávacieho programu (ako to vyplýva zo školského zákona a zákona o vysokých školách).</w:t>
      </w:r>
    </w:p>
    <w:p w14:paraId="7469FCF7" w14:textId="7EEEA0C8" w:rsidR="00E47458" w:rsidRPr="001D4CCB" w:rsidRDefault="00E47458" w:rsidP="00E47458">
      <w:pPr>
        <w:pStyle w:val="ZAKLADNYTEXT"/>
        <w:rPr>
          <w:shd w:val="clear" w:color="auto" w:fill="FFFFFF"/>
        </w:rPr>
      </w:pPr>
      <w:proofErr w:type="spellStart"/>
      <w:r w:rsidRPr="001D4CCB">
        <w:rPr>
          <w:shd w:val="clear" w:color="auto" w:fill="FFFFFF"/>
        </w:rPr>
        <w:t>Subrámec</w:t>
      </w:r>
      <w:proofErr w:type="spellEnd"/>
      <w:r w:rsidRPr="001D4CCB">
        <w:rPr>
          <w:shd w:val="clear" w:color="auto" w:fill="FFFFFF"/>
        </w:rPr>
        <w:t xml:space="preserve"> profesijných kvalifikácií sa riadi zákonom č. 568/2009 Z. z. o celoživotnom vzdelávaní. Obsahuje kvalifikácie, ktoré možno dosiahnuť v systéme neformálneho vzdelávania.</w:t>
      </w:r>
    </w:p>
    <w:p w14:paraId="77697D46" w14:textId="21A45D2B" w:rsidR="00E47458" w:rsidRPr="002A5B43" w:rsidRDefault="00E47458" w:rsidP="00E47458">
      <w:pPr>
        <w:pStyle w:val="ZAKLADNYTEXT"/>
        <w:rPr>
          <w:shd w:val="clear" w:color="auto" w:fill="FFFFFF"/>
        </w:rPr>
      </w:pPr>
      <w:r w:rsidRPr="001D4CCB">
        <w:rPr>
          <w:shd w:val="clear" w:color="auto" w:fill="FFFFFF"/>
        </w:rPr>
        <w:t xml:space="preserve">Spoločnou črtou všetkých štyroch </w:t>
      </w:r>
      <w:proofErr w:type="spellStart"/>
      <w:r w:rsidRPr="001D4CCB">
        <w:rPr>
          <w:shd w:val="clear" w:color="auto" w:fill="FFFFFF"/>
        </w:rPr>
        <w:t>subrámco</w:t>
      </w:r>
      <w:r w:rsidR="002069CE">
        <w:rPr>
          <w:shd w:val="clear" w:color="auto" w:fill="FFFFFF"/>
        </w:rPr>
        <w:t>v</w:t>
      </w:r>
      <w:proofErr w:type="spellEnd"/>
      <w:r w:rsidR="002069CE">
        <w:rPr>
          <w:shd w:val="clear" w:color="auto" w:fill="FFFFFF"/>
        </w:rPr>
        <w:t xml:space="preserve"> je kvalifikačný a hodnotiaci š</w:t>
      </w:r>
      <w:r w:rsidRPr="001D4CCB">
        <w:rPr>
          <w:shd w:val="clear" w:color="auto" w:fill="FFFFFF"/>
        </w:rPr>
        <w:t xml:space="preserve">tandard obsiahnutý v karte </w:t>
      </w:r>
      <w:r w:rsidRPr="002A5B43">
        <w:rPr>
          <w:shd w:val="clear" w:color="auto" w:fill="FFFFFF"/>
        </w:rPr>
        <w:t>kvalifikácie.</w:t>
      </w:r>
    </w:p>
    <w:p w14:paraId="17D6F815" w14:textId="77777777" w:rsidR="00A50140" w:rsidRDefault="0077133D" w:rsidP="00A50140">
      <w:pPr>
        <w:pStyle w:val="ZAKLADNYTEXT"/>
        <w:keepNext/>
        <w:jc w:val="center"/>
      </w:pPr>
      <w:r>
        <w:rPr>
          <w:noProof/>
          <w:lang w:eastAsia="sk-SK"/>
        </w:rPr>
        <w:drawing>
          <wp:inline distT="0" distB="0" distL="0" distR="0" wp14:anchorId="499118CF" wp14:editId="26262E0D">
            <wp:extent cx="5818909" cy="3546203"/>
            <wp:effectExtent l="0" t="0" r="0" b="0"/>
            <wp:docPr id="4" name="Obrázok 4" descr="C:\Users\vladimir.hlinka\AppData\Local\Microsoft\Windows\Temporary Internet Files\Content.Word\Katalog SKKR V4 naopak so sip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hlinka\AppData\Local\Microsoft\Windows\Temporary Internet Files\Content.Word\Katalog SKKR V4 naopak so sipkou.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05" t="3831" r="8080" b="26815"/>
                    <a:stretch/>
                  </pic:blipFill>
                  <pic:spPr bwMode="auto">
                    <a:xfrm>
                      <a:off x="0" y="0"/>
                      <a:ext cx="5820089" cy="35469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25160624" wp14:editId="28B1C8E3">
            <wp:extent cx="5145579" cy="1680541"/>
            <wp:effectExtent l="0" t="0" r="0" b="0"/>
            <wp:docPr id="6" name="Obrázok 6" descr="C:\Users\vladimir.hlinka\AppData\Local\Microsoft\Windows\Temporary Internet Files\Content.Word\Katalog SKKR V4 naopak so sipk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hlinka\AppData\Local\Microsoft\Windows\Temporary Internet Files\Content.Word\Katalog SKKR V4 naopak so sipkou.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977" t="75101" r="45166" b="6315"/>
                    <a:stretch/>
                  </pic:blipFill>
                  <pic:spPr bwMode="auto">
                    <a:xfrm>
                      <a:off x="0" y="0"/>
                      <a:ext cx="5144445" cy="1680171"/>
                    </a:xfrm>
                    <a:prstGeom prst="rect">
                      <a:avLst/>
                    </a:prstGeom>
                    <a:noFill/>
                    <a:ln>
                      <a:noFill/>
                    </a:ln>
                    <a:extLst>
                      <a:ext uri="{53640926-AAD7-44D8-BBD7-CCE9431645EC}">
                        <a14:shadowObscured xmlns:a14="http://schemas.microsoft.com/office/drawing/2010/main"/>
                      </a:ext>
                    </a:extLst>
                  </pic:spPr>
                </pic:pic>
              </a:graphicData>
            </a:graphic>
          </wp:inline>
        </w:drawing>
      </w:r>
    </w:p>
    <w:p w14:paraId="1E916196" w14:textId="7A2C3934" w:rsidR="000E0BD1" w:rsidRDefault="00A50140" w:rsidP="00A50140">
      <w:pPr>
        <w:pStyle w:val="Popis"/>
        <w:jc w:val="center"/>
      </w:pPr>
      <w:r>
        <w:t xml:space="preserve">Obrázok č.  </w:t>
      </w:r>
      <w:fldSimple w:instr=" SEQ Obrázok_č._ \* ARABIC ">
        <w:r w:rsidR="003C0B21">
          <w:rPr>
            <w:noProof/>
          </w:rPr>
          <w:t>3</w:t>
        </w:r>
      </w:fldSimple>
      <w:r>
        <w:t xml:space="preserve">: </w:t>
      </w:r>
      <w:r w:rsidRPr="00CC1C9A">
        <w:t>Štruktúra SKKR</w:t>
      </w:r>
      <w:r w:rsidR="000E0BD1">
        <w:br w:type="page"/>
      </w:r>
    </w:p>
    <w:p w14:paraId="71523F3D" w14:textId="685E27F8" w:rsidR="000E0BD1" w:rsidRPr="002A5B43" w:rsidRDefault="001C7134" w:rsidP="000E0BD1">
      <w:pPr>
        <w:pStyle w:val="NADPIS3"/>
        <w:rPr>
          <w:lang w:val="en-US"/>
        </w:rPr>
      </w:pPr>
      <w:proofErr w:type="spellStart"/>
      <w:r w:rsidRPr="002A5B43">
        <w:rPr>
          <w:lang w:val="en-US"/>
        </w:rPr>
        <w:lastRenderedPageBreak/>
        <w:t>Subrámec</w:t>
      </w:r>
      <w:proofErr w:type="spellEnd"/>
      <w:r w:rsidRPr="002A5B43">
        <w:rPr>
          <w:lang w:val="en-US"/>
        </w:rPr>
        <w:t xml:space="preserve"> </w:t>
      </w:r>
      <w:proofErr w:type="spellStart"/>
      <w:r w:rsidR="000D49AE" w:rsidRPr="002A5B43">
        <w:rPr>
          <w:lang w:val="en-US"/>
        </w:rPr>
        <w:t>všeobecnovzdelávacích</w:t>
      </w:r>
      <w:proofErr w:type="spellEnd"/>
      <w:r w:rsidR="000D49AE" w:rsidRPr="002A5B43">
        <w:rPr>
          <w:lang w:val="en-US"/>
        </w:rPr>
        <w:t xml:space="preserve"> </w:t>
      </w:r>
      <w:proofErr w:type="spellStart"/>
      <w:r w:rsidRPr="002A5B43">
        <w:rPr>
          <w:lang w:val="en-US"/>
        </w:rPr>
        <w:t>kvalifikácií</w:t>
      </w:r>
      <w:proofErr w:type="spellEnd"/>
      <w:r w:rsidRPr="002A5B43">
        <w:rPr>
          <w:lang w:val="en-US"/>
        </w:rPr>
        <w:t xml:space="preserve"> </w:t>
      </w:r>
    </w:p>
    <w:p w14:paraId="619CE917" w14:textId="668B189F" w:rsidR="001C7134" w:rsidRPr="001C7134" w:rsidRDefault="001C7134" w:rsidP="001C7134">
      <w:pPr>
        <w:pStyle w:val="ZAKLADNYTEXT"/>
      </w:pPr>
      <w:r w:rsidRPr="001C7134">
        <w:t xml:space="preserve">Vo všeobecnom vzdelávaní (primárne a nižšie stredné vzdelávanie, úplné stredné všeobecné vzdelávanie) sa udeľujú </w:t>
      </w:r>
      <w:r w:rsidRPr="001C7134">
        <w:rPr>
          <w:i/>
        </w:rPr>
        <w:t>„</w:t>
      </w:r>
      <w:r w:rsidR="000D49AE">
        <w:rPr>
          <w:i/>
        </w:rPr>
        <w:t xml:space="preserve">všeobecnovzdelávacie </w:t>
      </w:r>
      <w:r w:rsidRPr="001C7134">
        <w:rPr>
          <w:i/>
        </w:rPr>
        <w:t>kvalif</w:t>
      </w:r>
      <w:r w:rsidR="00E61C72">
        <w:rPr>
          <w:i/>
        </w:rPr>
        <w:t>i</w:t>
      </w:r>
      <w:r w:rsidRPr="001C7134">
        <w:rPr>
          <w:i/>
        </w:rPr>
        <w:t>kácie“</w:t>
      </w:r>
      <w:r w:rsidRPr="001C7134">
        <w:t xml:space="preserve">: </w:t>
      </w:r>
    </w:p>
    <w:tbl>
      <w:tblPr>
        <w:tblStyle w:val="Mriekatabuky"/>
        <w:tblW w:w="0" w:type="auto"/>
        <w:tblInd w:w="108" w:type="dxa"/>
        <w:tblLook w:val="04A0" w:firstRow="1" w:lastRow="0" w:firstColumn="1" w:lastColumn="0" w:noHBand="0" w:noVBand="1"/>
      </w:tblPr>
      <w:tblGrid>
        <w:gridCol w:w="1747"/>
        <w:gridCol w:w="7205"/>
      </w:tblGrid>
      <w:tr w:rsidR="000E0BD1" w:rsidRPr="008D11C6" w14:paraId="2FC6319F" w14:textId="77777777" w:rsidTr="001C7134">
        <w:tc>
          <w:tcPr>
            <w:tcW w:w="1747" w:type="dxa"/>
            <w:shd w:val="clear" w:color="auto" w:fill="D9D9D9" w:themeFill="background1" w:themeFillShade="D9"/>
          </w:tcPr>
          <w:p w14:paraId="6EE1E91D" w14:textId="6B97B4A3" w:rsidR="000E0BD1" w:rsidRPr="008D11C6" w:rsidRDefault="001C7134" w:rsidP="001C7134">
            <w:pPr>
              <w:pStyle w:val="Odsekzoznamu"/>
              <w:spacing w:line="288" w:lineRule="auto"/>
              <w:jc w:val="center"/>
              <w:rPr>
                <w:rStyle w:val="Siln"/>
                <w:lang w:val="en-US"/>
              </w:rPr>
            </w:pPr>
            <w:proofErr w:type="spellStart"/>
            <w:r>
              <w:rPr>
                <w:rStyle w:val="Siln"/>
                <w:lang w:val="en-US"/>
              </w:rPr>
              <w:t>Úroveň</w:t>
            </w:r>
            <w:proofErr w:type="spellEnd"/>
            <w:r>
              <w:rPr>
                <w:rStyle w:val="Siln"/>
                <w:lang w:val="en-US"/>
              </w:rPr>
              <w:t xml:space="preserve"> </w:t>
            </w:r>
            <w:r w:rsidR="000E0BD1" w:rsidRPr="008D11C6">
              <w:rPr>
                <w:rStyle w:val="Siln"/>
                <w:lang w:val="en-US"/>
              </w:rPr>
              <w:t xml:space="preserve">SKKR </w:t>
            </w:r>
          </w:p>
        </w:tc>
        <w:tc>
          <w:tcPr>
            <w:tcW w:w="7205" w:type="dxa"/>
            <w:shd w:val="clear" w:color="auto" w:fill="D9D9D9" w:themeFill="background1" w:themeFillShade="D9"/>
          </w:tcPr>
          <w:p w14:paraId="6BB8E8C1" w14:textId="280C081B" w:rsidR="000E0BD1" w:rsidRPr="008D11C6" w:rsidRDefault="000D49AE" w:rsidP="000D49AE">
            <w:pPr>
              <w:pStyle w:val="Odsekzoznamu"/>
              <w:spacing w:line="288" w:lineRule="auto"/>
              <w:jc w:val="center"/>
              <w:rPr>
                <w:rStyle w:val="Siln"/>
                <w:lang w:val="en-US"/>
              </w:rPr>
            </w:pPr>
            <w:proofErr w:type="spellStart"/>
            <w:r>
              <w:rPr>
                <w:rStyle w:val="Siln"/>
                <w:lang w:val="en-US"/>
              </w:rPr>
              <w:t>Všeobecnovzdelávacia</w:t>
            </w:r>
            <w:proofErr w:type="spellEnd"/>
            <w:r>
              <w:rPr>
                <w:rStyle w:val="Siln"/>
                <w:lang w:val="en-US"/>
              </w:rPr>
              <w:t xml:space="preserve"> </w:t>
            </w:r>
            <w:proofErr w:type="spellStart"/>
            <w:r>
              <w:rPr>
                <w:rStyle w:val="Siln"/>
                <w:lang w:val="en-US"/>
              </w:rPr>
              <w:t>k</w:t>
            </w:r>
            <w:r w:rsidR="00872911">
              <w:rPr>
                <w:rStyle w:val="Siln"/>
                <w:lang w:val="en-US"/>
              </w:rPr>
              <w:t>valifikácia</w:t>
            </w:r>
            <w:proofErr w:type="spellEnd"/>
            <w:r w:rsidR="00352E3A">
              <w:rPr>
                <w:rStyle w:val="Siln"/>
                <w:lang w:val="en-US"/>
              </w:rPr>
              <w:t xml:space="preserve"> – </w:t>
            </w:r>
            <w:proofErr w:type="spellStart"/>
            <w:r w:rsidR="00352E3A">
              <w:rPr>
                <w:rStyle w:val="Siln"/>
                <w:lang w:val="en-US"/>
              </w:rPr>
              <w:t>doklad</w:t>
            </w:r>
            <w:proofErr w:type="spellEnd"/>
            <w:r w:rsidR="00352E3A">
              <w:rPr>
                <w:rStyle w:val="Siln"/>
                <w:lang w:val="en-US"/>
              </w:rPr>
              <w:t xml:space="preserve"> o </w:t>
            </w:r>
            <w:proofErr w:type="spellStart"/>
            <w:r w:rsidR="00352E3A">
              <w:rPr>
                <w:rStyle w:val="Siln"/>
                <w:lang w:val="en-US"/>
              </w:rPr>
              <w:t>kvalifikácii</w:t>
            </w:r>
            <w:proofErr w:type="spellEnd"/>
          </w:p>
        </w:tc>
      </w:tr>
      <w:tr w:rsidR="000E0BD1" w:rsidRPr="008D11C6" w14:paraId="0039ABC7" w14:textId="77777777" w:rsidTr="001C7134">
        <w:tc>
          <w:tcPr>
            <w:tcW w:w="1747" w:type="dxa"/>
          </w:tcPr>
          <w:p w14:paraId="616A5DD4" w14:textId="77777777" w:rsidR="000E0BD1" w:rsidRPr="008D11C6" w:rsidRDefault="000E0BD1" w:rsidP="001C7134">
            <w:pPr>
              <w:spacing w:line="288" w:lineRule="auto"/>
              <w:jc w:val="center"/>
              <w:rPr>
                <w:rFonts w:ascii="Trebuchet MS" w:hAnsi="Trebuchet MS"/>
                <w:sz w:val="20"/>
                <w:lang w:val="en-US"/>
              </w:rPr>
            </w:pPr>
            <w:r w:rsidRPr="008D11C6">
              <w:rPr>
                <w:rFonts w:ascii="Trebuchet MS" w:hAnsi="Trebuchet MS"/>
                <w:sz w:val="20"/>
                <w:lang w:val="en-US"/>
              </w:rPr>
              <w:t>1</w:t>
            </w:r>
          </w:p>
        </w:tc>
        <w:tc>
          <w:tcPr>
            <w:tcW w:w="7205" w:type="dxa"/>
          </w:tcPr>
          <w:p w14:paraId="489E6947" w14:textId="4C64BA97" w:rsidR="000E0BD1" w:rsidRPr="001C7134" w:rsidRDefault="00E03E11" w:rsidP="001C7134">
            <w:pPr>
              <w:jc w:val="center"/>
              <w:rPr>
                <w:rFonts w:ascii="Trebuchet MS" w:hAnsi="Trebuchet MS"/>
                <w:sz w:val="20"/>
                <w:szCs w:val="20"/>
              </w:rPr>
            </w:pPr>
            <w:r>
              <w:rPr>
                <w:rFonts w:ascii="Trebuchet MS" w:hAnsi="Trebuchet MS"/>
                <w:sz w:val="20"/>
                <w:szCs w:val="20"/>
              </w:rPr>
              <w:t>v</w:t>
            </w:r>
            <w:r w:rsidR="001C7134" w:rsidRPr="00FF2A33">
              <w:rPr>
                <w:rFonts w:ascii="Trebuchet MS" w:hAnsi="Trebuchet MS"/>
                <w:sz w:val="20"/>
                <w:szCs w:val="20"/>
              </w:rPr>
              <w:t>ysvedčenie pre 1. – 4. ročník základnej školy s </w:t>
            </w:r>
            <w:r w:rsidR="001C7134">
              <w:rPr>
                <w:rFonts w:ascii="Trebuchet MS" w:hAnsi="Trebuchet MS"/>
                <w:sz w:val="20"/>
                <w:szCs w:val="20"/>
              </w:rPr>
              <w:t>doložkou</w:t>
            </w:r>
          </w:p>
        </w:tc>
      </w:tr>
      <w:tr w:rsidR="000E0BD1" w:rsidRPr="008D11C6" w14:paraId="14403FE4" w14:textId="77777777" w:rsidTr="001C7134">
        <w:tc>
          <w:tcPr>
            <w:tcW w:w="1747" w:type="dxa"/>
          </w:tcPr>
          <w:p w14:paraId="3F7FA2BF" w14:textId="77777777" w:rsidR="000E0BD1" w:rsidRPr="008D11C6" w:rsidRDefault="000E0BD1" w:rsidP="001C7134">
            <w:pPr>
              <w:spacing w:line="288" w:lineRule="auto"/>
              <w:jc w:val="center"/>
              <w:rPr>
                <w:rFonts w:ascii="Trebuchet MS" w:hAnsi="Trebuchet MS"/>
                <w:sz w:val="20"/>
                <w:lang w:val="en-US"/>
              </w:rPr>
            </w:pPr>
            <w:r w:rsidRPr="008D11C6">
              <w:rPr>
                <w:rFonts w:ascii="Trebuchet MS" w:hAnsi="Trebuchet MS"/>
                <w:sz w:val="20"/>
                <w:lang w:val="en-US"/>
              </w:rPr>
              <w:t>2</w:t>
            </w:r>
          </w:p>
        </w:tc>
        <w:tc>
          <w:tcPr>
            <w:tcW w:w="7205" w:type="dxa"/>
          </w:tcPr>
          <w:p w14:paraId="1E934EBC" w14:textId="578F315B" w:rsidR="000E0BD1" w:rsidRPr="008D11C6" w:rsidRDefault="00E03E11" w:rsidP="001C7134">
            <w:pPr>
              <w:pStyle w:val="Odsekzoznamu"/>
              <w:spacing w:line="288" w:lineRule="auto"/>
              <w:jc w:val="center"/>
              <w:rPr>
                <w:rFonts w:ascii="Trebuchet MS" w:hAnsi="Trebuchet MS"/>
                <w:sz w:val="20"/>
                <w:lang w:val="en-US"/>
              </w:rPr>
            </w:pPr>
            <w:r>
              <w:rPr>
                <w:rFonts w:ascii="Trebuchet MS" w:hAnsi="Trebuchet MS"/>
                <w:sz w:val="20"/>
                <w:szCs w:val="20"/>
              </w:rPr>
              <w:t>v</w:t>
            </w:r>
            <w:r w:rsidR="001C7134" w:rsidRPr="00FF2A33">
              <w:rPr>
                <w:rFonts w:ascii="Trebuchet MS" w:hAnsi="Trebuchet MS"/>
                <w:sz w:val="20"/>
                <w:szCs w:val="20"/>
              </w:rPr>
              <w:t>ysvedčenie pre 5. – 9. ročník základnej školy s doložkou</w:t>
            </w:r>
          </w:p>
        </w:tc>
      </w:tr>
      <w:tr w:rsidR="000E0BD1" w:rsidRPr="008D11C6" w14:paraId="3CE143D7" w14:textId="77777777" w:rsidTr="001C7134">
        <w:tc>
          <w:tcPr>
            <w:tcW w:w="1747" w:type="dxa"/>
          </w:tcPr>
          <w:p w14:paraId="7FDFCD24" w14:textId="77777777" w:rsidR="000E0BD1" w:rsidRPr="008D11C6" w:rsidRDefault="000E0BD1" w:rsidP="001C7134">
            <w:pPr>
              <w:spacing w:line="288" w:lineRule="auto"/>
              <w:jc w:val="center"/>
              <w:rPr>
                <w:rFonts w:ascii="Trebuchet MS" w:hAnsi="Trebuchet MS"/>
                <w:sz w:val="20"/>
                <w:lang w:val="en-US"/>
              </w:rPr>
            </w:pPr>
            <w:r w:rsidRPr="008D11C6">
              <w:rPr>
                <w:rFonts w:ascii="Trebuchet MS" w:hAnsi="Trebuchet MS"/>
                <w:sz w:val="20"/>
                <w:lang w:val="en-US"/>
              </w:rPr>
              <w:t>4</w:t>
            </w:r>
          </w:p>
        </w:tc>
        <w:tc>
          <w:tcPr>
            <w:tcW w:w="7205" w:type="dxa"/>
          </w:tcPr>
          <w:p w14:paraId="47CDCA93" w14:textId="6871C6FB" w:rsidR="000E0BD1" w:rsidRPr="008D11C6" w:rsidRDefault="00E03E11" w:rsidP="001C7134">
            <w:pPr>
              <w:pStyle w:val="Odsekzoznamu"/>
              <w:spacing w:line="288" w:lineRule="auto"/>
              <w:jc w:val="center"/>
              <w:rPr>
                <w:rFonts w:ascii="Trebuchet MS" w:hAnsi="Trebuchet MS"/>
                <w:sz w:val="20"/>
                <w:lang w:val="en-US"/>
              </w:rPr>
            </w:pPr>
            <w:r>
              <w:rPr>
                <w:rFonts w:ascii="Trebuchet MS" w:hAnsi="Trebuchet MS"/>
                <w:sz w:val="20"/>
                <w:szCs w:val="20"/>
              </w:rPr>
              <w:t>v</w:t>
            </w:r>
            <w:r w:rsidR="001C7134" w:rsidRPr="00FF2A33">
              <w:rPr>
                <w:rFonts w:ascii="Trebuchet MS" w:hAnsi="Trebuchet MS"/>
                <w:sz w:val="20"/>
                <w:szCs w:val="20"/>
              </w:rPr>
              <w:t>ysvedčenie o maturitnej skúške</w:t>
            </w:r>
          </w:p>
        </w:tc>
      </w:tr>
    </w:tbl>
    <w:p w14:paraId="1D2CCAEF" w14:textId="2B045D20" w:rsidR="001C7134" w:rsidRPr="008D11C6" w:rsidRDefault="001C7134" w:rsidP="000E0BD1">
      <w:pPr>
        <w:pStyle w:val="ZAKLADNYTEXT"/>
      </w:pPr>
      <w:r w:rsidRPr="001C7134">
        <w:t xml:space="preserve">Kvalifikácie udeľované vo všeobecnom vzdelávaní </w:t>
      </w:r>
      <w:r>
        <w:t>(</w:t>
      </w:r>
      <w:r w:rsidR="000D49AE">
        <w:t xml:space="preserve">všeobecnovzdelávacie </w:t>
      </w:r>
      <w:r>
        <w:t xml:space="preserve">kvalifikácie) </w:t>
      </w:r>
      <w:r w:rsidRPr="001C7134">
        <w:t>sa tradične chápu hlavne ako dôkaz o dosiahnutom stupni vzdelania.</w:t>
      </w:r>
    </w:p>
    <w:p w14:paraId="44CC6DAE" w14:textId="04CAC939" w:rsidR="000E0BD1" w:rsidRPr="00746619" w:rsidRDefault="001C7134" w:rsidP="000E0BD1">
      <w:pPr>
        <w:pStyle w:val="NADPIS3"/>
        <w:rPr>
          <w:lang w:val="en-US"/>
        </w:rPr>
      </w:pPr>
      <w:proofErr w:type="spellStart"/>
      <w:r>
        <w:rPr>
          <w:lang w:val="en-US"/>
        </w:rPr>
        <w:t>Subrámec</w:t>
      </w:r>
      <w:proofErr w:type="spellEnd"/>
      <w:r>
        <w:rPr>
          <w:lang w:val="en-US"/>
        </w:rPr>
        <w:t xml:space="preserve"> </w:t>
      </w:r>
      <w:proofErr w:type="spellStart"/>
      <w:r>
        <w:rPr>
          <w:lang w:val="en-US"/>
        </w:rPr>
        <w:t>odborných</w:t>
      </w:r>
      <w:proofErr w:type="spellEnd"/>
      <w:r>
        <w:rPr>
          <w:lang w:val="en-US"/>
        </w:rPr>
        <w:t xml:space="preserve"> </w:t>
      </w:r>
      <w:proofErr w:type="spellStart"/>
      <w:r>
        <w:rPr>
          <w:lang w:val="en-US"/>
        </w:rPr>
        <w:t>kvalifikácií</w:t>
      </w:r>
      <w:proofErr w:type="spellEnd"/>
    </w:p>
    <w:p w14:paraId="5A4C5D1C" w14:textId="77777777" w:rsidR="001C7134" w:rsidRPr="00DB546B" w:rsidRDefault="001C7134" w:rsidP="001C7134">
      <w:pPr>
        <w:pStyle w:val="ZAKLADNYTEXT"/>
        <w:rPr>
          <w:szCs w:val="20"/>
        </w:rPr>
      </w:pPr>
      <w:r w:rsidRPr="001C7134">
        <w:rPr>
          <w:lang w:val="en-US"/>
        </w:rPr>
        <w:t>Na </w:t>
      </w:r>
      <w:proofErr w:type="spellStart"/>
      <w:r w:rsidRPr="001C7134">
        <w:rPr>
          <w:lang w:val="en-US"/>
        </w:rPr>
        <w:t>sekundárnej</w:t>
      </w:r>
      <w:proofErr w:type="spellEnd"/>
      <w:r w:rsidRPr="001C7134">
        <w:rPr>
          <w:lang w:val="en-US"/>
        </w:rPr>
        <w:t xml:space="preserve"> </w:t>
      </w:r>
      <w:proofErr w:type="spellStart"/>
      <w:r w:rsidRPr="001C7134">
        <w:rPr>
          <w:lang w:val="en-US"/>
        </w:rPr>
        <w:t>úrovn</w:t>
      </w:r>
      <w:proofErr w:type="spellEnd"/>
      <w:r w:rsidRPr="00FF2A33">
        <w:rPr>
          <w:szCs w:val="20"/>
        </w:rPr>
        <w:t xml:space="preserve">i </w:t>
      </w:r>
      <w:r w:rsidRPr="00DB546B">
        <w:rPr>
          <w:szCs w:val="20"/>
        </w:rPr>
        <w:t xml:space="preserve">OVP (nižšie stredné, stredné, úplné stredné) a </w:t>
      </w:r>
      <w:proofErr w:type="spellStart"/>
      <w:r w:rsidRPr="00DB546B">
        <w:rPr>
          <w:szCs w:val="20"/>
        </w:rPr>
        <w:t>postsekundárnej</w:t>
      </w:r>
      <w:proofErr w:type="spellEnd"/>
      <w:r w:rsidRPr="00DB546B">
        <w:rPr>
          <w:szCs w:val="20"/>
        </w:rPr>
        <w:t xml:space="preserve"> neterciárnej úrovni </w:t>
      </w:r>
      <w:proofErr w:type="gramStart"/>
      <w:r w:rsidRPr="00DB546B">
        <w:rPr>
          <w:szCs w:val="20"/>
        </w:rPr>
        <w:t>sa</w:t>
      </w:r>
      <w:proofErr w:type="gramEnd"/>
      <w:r w:rsidRPr="00DB546B">
        <w:rPr>
          <w:szCs w:val="20"/>
        </w:rPr>
        <w:t xml:space="preserve"> v rámci formálneho systému OVP udeľujú </w:t>
      </w:r>
      <w:r w:rsidRPr="00DB546B">
        <w:rPr>
          <w:i/>
          <w:szCs w:val="20"/>
        </w:rPr>
        <w:t>„odborné kvalifikácie“</w:t>
      </w:r>
      <w:r w:rsidRPr="00DB546B">
        <w:rPr>
          <w:szCs w:val="20"/>
        </w:rPr>
        <w:t>; zvyčajne sú širšie a držiteľ takejto kvalifikácie je často schopný vykonávať niekoľko povolaní.</w:t>
      </w:r>
    </w:p>
    <w:tbl>
      <w:tblPr>
        <w:tblStyle w:val="Mriekatabuky"/>
        <w:tblW w:w="0" w:type="auto"/>
        <w:jc w:val="center"/>
        <w:tblLook w:val="04A0" w:firstRow="1" w:lastRow="0" w:firstColumn="1" w:lastColumn="0" w:noHBand="0" w:noVBand="1"/>
      </w:tblPr>
      <w:tblGrid>
        <w:gridCol w:w="1418"/>
        <w:gridCol w:w="7284"/>
      </w:tblGrid>
      <w:tr w:rsidR="000E0BD1" w:rsidRPr="00DB546B" w14:paraId="5453DA68" w14:textId="77777777" w:rsidTr="001C7134">
        <w:trPr>
          <w:jc w:val="center"/>
        </w:trPr>
        <w:tc>
          <w:tcPr>
            <w:tcW w:w="1418" w:type="dxa"/>
            <w:shd w:val="clear" w:color="auto" w:fill="D9D9D9" w:themeFill="background1" w:themeFillShade="D9"/>
          </w:tcPr>
          <w:p w14:paraId="0210E145" w14:textId="7392C20B" w:rsidR="000E0BD1" w:rsidRPr="00DB546B" w:rsidRDefault="001C7134" w:rsidP="001C7134">
            <w:pPr>
              <w:pStyle w:val="Odsekzoznamu"/>
              <w:spacing w:line="288" w:lineRule="auto"/>
              <w:jc w:val="center"/>
              <w:rPr>
                <w:rStyle w:val="Siln"/>
                <w:lang w:val="en-US"/>
              </w:rPr>
            </w:pPr>
            <w:proofErr w:type="spellStart"/>
            <w:r w:rsidRPr="00DB546B">
              <w:rPr>
                <w:rStyle w:val="Siln"/>
                <w:lang w:val="en-US"/>
              </w:rPr>
              <w:t>Úroveň</w:t>
            </w:r>
            <w:proofErr w:type="spellEnd"/>
            <w:r w:rsidRPr="00DB546B">
              <w:rPr>
                <w:rStyle w:val="Siln"/>
                <w:lang w:val="en-US"/>
              </w:rPr>
              <w:t xml:space="preserve"> SKKR</w:t>
            </w:r>
          </w:p>
        </w:tc>
        <w:tc>
          <w:tcPr>
            <w:tcW w:w="7284" w:type="dxa"/>
            <w:shd w:val="clear" w:color="auto" w:fill="D9D9D9" w:themeFill="background1" w:themeFillShade="D9"/>
          </w:tcPr>
          <w:p w14:paraId="5C9ED4BA" w14:textId="7711ACDA" w:rsidR="000E0BD1" w:rsidRPr="00DB546B" w:rsidRDefault="00872911" w:rsidP="001C7134">
            <w:pPr>
              <w:pStyle w:val="Odsekzoznamu"/>
              <w:spacing w:line="288" w:lineRule="auto"/>
              <w:jc w:val="center"/>
              <w:rPr>
                <w:rStyle w:val="Siln"/>
                <w:lang w:val="en-US"/>
              </w:rPr>
            </w:pPr>
            <w:r w:rsidRPr="00DB546B">
              <w:rPr>
                <w:rStyle w:val="Siln"/>
                <w:lang w:val="en-US"/>
              </w:rPr>
              <w:t xml:space="preserve">Odborná </w:t>
            </w:r>
            <w:proofErr w:type="spellStart"/>
            <w:r w:rsidRPr="00DB546B">
              <w:rPr>
                <w:rStyle w:val="Siln"/>
                <w:lang w:val="en-US"/>
              </w:rPr>
              <w:t>kvalifikácia</w:t>
            </w:r>
            <w:proofErr w:type="spellEnd"/>
            <w:r w:rsidR="00352E3A">
              <w:rPr>
                <w:rStyle w:val="Siln"/>
                <w:lang w:val="en-US"/>
              </w:rPr>
              <w:t xml:space="preserve"> – </w:t>
            </w:r>
            <w:proofErr w:type="spellStart"/>
            <w:r w:rsidR="00352E3A">
              <w:rPr>
                <w:rStyle w:val="Siln"/>
                <w:lang w:val="en-US"/>
              </w:rPr>
              <w:t>doklad</w:t>
            </w:r>
            <w:proofErr w:type="spellEnd"/>
            <w:r w:rsidR="00352E3A">
              <w:rPr>
                <w:rStyle w:val="Siln"/>
                <w:lang w:val="en-US"/>
              </w:rPr>
              <w:t xml:space="preserve"> o </w:t>
            </w:r>
            <w:proofErr w:type="spellStart"/>
            <w:r w:rsidR="00352E3A">
              <w:rPr>
                <w:rStyle w:val="Siln"/>
                <w:lang w:val="en-US"/>
              </w:rPr>
              <w:t>kvalifikácii</w:t>
            </w:r>
            <w:proofErr w:type="spellEnd"/>
          </w:p>
        </w:tc>
      </w:tr>
      <w:tr w:rsidR="000E0BD1" w:rsidRPr="00DB546B" w14:paraId="2C23318F" w14:textId="77777777" w:rsidTr="001C7134">
        <w:trPr>
          <w:jc w:val="center"/>
        </w:trPr>
        <w:tc>
          <w:tcPr>
            <w:tcW w:w="1418" w:type="dxa"/>
          </w:tcPr>
          <w:p w14:paraId="2FEEBBC6" w14:textId="77777777" w:rsidR="000E0BD1" w:rsidRPr="00DB546B" w:rsidRDefault="000E0BD1" w:rsidP="001C7134">
            <w:pPr>
              <w:pStyle w:val="Odsekzoznamu"/>
              <w:spacing w:line="288" w:lineRule="auto"/>
              <w:jc w:val="center"/>
              <w:rPr>
                <w:rFonts w:ascii="Trebuchet MS" w:hAnsi="Trebuchet MS"/>
                <w:sz w:val="20"/>
                <w:lang w:val="en-US"/>
              </w:rPr>
            </w:pPr>
            <w:r w:rsidRPr="00DB546B">
              <w:rPr>
                <w:rFonts w:ascii="Trebuchet MS" w:hAnsi="Trebuchet MS"/>
                <w:sz w:val="20"/>
                <w:lang w:val="en-US"/>
              </w:rPr>
              <w:t>2</w:t>
            </w:r>
          </w:p>
        </w:tc>
        <w:tc>
          <w:tcPr>
            <w:tcW w:w="7284" w:type="dxa"/>
          </w:tcPr>
          <w:p w14:paraId="74A6554C" w14:textId="28EE99E0" w:rsidR="000E0BD1" w:rsidRPr="00DB546B" w:rsidRDefault="00E03E11" w:rsidP="001C7134">
            <w:pPr>
              <w:pStyle w:val="Odsekzoznamu"/>
              <w:spacing w:line="288" w:lineRule="auto"/>
              <w:jc w:val="center"/>
              <w:rPr>
                <w:rFonts w:ascii="Trebuchet MS" w:hAnsi="Trebuchet MS"/>
                <w:sz w:val="20"/>
                <w:lang w:val="en-US"/>
              </w:rPr>
            </w:pPr>
            <w:r>
              <w:rPr>
                <w:rFonts w:ascii="Trebuchet MS" w:hAnsi="Trebuchet MS"/>
                <w:sz w:val="20"/>
                <w:szCs w:val="20"/>
              </w:rPr>
              <w:t>v</w:t>
            </w:r>
            <w:r w:rsidR="001C7134" w:rsidRPr="00DB546B">
              <w:rPr>
                <w:rFonts w:ascii="Trebuchet MS" w:hAnsi="Trebuchet MS"/>
                <w:sz w:val="20"/>
                <w:szCs w:val="20"/>
              </w:rPr>
              <w:t>ysvedčenie o záverečnej skúške (výučný list*)</w:t>
            </w:r>
          </w:p>
        </w:tc>
      </w:tr>
      <w:tr w:rsidR="000E0BD1" w:rsidRPr="00DB546B" w14:paraId="45006355" w14:textId="77777777" w:rsidTr="001C7134">
        <w:trPr>
          <w:jc w:val="center"/>
        </w:trPr>
        <w:tc>
          <w:tcPr>
            <w:tcW w:w="1418" w:type="dxa"/>
          </w:tcPr>
          <w:p w14:paraId="5D30F29F" w14:textId="77777777" w:rsidR="000E0BD1" w:rsidRPr="00DB546B" w:rsidRDefault="000E0BD1" w:rsidP="001C7134">
            <w:pPr>
              <w:pStyle w:val="Odsekzoznamu"/>
              <w:spacing w:line="288" w:lineRule="auto"/>
              <w:jc w:val="center"/>
              <w:rPr>
                <w:rFonts w:ascii="Trebuchet MS" w:hAnsi="Trebuchet MS"/>
                <w:sz w:val="20"/>
                <w:lang w:val="en-US"/>
              </w:rPr>
            </w:pPr>
            <w:r w:rsidRPr="00DB546B">
              <w:rPr>
                <w:rFonts w:ascii="Trebuchet MS" w:hAnsi="Trebuchet MS"/>
                <w:sz w:val="20"/>
                <w:lang w:val="en-US"/>
              </w:rPr>
              <w:t>3</w:t>
            </w:r>
          </w:p>
        </w:tc>
        <w:tc>
          <w:tcPr>
            <w:tcW w:w="7284" w:type="dxa"/>
          </w:tcPr>
          <w:p w14:paraId="39D89607" w14:textId="0FB03B54" w:rsidR="000E0BD1" w:rsidRPr="00DB546B" w:rsidRDefault="00E03E11" w:rsidP="001C7134">
            <w:pPr>
              <w:pStyle w:val="Odsekzoznamu"/>
              <w:spacing w:line="288" w:lineRule="auto"/>
              <w:jc w:val="center"/>
              <w:rPr>
                <w:rFonts w:ascii="Trebuchet MS" w:hAnsi="Trebuchet MS"/>
                <w:sz w:val="20"/>
                <w:lang w:val="en-US"/>
              </w:rPr>
            </w:pPr>
            <w:r>
              <w:rPr>
                <w:rFonts w:ascii="Trebuchet MS" w:hAnsi="Trebuchet MS"/>
                <w:sz w:val="20"/>
                <w:szCs w:val="20"/>
              </w:rPr>
              <w:t>v</w:t>
            </w:r>
            <w:r w:rsidR="001C7134" w:rsidRPr="00DB546B">
              <w:rPr>
                <w:rFonts w:ascii="Trebuchet MS" w:hAnsi="Trebuchet MS"/>
                <w:sz w:val="20"/>
                <w:szCs w:val="20"/>
              </w:rPr>
              <w:t>ysvedčenie o záverečnej skúške  + výučný list</w:t>
            </w:r>
          </w:p>
        </w:tc>
      </w:tr>
      <w:tr w:rsidR="000E0BD1" w:rsidRPr="00DB546B" w14:paraId="24355EAD" w14:textId="77777777" w:rsidTr="001C7134">
        <w:trPr>
          <w:jc w:val="center"/>
        </w:trPr>
        <w:tc>
          <w:tcPr>
            <w:tcW w:w="1418" w:type="dxa"/>
          </w:tcPr>
          <w:p w14:paraId="3AEF9716" w14:textId="77777777" w:rsidR="000E0BD1" w:rsidRPr="00DB546B" w:rsidRDefault="000E0BD1" w:rsidP="001C7134">
            <w:pPr>
              <w:pStyle w:val="Odsekzoznamu"/>
              <w:spacing w:line="288" w:lineRule="auto"/>
              <w:jc w:val="center"/>
              <w:rPr>
                <w:rFonts w:ascii="Trebuchet MS" w:hAnsi="Trebuchet MS"/>
                <w:sz w:val="20"/>
                <w:lang w:val="en-US"/>
              </w:rPr>
            </w:pPr>
            <w:r w:rsidRPr="00DB546B">
              <w:rPr>
                <w:rFonts w:ascii="Trebuchet MS" w:hAnsi="Trebuchet MS"/>
                <w:sz w:val="20"/>
                <w:lang w:val="en-US"/>
              </w:rPr>
              <w:t>4</w:t>
            </w:r>
          </w:p>
        </w:tc>
        <w:tc>
          <w:tcPr>
            <w:tcW w:w="7284" w:type="dxa"/>
          </w:tcPr>
          <w:p w14:paraId="1483ED5A" w14:textId="5F0D297C" w:rsidR="000E0BD1" w:rsidRPr="00DB546B" w:rsidRDefault="00E03E11" w:rsidP="001C7134">
            <w:pPr>
              <w:jc w:val="center"/>
              <w:rPr>
                <w:rFonts w:ascii="Trebuchet MS" w:hAnsi="Trebuchet MS"/>
                <w:sz w:val="20"/>
                <w:szCs w:val="20"/>
              </w:rPr>
            </w:pPr>
            <w:r>
              <w:rPr>
                <w:rFonts w:ascii="Trebuchet MS" w:hAnsi="Trebuchet MS"/>
                <w:sz w:val="20"/>
                <w:szCs w:val="20"/>
              </w:rPr>
              <w:t>v</w:t>
            </w:r>
            <w:r w:rsidR="001C7134" w:rsidRPr="00DB546B">
              <w:rPr>
                <w:rFonts w:ascii="Trebuchet MS" w:hAnsi="Trebuchet MS"/>
                <w:sz w:val="20"/>
                <w:szCs w:val="20"/>
              </w:rPr>
              <w:t>ysvedčenie o maturitnej skúške + výučný list*</w:t>
            </w:r>
          </w:p>
        </w:tc>
      </w:tr>
      <w:tr w:rsidR="000E0BD1" w:rsidRPr="00DB546B" w14:paraId="3E33F3A7" w14:textId="77777777" w:rsidTr="001C7134">
        <w:trPr>
          <w:jc w:val="center"/>
        </w:trPr>
        <w:tc>
          <w:tcPr>
            <w:tcW w:w="1418" w:type="dxa"/>
          </w:tcPr>
          <w:p w14:paraId="2E7DE98B" w14:textId="77777777" w:rsidR="000E0BD1" w:rsidRPr="00DB546B" w:rsidRDefault="000E0BD1" w:rsidP="001C7134">
            <w:pPr>
              <w:pStyle w:val="Odsekzoznamu"/>
              <w:spacing w:line="288" w:lineRule="auto"/>
              <w:jc w:val="center"/>
              <w:rPr>
                <w:rFonts w:ascii="Trebuchet MS" w:hAnsi="Trebuchet MS"/>
                <w:sz w:val="20"/>
                <w:lang w:val="en-US"/>
              </w:rPr>
            </w:pPr>
            <w:r w:rsidRPr="00DB546B">
              <w:rPr>
                <w:rFonts w:ascii="Trebuchet MS" w:hAnsi="Trebuchet MS"/>
                <w:sz w:val="20"/>
                <w:lang w:val="en-US"/>
              </w:rPr>
              <w:t>5</w:t>
            </w:r>
          </w:p>
        </w:tc>
        <w:tc>
          <w:tcPr>
            <w:tcW w:w="7284" w:type="dxa"/>
          </w:tcPr>
          <w:p w14:paraId="2F75330B" w14:textId="51B238CA" w:rsidR="000E0BD1" w:rsidRPr="00DB546B" w:rsidRDefault="00E03E11" w:rsidP="001C7134">
            <w:pPr>
              <w:pStyle w:val="Odsekzoznamu"/>
              <w:spacing w:line="288" w:lineRule="auto"/>
              <w:jc w:val="center"/>
              <w:rPr>
                <w:rFonts w:ascii="Trebuchet MS" w:hAnsi="Trebuchet MS"/>
                <w:sz w:val="20"/>
                <w:lang w:val="en-US"/>
              </w:rPr>
            </w:pPr>
            <w:r>
              <w:rPr>
                <w:rFonts w:ascii="Trebuchet MS" w:hAnsi="Trebuchet MS"/>
                <w:sz w:val="20"/>
                <w:szCs w:val="20"/>
              </w:rPr>
              <w:t>v</w:t>
            </w:r>
            <w:r w:rsidR="001C7134" w:rsidRPr="00DB546B">
              <w:rPr>
                <w:rFonts w:ascii="Trebuchet MS" w:hAnsi="Trebuchet MS"/>
                <w:sz w:val="20"/>
                <w:szCs w:val="20"/>
              </w:rPr>
              <w:t>ysvedčenie o absolventskej skúške + absolventský diplom</w:t>
            </w:r>
          </w:p>
        </w:tc>
      </w:tr>
    </w:tbl>
    <w:p w14:paraId="1BBEF05D" w14:textId="242E22AC" w:rsidR="00906538" w:rsidRPr="00FF2A33" w:rsidRDefault="00D01EF4" w:rsidP="00906538">
      <w:pPr>
        <w:pStyle w:val="ZAKLADNYTEXT"/>
        <w:rPr>
          <w:szCs w:val="20"/>
        </w:rPr>
      </w:pPr>
      <w:r w:rsidRPr="00DB546B">
        <w:rPr>
          <w:szCs w:val="20"/>
        </w:rPr>
        <w:t>* V</w:t>
      </w:r>
      <w:r w:rsidR="00906538" w:rsidRPr="00DB546B">
        <w:rPr>
          <w:szCs w:val="20"/>
        </w:rPr>
        <w:t> </w:t>
      </w:r>
      <w:r w:rsidR="00906538" w:rsidRPr="00E03E11">
        <w:t>niektorých</w:t>
      </w:r>
      <w:r w:rsidR="00906538" w:rsidRPr="00DB546B">
        <w:rPr>
          <w:szCs w:val="20"/>
        </w:rPr>
        <w:t xml:space="preserve"> odboroch vzdelania p</w:t>
      </w:r>
      <w:r w:rsidR="00906538" w:rsidRPr="00FF2A33">
        <w:rPr>
          <w:szCs w:val="20"/>
        </w:rPr>
        <w:t>odľa školského zákona</w:t>
      </w:r>
      <w:r>
        <w:rPr>
          <w:szCs w:val="20"/>
        </w:rPr>
        <w:t>.</w:t>
      </w:r>
    </w:p>
    <w:p w14:paraId="6A173285" w14:textId="7B081FFD" w:rsidR="000E0BD1" w:rsidRPr="00E03E11" w:rsidRDefault="00906538" w:rsidP="000E0BD1">
      <w:pPr>
        <w:pStyle w:val="ZAKLADNYTEXT"/>
        <w:rPr>
          <w:rStyle w:val="Zvraznenie"/>
          <w:i w:val="0"/>
        </w:rPr>
      </w:pPr>
      <w:r w:rsidRPr="00E03E11">
        <w:rPr>
          <w:rStyle w:val="Zvraznenie"/>
          <w:i w:val="0"/>
        </w:rPr>
        <w:t xml:space="preserve">Kvalifikácie na úrovni SKKR 3 a viac sa považujú za kvalifikácie kvalifikovaných pracovníkov. </w:t>
      </w:r>
    </w:p>
    <w:p w14:paraId="1F05EB1B" w14:textId="50741A48" w:rsidR="00906538" w:rsidRPr="00FF2A33" w:rsidRDefault="00906538" w:rsidP="00906538">
      <w:pPr>
        <w:pStyle w:val="ZAKLADNYTEXT"/>
        <w:rPr>
          <w:szCs w:val="20"/>
        </w:rPr>
      </w:pPr>
      <w:r w:rsidRPr="00E03E11">
        <w:t>Kvalifikácie</w:t>
      </w:r>
      <w:r w:rsidRPr="00FF2A33">
        <w:rPr>
          <w:szCs w:val="20"/>
        </w:rPr>
        <w:t xml:space="preserve"> udeľované v rámci sekundárneho (počiatočného) OVP (odborné kvalifikácie) sú úzko prepojené so stupňom vzdelania a </w:t>
      </w:r>
      <w:r>
        <w:rPr>
          <w:szCs w:val="20"/>
        </w:rPr>
        <w:t>predstavujú</w:t>
      </w:r>
      <w:r w:rsidRPr="00FF2A33">
        <w:rPr>
          <w:szCs w:val="20"/>
        </w:rPr>
        <w:t xml:space="preserve"> prvú kvalifiká</w:t>
      </w:r>
      <w:r>
        <w:rPr>
          <w:szCs w:val="20"/>
        </w:rPr>
        <w:t xml:space="preserve">ciu, ktorú jednotlivec získa vo </w:t>
      </w:r>
      <w:r w:rsidRPr="00FF2A33">
        <w:rPr>
          <w:szCs w:val="20"/>
        </w:rPr>
        <w:t xml:space="preserve">formálnom vzdelávaní. Ako </w:t>
      </w:r>
      <w:r>
        <w:rPr>
          <w:szCs w:val="20"/>
        </w:rPr>
        <w:t>sa uvádza</w:t>
      </w:r>
      <w:r w:rsidRPr="00FF2A33">
        <w:rPr>
          <w:szCs w:val="20"/>
        </w:rPr>
        <w:t xml:space="preserve"> vyššie (v časti I – Systém vzdelávania v Slovenskej republike), odborné klasifikácie, ktoré patria k rovnakému </w:t>
      </w:r>
      <w:r w:rsidRPr="0085630F">
        <w:rPr>
          <w:szCs w:val="20"/>
        </w:rPr>
        <w:t>typu (napr. nadobúdané v úplnom strednom odbornom vzdelávaní), sú priradené na rôzne úrovne SKKR v závislosti od kvalifikácie a vzdelávacích výstupov. V procese priraďovania na úrovne bola každá kvalifikácia z vybraného súboru 1 000 kvalifikácií posudzovaná individuálne a bola zaradená na úroveň na základe prístupu „</w:t>
      </w:r>
      <w:proofErr w:type="spellStart"/>
      <w:r w:rsidRPr="0085630F">
        <w:rPr>
          <w:szCs w:val="20"/>
        </w:rPr>
        <w:t>best</w:t>
      </w:r>
      <w:proofErr w:type="spellEnd"/>
      <w:r w:rsidRPr="0085630F">
        <w:rPr>
          <w:szCs w:val="20"/>
        </w:rPr>
        <w:t xml:space="preserve"> fit“.</w:t>
      </w:r>
      <w:r w:rsidRPr="00FF2A33">
        <w:rPr>
          <w:szCs w:val="20"/>
        </w:rPr>
        <w:t xml:space="preserve">       </w:t>
      </w:r>
    </w:p>
    <w:p w14:paraId="0C769EF3" w14:textId="0D2270B0" w:rsidR="000E0BD1" w:rsidRPr="002A5B43" w:rsidRDefault="00906538" w:rsidP="000E0BD1">
      <w:pPr>
        <w:pStyle w:val="NADPIS3"/>
        <w:rPr>
          <w:lang w:val="en-US"/>
        </w:rPr>
      </w:pPr>
      <w:proofErr w:type="spellStart"/>
      <w:r w:rsidRPr="002A5B43">
        <w:rPr>
          <w:lang w:val="en-US"/>
        </w:rPr>
        <w:t>Subrámec</w:t>
      </w:r>
      <w:proofErr w:type="spellEnd"/>
      <w:r w:rsidRPr="002A5B43">
        <w:rPr>
          <w:lang w:val="en-US"/>
        </w:rPr>
        <w:t xml:space="preserve"> </w:t>
      </w:r>
      <w:proofErr w:type="spellStart"/>
      <w:r w:rsidRPr="002A5B43">
        <w:rPr>
          <w:lang w:val="en-US"/>
        </w:rPr>
        <w:t>vysokoškolských</w:t>
      </w:r>
      <w:proofErr w:type="spellEnd"/>
      <w:r w:rsidRPr="002A5B43">
        <w:rPr>
          <w:lang w:val="en-US"/>
        </w:rPr>
        <w:t xml:space="preserve"> </w:t>
      </w:r>
      <w:proofErr w:type="spellStart"/>
      <w:r w:rsidRPr="002A5B43">
        <w:rPr>
          <w:lang w:val="en-US"/>
        </w:rPr>
        <w:t>kvalifikácií</w:t>
      </w:r>
      <w:proofErr w:type="spellEnd"/>
    </w:p>
    <w:p w14:paraId="3DBC8913" w14:textId="43117EFE" w:rsidR="000E0BD1" w:rsidRPr="002A5B43" w:rsidRDefault="00872911" w:rsidP="000E0BD1">
      <w:pPr>
        <w:pStyle w:val="ZAKLADNYTEXT"/>
        <w:rPr>
          <w:szCs w:val="20"/>
        </w:rPr>
      </w:pPr>
      <w:r w:rsidRPr="002A5B43">
        <w:rPr>
          <w:szCs w:val="20"/>
        </w:rPr>
        <w:t xml:space="preserve">Vo </w:t>
      </w:r>
      <w:proofErr w:type="spellStart"/>
      <w:r w:rsidRPr="002A5B43">
        <w:rPr>
          <w:lang w:val="en-US"/>
        </w:rPr>
        <w:t>vysokoškolskom</w:t>
      </w:r>
      <w:proofErr w:type="spellEnd"/>
      <w:r w:rsidRPr="002A5B43">
        <w:rPr>
          <w:szCs w:val="20"/>
        </w:rPr>
        <w:t xml:space="preserve"> vzdelávaní sa v rámci formálneho systému vysokoškolského vzdelávania udeľujú </w:t>
      </w:r>
      <w:r w:rsidRPr="002A5B43">
        <w:rPr>
          <w:i/>
          <w:szCs w:val="20"/>
        </w:rPr>
        <w:t>„vysokoškolské kvalifikácie“</w:t>
      </w:r>
      <w:r w:rsidRPr="002A5B43">
        <w:rPr>
          <w:szCs w:val="20"/>
        </w:rPr>
        <w:t>:</w:t>
      </w:r>
    </w:p>
    <w:tbl>
      <w:tblPr>
        <w:tblStyle w:val="Mriekatabuky"/>
        <w:tblW w:w="8712" w:type="dxa"/>
        <w:jc w:val="center"/>
        <w:tblLook w:val="04A0" w:firstRow="1" w:lastRow="0" w:firstColumn="1" w:lastColumn="0" w:noHBand="0" w:noVBand="1"/>
      </w:tblPr>
      <w:tblGrid>
        <w:gridCol w:w="1476"/>
        <w:gridCol w:w="7236"/>
      </w:tblGrid>
      <w:tr w:rsidR="000E0BD1" w:rsidRPr="002A5B43" w14:paraId="6007D4C4" w14:textId="77777777" w:rsidTr="001C7134">
        <w:trPr>
          <w:jc w:val="center"/>
        </w:trPr>
        <w:tc>
          <w:tcPr>
            <w:tcW w:w="1476" w:type="dxa"/>
            <w:shd w:val="clear" w:color="auto" w:fill="D9D9D9" w:themeFill="background1" w:themeFillShade="D9"/>
          </w:tcPr>
          <w:p w14:paraId="04E36B9B" w14:textId="655E4F36" w:rsidR="000E0BD1" w:rsidRPr="002A5B43" w:rsidRDefault="00872911" w:rsidP="001C7134">
            <w:pPr>
              <w:pStyle w:val="Odsekzoznamu"/>
              <w:spacing w:line="288" w:lineRule="auto"/>
              <w:jc w:val="center"/>
              <w:rPr>
                <w:rStyle w:val="Siln"/>
                <w:lang w:val="en-US"/>
              </w:rPr>
            </w:pPr>
            <w:proofErr w:type="spellStart"/>
            <w:r w:rsidRPr="002A5B43">
              <w:rPr>
                <w:rStyle w:val="Siln"/>
                <w:lang w:val="en-US"/>
              </w:rPr>
              <w:t>Úroveň</w:t>
            </w:r>
            <w:proofErr w:type="spellEnd"/>
            <w:r w:rsidRPr="002A5B43">
              <w:rPr>
                <w:rStyle w:val="Siln"/>
                <w:lang w:val="en-US"/>
              </w:rPr>
              <w:t xml:space="preserve"> SKKR</w:t>
            </w:r>
          </w:p>
        </w:tc>
        <w:tc>
          <w:tcPr>
            <w:tcW w:w="7236" w:type="dxa"/>
            <w:shd w:val="clear" w:color="auto" w:fill="D9D9D9" w:themeFill="background1" w:themeFillShade="D9"/>
          </w:tcPr>
          <w:p w14:paraId="23A3DAA6" w14:textId="1F4D41AA" w:rsidR="000E0BD1" w:rsidRPr="002A5B43" w:rsidRDefault="00872911" w:rsidP="001C7134">
            <w:pPr>
              <w:pStyle w:val="Odsekzoznamu"/>
              <w:spacing w:line="288" w:lineRule="auto"/>
              <w:jc w:val="center"/>
              <w:rPr>
                <w:rStyle w:val="Siln"/>
                <w:lang w:val="en-US"/>
              </w:rPr>
            </w:pPr>
            <w:proofErr w:type="spellStart"/>
            <w:r w:rsidRPr="002A5B43">
              <w:rPr>
                <w:rStyle w:val="Siln"/>
                <w:lang w:val="en-US"/>
              </w:rPr>
              <w:t>Vysokoškolská</w:t>
            </w:r>
            <w:proofErr w:type="spellEnd"/>
            <w:r w:rsidRPr="002A5B43">
              <w:rPr>
                <w:rStyle w:val="Siln"/>
                <w:lang w:val="en-US"/>
              </w:rPr>
              <w:t xml:space="preserve"> </w:t>
            </w:r>
            <w:proofErr w:type="spellStart"/>
            <w:r w:rsidRPr="002A5B43">
              <w:rPr>
                <w:rStyle w:val="Siln"/>
                <w:lang w:val="en-US"/>
              </w:rPr>
              <w:t>kvalifikácia</w:t>
            </w:r>
            <w:proofErr w:type="spellEnd"/>
            <w:r w:rsidR="00352E3A">
              <w:rPr>
                <w:rStyle w:val="Siln"/>
                <w:lang w:val="en-US"/>
              </w:rPr>
              <w:t xml:space="preserve"> – </w:t>
            </w:r>
            <w:proofErr w:type="spellStart"/>
            <w:r w:rsidR="00352E3A">
              <w:rPr>
                <w:rStyle w:val="Siln"/>
                <w:lang w:val="en-US"/>
              </w:rPr>
              <w:t>doklad</w:t>
            </w:r>
            <w:proofErr w:type="spellEnd"/>
            <w:r w:rsidR="00352E3A">
              <w:rPr>
                <w:rStyle w:val="Siln"/>
                <w:lang w:val="en-US"/>
              </w:rPr>
              <w:t xml:space="preserve"> o </w:t>
            </w:r>
            <w:proofErr w:type="spellStart"/>
            <w:r w:rsidR="00352E3A">
              <w:rPr>
                <w:rStyle w:val="Siln"/>
                <w:lang w:val="en-US"/>
              </w:rPr>
              <w:t>kvalifikácii</w:t>
            </w:r>
            <w:proofErr w:type="spellEnd"/>
          </w:p>
        </w:tc>
      </w:tr>
      <w:tr w:rsidR="000E0BD1" w:rsidRPr="002A5B43" w14:paraId="404F010F" w14:textId="77777777" w:rsidTr="001C7134">
        <w:trPr>
          <w:jc w:val="center"/>
        </w:trPr>
        <w:tc>
          <w:tcPr>
            <w:tcW w:w="1476" w:type="dxa"/>
          </w:tcPr>
          <w:p w14:paraId="277A4177" w14:textId="77777777" w:rsidR="000E0BD1" w:rsidRPr="002A5B43" w:rsidRDefault="000E0BD1" w:rsidP="001C7134">
            <w:pPr>
              <w:pStyle w:val="Odsekzoznamu"/>
              <w:spacing w:line="288" w:lineRule="auto"/>
              <w:jc w:val="center"/>
              <w:rPr>
                <w:rFonts w:ascii="Trebuchet MS" w:hAnsi="Trebuchet MS"/>
                <w:sz w:val="20"/>
                <w:lang w:val="en-US"/>
              </w:rPr>
            </w:pPr>
            <w:r w:rsidRPr="002A5B43">
              <w:rPr>
                <w:rFonts w:ascii="Trebuchet MS" w:hAnsi="Trebuchet MS"/>
                <w:sz w:val="20"/>
                <w:lang w:val="en-US"/>
              </w:rPr>
              <w:t>6</w:t>
            </w:r>
          </w:p>
        </w:tc>
        <w:tc>
          <w:tcPr>
            <w:tcW w:w="7236" w:type="dxa"/>
          </w:tcPr>
          <w:p w14:paraId="182E390A" w14:textId="1E7AE659" w:rsidR="000E0BD1" w:rsidRPr="002A5B43" w:rsidRDefault="00872911" w:rsidP="001C7134">
            <w:pPr>
              <w:pStyle w:val="Odsekzoznamu"/>
              <w:spacing w:line="288" w:lineRule="auto"/>
              <w:jc w:val="center"/>
              <w:rPr>
                <w:rFonts w:ascii="Trebuchet MS" w:hAnsi="Trebuchet MS"/>
                <w:sz w:val="20"/>
                <w:lang w:val="en-US"/>
              </w:rPr>
            </w:pPr>
            <w:r w:rsidRPr="002A5B43">
              <w:rPr>
                <w:rFonts w:ascii="Trebuchet MS" w:hAnsi="Trebuchet MS"/>
                <w:sz w:val="20"/>
                <w:szCs w:val="20"/>
              </w:rPr>
              <w:t>vysokoškolský diplom + vysvedčenie o štátnej skúške + dodatok k diplomu</w:t>
            </w:r>
          </w:p>
        </w:tc>
      </w:tr>
      <w:tr w:rsidR="000E0BD1" w:rsidRPr="002A5B43" w14:paraId="2665F7AC" w14:textId="77777777" w:rsidTr="001C7134">
        <w:trPr>
          <w:jc w:val="center"/>
        </w:trPr>
        <w:tc>
          <w:tcPr>
            <w:tcW w:w="1476" w:type="dxa"/>
          </w:tcPr>
          <w:p w14:paraId="31E880C8" w14:textId="77777777" w:rsidR="000E0BD1" w:rsidRPr="002A5B43" w:rsidRDefault="000E0BD1" w:rsidP="001C7134">
            <w:pPr>
              <w:pStyle w:val="Odsekzoznamu"/>
              <w:spacing w:line="288" w:lineRule="auto"/>
              <w:jc w:val="center"/>
              <w:rPr>
                <w:rFonts w:ascii="Trebuchet MS" w:hAnsi="Trebuchet MS"/>
                <w:sz w:val="20"/>
                <w:lang w:val="en-US"/>
              </w:rPr>
            </w:pPr>
            <w:r w:rsidRPr="002A5B43">
              <w:rPr>
                <w:rFonts w:ascii="Trebuchet MS" w:hAnsi="Trebuchet MS"/>
                <w:sz w:val="20"/>
                <w:lang w:val="en-US"/>
              </w:rPr>
              <w:t>7</w:t>
            </w:r>
          </w:p>
        </w:tc>
        <w:tc>
          <w:tcPr>
            <w:tcW w:w="7236" w:type="dxa"/>
          </w:tcPr>
          <w:p w14:paraId="3FA13473" w14:textId="189C56D6" w:rsidR="000E0BD1" w:rsidRPr="002A5B43" w:rsidRDefault="00872911" w:rsidP="00872911">
            <w:pPr>
              <w:pStyle w:val="Odsekzoznamu"/>
              <w:spacing w:line="288" w:lineRule="auto"/>
              <w:jc w:val="center"/>
              <w:rPr>
                <w:rFonts w:ascii="Trebuchet MS" w:hAnsi="Trebuchet MS"/>
                <w:sz w:val="20"/>
                <w:lang w:val="en-US"/>
              </w:rPr>
            </w:pPr>
            <w:r w:rsidRPr="002A5B43">
              <w:rPr>
                <w:rFonts w:ascii="Trebuchet MS" w:hAnsi="Trebuchet MS"/>
                <w:sz w:val="20"/>
                <w:szCs w:val="20"/>
              </w:rPr>
              <w:t>vysokoškolský diplom + vysvedčenie o štátnej skúške + dodatok k diplomu</w:t>
            </w:r>
          </w:p>
        </w:tc>
      </w:tr>
      <w:tr w:rsidR="000E0BD1" w:rsidRPr="002A5B43" w14:paraId="10A8666B" w14:textId="77777777" w:rsidTr="001C7134">
        <w:trPr>
          <w:jc w:val="center"/>
        </w:trPr>
        <w:tc>
          <w:tcPr>
            <w:tcW w:w="1476" w:type="dxa"/>
          </w:tcPr>
          <w:p w14:paraId="30DB376F" w14:textId="77777777" w:rsidR="000E0BD1" w:rsidRPr="002A5B43" w:rsidRDefault="000E0BD1" w:rsidP="001C7134">
            <w:pPr>
              <w:pStyle w:val="Odsekzoznamu"/>
              <w:spacing w:line="288" w:lineRule="auto"/>
              <w:jc w:val="center"/>
              <w:rPr>
                <w:rFonts w:ascii="Trebuchet MS" w:hAnsi="Trebuchet MS"/>
                <w:sz w:val="20"/>
                <w:lang w:val="en-US"/>
              </w:rPr>
            </w:pPr>
            <w:r w:rsidRPr="002A5B43">
              <w:rPr>
                <w:rFonts w:ascii="Trebuchet MS" w:hAnsi="Trebuchet MS"/>
                <w:sz w:val="20"/>
                <w:lang w:val="en-US"/>
              </w:rPr>
              <w:t>8</w:t>
            </w:r>
          </w:p>
        </w:tc>
        <w:tc>
          <w:tcPr>
            <w:tcW w:w="7236" w:type="dxa"/>
          </w:tcPr>
          <w:p w14:paraId="64EA6EC5" w14:textId="09E53539" w:rsidR="000E0BD1" w:rsidRPr="002A5B43" w:rsidRDefault="00872911" w:rsidP="001C7134">
            <w:pPr>
              <w:pStyle w:val="Odsekzoznamu"/>
              <w:spacing w:line="288" w:lineRule="auto"/>
              <w:jc w:val="center"/>
              <w:rPr>
                <w:rFonts w:ascii="Trebuchet MS" w:hAnsi="Trebuchet MS"/>
                <w:sz w:val="20"/>
                <w:lang w:val="en-US"/>
              </w:rPr>
            </w:pPr>
            <w:r w:rsidRPr="002A5B43">
              <w:rPr>
                <w:rFonts w:ascii="Trebuchet MS" w:hAnsi="Trebuchet MS"/>
                <w:sz w:val="20"/>
                <w:szCs w:val="20"/>
              </w:rPr>
              <w:t>vysokoškolský diplom + vysvedčenie o štátnej skúške + dodatok k diplomu</w:t>
            </w:r>
          </w:p>
        </w:tc>
      </w:tr>
    </w:tbl>
    <w:p w14:paraId="06526C5C" w14:textId="446FFAD5" w:rsidR="00872911" w:rsidRPr="00E03E11" w:rsidRDefault="00872911" w:rsidP="00872911">
      <w:pPr>
        <w:pStyle w:val="ZAKLADNYTEXT"/>
      </w:pPr>
      <w:r w:rsidRPr="00E03E11">
        <w:t>Vysokoškolské vzdelávanie poskytuje stupeň vzdelania a kvalifikáciu (vysokoškolskú kvalifikáciu).</w:t>
      </w:r>
    </w:p>
    <w:p w14:paraId="3A1548B6" w14:textId="322C3969" w:rsidR="000E0BD1" w:rsidRPr="008D11C6" w:rsidRDefault="00872911" w:rsidP="000E0BD1">
      <w:pPr>
        <w:pStyle w:val="NADPIS3"/>
        <w:rPr>
          <w:lang w:val="en-US"/>
        </w:rPr>
      </w:pPr>
      <w:proofErr w:type="spellStart"/>
      <w:r>
        <w:rPr>
          <w:lang w:val="en-US"/>
        </w:rPr>
        <w:lastRenderedPageBreak/>
        <w:t>Subrámec</w:t>
      </w:r>
      <w:proofErr w:type="spellEnd"/>
      <w:r>
        <w:rPr>
          <w:lang w:val="en-US"/>
        </w:rPr>
        <w:t xml:space="preserve"> </w:t>
      </w:r>
      <w:proofErr w:type="spellStart"/>
      <w:r>
        <w:rPr>
          <w:lang w:val="en-US"/>
        </w:rPr>
        <w:t>profesijných</w:t>
      </w:r>
      <w:proofErr w:type="spellEnd"/>
      <w:r>
        <w:rPr>
          <w:lang w:val="en-US"/>
        </w:rPr>
        <w:t xml:space="preserve"> </w:t>
      </w:r>
      <w:proofErr w:type="spellStart"/>
      <w:r>
        <w:rPr>
          <w:lang w:val="en-US"/>
        </w:rPr>
        <w:t>kvalifikácií</w:t>
      </w:r>
      <w:proofErr w:type="spellEnd"/>
    </w:p>
    <w:p w14:paraId="5D9344A8" w14:textId="6ED82721" w:rsidR="000E0BD1" w:rsidRPr="008D11C6" w:rsidRDefault="00872911" w:rsidP="000E0BD1">
      <w:pPr>
        <w:pStyle w:val="ZAKLADNYTEXT"/>
        <w:rPr>
          <w:lang w:val="en-US"/>
        </w:rPr>
      </w:pPr>
      <w:r w:rsidRPr="00872911">
        <w:rPr>
          <w:lang w:val="en-US"/>
        </w:rPr>
        <w:t>V </w:t>
      </w:r>
      <w:proofErr w:type="spellStart"/>
      <w:r w:rsidRPr="00872911">
        <w:rPr>
          <w:lang w:val="en-US"/>
        </w:rPr>
        <w:t>cestách</w:t>
      </w:r>
      <w:proofErr w:type="spellEnd"/>
      <w:r w:rsidRPr="00872911">
        <w:rPr>
          <w:lang w:val="en-US"/>
        </w:rPr>
        <w:t xml:space="preserve"> </w:t>
      </w:r>
      <w:proofErr w:type="spellStart"/>
      <w:r w:rsidRPr="00872911">
        <w:rPr>
          <w:lang w:val="en-US"/>
        </w:rPr>
        <w:t>neformálneho</w:t>
      </w:r>
      <w:proofErr w:type="spellEnd"/>
      <w:r w:rsidRPr="00872911">
        <w:rPr>
          <w:lang w:val="en-US"/>
        </w:rPr>
        <w:t xml:space="preserve"> vzdelávania </w:t>
      </w:r>
      <w:proofErr w:type="spellStart"/>
      <w:r w:rsidRPr="00872911">
        <w:rPr>
          <w:lang w:val="en-US"/>
        </w:rPr>
        <w:t>sú</w:t>
      </w:r>
      <w:proofErr w:type="spellEnd"/>
      <w:r w:rsidRPr="00872911">
        <w:rPr>
          <w:lang w:val="en-US"/>
        </w:rPr>
        <w:t xml:space="preserve"> </w:t>
      </w:r>
      <w:proofErr w:type="spellStart"/>
      <w:r w:rsidRPr="00872911">
        <w:rPr>
          <w:lang w:val="en-US"/>
        </w:rPr>
        <w:t>udeľované</w:t>
      </w:r>
      <w:proofErr w:type="spellEnd"/>
      <w:r w:rsidRPr="00872911">
        <w:rPr>
          <w:lang w:val="en-US"/>
        </w:rPr>
        <w:t xml:space="preserve"> „</w:t>
      </w:r>
      <w:proofErr w:type="spellStart"/>
      <w:r w:rsidR="0077623E">
        <w:rPr>
          <w:lang w:val="en-US"/>
        </w:rPr>
        <w:t>profesijné</w:t>
      </w:r>
      <w:proofErr w:type="spellEnd"/>
      <w:r w:rsidR="0077623E">
        <w:rPr>
          <w:lang w:val="en-US"/>
        </w:rPr>
        <w:t xml:space="preserve"> </w:t>
      </w:r>
      <w:r w:rsidRPr="00717F96">
        <w:t>kvalifikácie</w:t>
      </w:r>
      <w:proofErr w:type="gramStart"/>
      <w:r w:rsidRPr="00717F96">
        <w:t>“ (</w:t>
      </w:r>
      <w:proofErr w:type="gramEnd"/>
      <w:r w:rsidRPr="00717F96">
        <w:t>kvalifikácie</w:t>
      </w:r>
      <w:r w:rsidRPr="00872911">
        <w:rPr>
          <w:lang w:val="en-US"/>
        </w:rPr>
        <w:t xml:space="preserve"> </w:t>
      </w:r>
      <w:proofErr w:type="spellStart"/>
      <w:r w:rsidRPr="00872911">
        <w:rPr>
          <w:lang w:val="en-US"/>
        </w:rPr>
        <w:t>sa</w:t>
      </w:r>
      <w:proofErr w:type="spellEnd"/>
      <w:r w:rsidRPr="00872911">
        <w:rPr>
          <w:lang w:val="en-US"/>
        </w:rPr>
        <w:t xml:space="preserve"> </w:t>
      </w:r>
      <w:proofErr w:type="spellStart"/>
      <w:r w:rsidRPr="00872911">
        <w:rPr>
          <w:lang w:val="en-US"/>
        </w:rPr>
        <w:t>získavajú</w:t>
      </w:r>
      <w:proofErr w:type="spellEnd"/>
      <w:r w:rsidRPr="00872911">
        <w:rPr>
          <w:lang w:val="en-US"/>
        </w:rPr>
        <w:t xml:space="preserve"> </w:t>
      </w:r>
      <w:proofErr w:type="spellStart"/>
      <w:r w:rsidRPr="00872911">
        <w:rPr>
          <w:lang w:val="en-US"/>
        </w:rPr>
        <w:t>mimo</w:t>
      </w:r>
      <w:proofErr w:type="spellEnd"/>
      <w:r w:rsidRPr="00872911">
        <w:rPr>
          <w:lang w:val="en-US"/>
        </w:rPr>
        <w:t xml:space="preserve"> </w:t>
      </w:r>
      <w:proofErr w:type="spellStart"/>
      <w:r w:rsidRPr="00872911">
        <w:rPr>
          <w:lang w:val="en-US"/>
        </w:rPr>
        <w:t>formálneho</w:t>
      </w:r>
      <w:proofErr w:type="spellEnd"/>
      <w:r w:rsidRPr="00872911">
        <w:rPr>
          <w:lang w:val="en-US"/>
        </w:rPr>
        <w:t xml:space="preserve"> vzdelávania – </w:t>
      </w:r>
      <w:proofErr w:type="spellStart"/>
      <w:r w:rsidRPr="00872911">
        <w:rPr>
          <w:lang w:val="en-US"/>
        </w:rPr>
        <w:t>vo</w:t>
      </w:r>
      <w:proofErr w:type="spellEnd"/>
      <w:r w:rsidRPr="00872911">
        <w:rPr>
          <w:lang w:val="en-US"/>
        </w:rPr>
        <w:t xml:space="preserve"> </w:t>
      </w:r>
      <w:proofErr w:type="spellStart"/>
      <w:r w:rsidRPr="00872911">
        <w:rPr>
          <w:lang w:val="en-US"/>
        </w:rPr>
        <w:t>vzdelávaní</w:t>
      </w:r>
      <w:proofErr w:type="spellEnd"/>
      <w:r w:rsidRPr="00872911">
        <w:rPr>
          <w:lang w:val="en-US"/>
        </w:rPr>
        <w:t xml:space="preserve"> </w:t>
      </w:r>
      <w:proofErr w:type="spellStart"/>
      <w:r w:rsidRPr="00872911">
        <w:rPr>
          <w:lang w:val="en-US"/>
        </w:rPr>
        <w:t>dospelých</w:t>
      </w:r>
      <w:proofErr w:type="spellEnd"/>
      <w:r w:rsidRPr="00872911">
        <w:rPr>
          <w:lang w:val="en-US"/>
        </w:rPr>
        <w:t xml:space="preserve">, v </w:t>
      </w:r>
      <w:proofErr w:type="spellStart"/>
      <w:r w:rsidRPr="00872911">
        <w:rPr>
          <w:lang w:val="en-US"/>
        </w:rPr>
        <w:t>ďalšom</w:t>
      </w:r>
      <w:proofErr w:type="spellEnd"/>
      <w:r w:rsidRPr="00872911">
        <w:rPr>
          <w:lang w:val="en-US"/>
        </w:rPr>
        <w:t xml:space="preserve"> </w:t>
      </w:r>
      <w:proofErr w:type="spellStart"/>
      <w:r w:rsidRPr="00872911">
        <w:rPr>
          <w:lang w:val="en-US"/>
        </w:rPr>
        <w:t>vzdelávaní</w:t>
      </w:r>
      <w:proofErr w:type="spellEnd"/>
      <w:r w:rsidRPr="00872911">
        <w:rPr>
          <w:lang w:val="en-US"/>
        </w:rPr>
        <w:t xml:space="preserve"> </w:t>
      </w:r>
      <w:proofErr w:type="spellStart"/>
      <w:r w:rsidRPr="00872911">
        <w:rPr>
          <w:lang w:val="en-US"/>
        </w:rPr>
        <w:t>alebo</w:t>
      </w:r>
      <w:proofErr w:type="spellEnd"/>
      <w:r w:rsidRPr="00872911">
        <w:rPr>
          <w:lang w:val="en-US"/>
        </w:rPr>
        <w:t xml:space="preserve"> </w:t>
      </w:r>
      <w:proofErr w:type="spellStart"/>
      <w:r w:rsidRPr="00872911">
        <w:rPr>
          <w:lang w:val="en-US"/>
        </w:rPr>
        <w:t>dosiahnutím</w:t>
      </w:r>
      <w:proofErr w:type="spellEnd"/>
      <w:r w:rsidRPr="00872911">
        <w:rPr>
          <w:lang w:val="en-US"/>
        </w:rPr>
        <w:t xml:space="preserve"> </w:t>
      </w:r>
      <w:proofErr w:type="spellStart"/>
      <w:r w:rsidRPr="00872911">
        <w:rPr>
          <w:lang w:val="en-US"/>
        </w:rPr>
        <w:t>vzdelávacích</w:t>
      </w:r>
      <w:proofErr w:type="spellEnd"/>
      <w:r w:rsidRPr="00872911">
        <w:rPr>
          <w:lang w:val="en-US"/>
        </w:rPr>
        <w:t xml:space="preserve"> </w:t>
      </w:r>
      <w:proofErr w:type="spellStart"/>
      <w:r w:rsidRPr="00872911">
        <w:rPr>
          <w:lang w:val="en-US"/>
        </w:rPr>
        <w:t>výstupov</w:t>
      </w:r>
      <w:proofErr w:type="spellEnd"/>
      <w:r w:rsidRPr="00872911">
        <w:rPr>
          <w:lang w:val="en-US"/>
        </w:rPr>
        <w:t xml:space="preserve"> </w:t>
      </w:r>
      <w:proofErr w:type="spellStart"/>
      <w:r w:rsidRPr="00872911">
        <w:rPr>
          <w:lang w:val="en-US"/>
        </w:rPr>
        <w:t>inými</w:t>
      </w:r>
      <w:proofErr w:type="spellEnd"/>
      <w:r w:rsidRPr="00872911">
        <w:rPr>
          <w:lang w:val="en-US"/>
        </w:rPr>
        <w:t xml:space="preserve"> </w:t>
      </w:r>
      <w:proofErr w:type="spellStart"/>
      <w:r w:rsidRPr="00872911">
        <w:rPr>
          <w:lang w:val="en-US"/>
        </w:rPr>
        <w:t>spôsobmi</w:t>
      </w:r>
      <w:proofErr w:type="spellEnd"/>
      <w:r w:rsidRPr="00872911">
        <w:rPr>
          <w:lang w:val="en-US"/>
        </w:rPr>
        <w:t xml:space="preserve">). </w:t>
      </w:r>
      <w:proofErr w:type="spellStart"/>
      <w:r w:rsidRPr="00872911">
        <w:rPr>
          <w:lang w:val="en-US"/>
        </w:rPr>
        <w:t>Zvyčajne</w:t>
      </w:r>
      <w:proofErr w:type="spellEnd"/>
      <w:r w:rsidRPr="00872911">
        <w:rPr>
          <w:lang w:val="en-US"/>
        </w:rPr>
        <w:t xml:space="preserve"> </w:t>
      </w:r>
      <w:proofErr w:type="spellStart"/>
      <w:r w:rsidRPr="00872911">
        <w:rPr>
          <w:lang w:val="en-US"/>
        </w:rPr>
        <w:t>sú</w:t>
      </w:r>
      <w:proofErr w:type="spellEnd"/>
      <w:r w:rsidRPr="00872911">
        <w:rPr>
          <w:lang w:val="en-US"/>
        </w:rPr>
        <w:t xml:space="preserve"> „</w:t>
      </w:r>
      <w:proofErr w:type="spellStart"/>
      <w:r w:rsidRPr="00872911">
        <w:rPr>
          <w:lang w:val="en-US"/>
        </w:rPr>
        <w:t>prispôsobené</w:t>
      </w:r>
      <w:proofErr w:type="spellEnd"/>
      <w:proofErr w:type="gramStart"/>
      <w:r w:rsidRPr="00872911">
        <w:rPr>
          <w:lang w:val="en-US"/>
        </w:rPr>
        <w:t xml:space="preserve">“ </w:t>
      </w:r>
      <w:proofErr w:type="spellStart"/>
      <w:r w:rsidRPr="00872911">
        <w:rPr>
          <w:lang w:val="en-US"/>
        </w:rPr>
        <w:t>potrebám</w:t>
      </w:r>
      <w:proofErr w:type="spellEnd"/>
      <w:proofErr w:type="gramEnd"/>
      <w:r w:rsidRPr="00872911">
        <w:rPr>
          <w:lang w:val="en-US"/>
        </w:rPr>
        <w:t xml:space="preserve"> </w:t>
      </w:r>
      <w:proofErr w:type="spellStart"/>
      <w:r w:rsidRPr="00872911">
        <w:rPr>
          <w:lang w:val="en-US"/>
        </w:rPr>
        <w:t>trhu</w:t>
      </w:r>
      <w:proofErr w:type="spellEnd"/>
      <w:r w:rsidRPr="00872911">
        <w:rPr>
          <w:lang w:val="en-US"/>
        </w:rPr>
        <w:t xml:space="preserve"> </w:t>
      </w:r>
      <w:proofErr w:type="spellStart"/>
      <w:r w:rsidRPr="00872911">
        <w:rPr>
          <w:lang w:val="en-US"/>
        </w:rPr>
        <w:t>práce</w:t>
      </w:r>
      <w:proofErr w:type="spellEnd"/>
      <w:r w:rsidRPr="00872911">
        <w:rPr>
          <w:lang w:val="en-US"/>
        </w:rPr>
        <w:t xml:space="preserve">. </w:t>
      </w:r>
    </w:p>
    <w:tbl>
      <w:tblPr>
        <w:tblStyle w:val="Mriekatabuky"/>
        <w:tblW w:w="8986" w:type="dxa"/>
        <w:jc w:val="center"/>
        <w:tblLook w:val="04A0" w:firstRow="1" w:lastRow="0" w:firstColumn="1" w:lastColumn="0" w:noHBand="0" w:noVBand="1"/>
      </w:tblPr>
      <w:tblGrid>
        <w:gridCol w:w="1757"/>
        <w:gridCol w:w="7229"/>
      </w:tblGrid>
      <w:tr w:rsidR="000E0BD1" w:rsidRPr="008D11C6" w14:paraId="74164289" w14:textId="77777777" w:rsidTr="001C7134">
        <w:trPr>
          <w:jc w:val="center"/>
        </w:trPr>
        <w:tc>
          <w:tcPr>
            <w:tcW w:w="1757" w:type="dxa"/>
            <w:shd w:val="clear" w:color="auto" w:fill="D9D9D9" w:themeFill="background1" w:themeFillShade="D9"/>
          </w:tcPr>
          <w:p w14:paraId="75BDD95D" w14:textId="3A77E7CF" w:rsidR="000E0BD1" w:rsidRPr="008D11C6" w:rsidRDefault="00872911" w:rsidP="001C7134">
            <w:pPr>
              <w:pStyle w:val="Odsekzoznamu"/>
              <w:spacing w:line="288" w:lineRule="auto"/>
              <w:jc w:val="center"/>
              <w:rPr>
                <w:rFonts w:ascii="Trebuchet MS" w:hAnsi="Trebuchet MS"/>
                <w:b/>
                <w:sz w:val="20"/>
                <w:lang w:val="en-US"/>
              </w:rPr>
            </w:pPr>
            <w:proofErr w:type="spellStart"/>
            <w:r>
              <w:rPr>
                <w:rStyle w:val="Siln"/>
                <w:lang w:val="en-US"/>
              </w:rPr>
              <w:t>Úroveň</w:t>
            </w:r>
            <w:proofErr w:type="spellEnd"/>
            <w:r>
              <w:rPr>
                <w:rStyle w:val="Siln"/>
                <w:lang w:val="en-US"/>
              </w:rPr>
              <w:t xml:space="preserve"> </w:t>
            </w:r>
            <w:r w:rsidRPr="008D11C6">
              <w:rPr>
                <w:rStyle w:val="Siln"/>
                <w:lang w:val="en-US"/>
              </w:rPr>
              <w:t>SKKR</w:t>
            </w:r>
          </w:p>
        </w:tc>
        <w:tc>
          <w:tcPr>
            <w:tcW w:w="7229" w:type="dxa"/>
            <w:shd w:val="clear" w:color="auto" w:fill="D9D9D9" w:themeFill="background1" w:themeFillShade="D9"/>
          </w:tcPr>
          <w:p w14:paraId="0F48BA0D" w14:textId="428000D8" w:rsidR="000E0BD1" w:rsidRPr="008D11C6" w:rsidRDefault="00872911" w:rsidP="001C7134">
            <w:pPr>
              <w:pStyle w:val="Odsekzoznamu"/>
              <w:spacing w:line="288" w:lineRule="auto"/>
              <w:jc w:val="center"/>
              <w:rPr>
                <w:rFonts w:ascii="Trebuchet MS" w:hAnsi="Trebuchet MS"/>
                <w:b/>
                <w:sz w:val="20"/>
                <w:lang w:val="en-US"/>
              </w:rPr>
            </w:pPr>
            <w:proofErr w:type="spellStart"/>
            <w:r>
              <w:rPr>
                <w:rFonts w:ascii="Trebuchet MS" w:hAnsi="Trebuchet MS"/>
                <w:b/>
                <w:sz w:val="20"/>
                <w:lang w:val="en-US"/>
              </w:rPr>
              <w:t>Profesijné</w:t>
            </w:r>
            <w:proofErr w:type="spellEnd"/>
            <w:r>
              <w:rPr>
                <w:rFonts w:ascii="Trebuchet MS" w:hAnsi="Trebuchet MS"/>
                <w:b/>
                <w:sz w:val="20"/>
                <w:lang w:val="en-US"/>
              </w:rPr>
              <w:t xml:space="preserve"> </w:t>
            </w:r>
            <w:proofErr w:type="spellStart"/>
            <w:r>
              <w:rPr>
                <w:rFonts w:ascii="Trebuchet MS" w:hAnsi="Trebuchet MS"/>
                <w:b/>
                <w:sz w:val="20"/>
                <w:lang w:val="en-US"/>
              </w:rPr>
              <w:t>kvalifikácie</w:t>
            </w:r>
            <w:proofErr w:type="spellEnd"/>
            <w:r w:rsidR="00352E3A">
              <w:rPr>
                <w:rFonts w:ascii="Trebuchet MS" w:hAnsi="Trebuchet MS"/>
                <w:b/>
                <w:sz w:val="20"/>
                <w:lang w:val="en-US"/>
              </w:rPr>
              <w:t xml:space="preserve"> </w:t>
            </w:r>
            <w:r w:rsidR="00352E3A">
              <w:rPr>
                <w:rStyle w:val="Siln"/>
                <w:lang w:val="en-US"/>
              </w:rPr>
              <w:t xml:space="preserve">– </w:t>
            </w:r>
            <w:proofErr w:type="spellStart"/>
            <w:r w:rsidR="00352E3A">
              <w:rPr>
                <w:rStyle w:val="Siln"/>
                <w:lang w:val="en-US"/>
              </w:rPr>
              <w:t>doklad</w:t>
            </w:r>
            <w:proofErr w:type="spellEnd"/>
            <w:r w:rsidR="00352E3A">
              <w:rPr>
                <w:rStyle w:val="Siln"/>
                <w:lang w:val="en-US"/>
              </w:rPr>
              <w:t xml:space="preserve"> o </w:t>
            </w:r>
            <w:proofErr w:type="spellStart"/>
            <w:r w:rsidR="00352E3A">
              <w:rPr>
                <w:rStyle w:val="Siln"/>
                <w:lang w:val="en-US"/>
              </w:rPr>
              <w:t>kvalifikácii</w:t>
            </w:r>
            <w:proofErr w:type="spellEnd"/>
          </w:p>
        </w:tc>
      </w:tr>
      <w:tr w:rsidR="00872911" w:rsidRPr="008D11C6" w14:paraId="73B06893" w14:textId="77777777" w:rsidTr="001C7134">
        <w:trPr>
          <w:jc w:val="center"/>
        </w:trPr>
        <w:tc>
          <w:tcPr>
            <w:tcW w:w="1757" w:type="dxa"/>
          </w:tcPr>
          <w:p w14:paraId="15037C5B" w14:textId="77777777" w:rsidR="00872911" w:rsidRPr="008D11C6" w:rsidRDefault="00872911" w:rsidP="00872911">
            <w:pPr>
              <w:pStyle w:val="Odsekzoznamu"/>
              <w:spacing w:line="288" w:lineRule="auto"/>
              <w:jc w:val="center"/>
              <w:rPr>
                <w:rFonts w:ascii="Trebuchet MS" w:hAnsi="Trebuchet MS"/>
                <w:sz w:val="20"/>
                <w:lang w:val="en-US"/>
              </w:rPr>
            </w:pPr>
            <w:r w:rsidRPr="008D11C6">
              <w:rPr>
                <w:rFonts w:ascii="Trebuchet MS" w:hAnsi="Trebuchet MS"/>
                <w:sz w:val="20"/>
                <w:lang w:val="en-US"/>
              </w:rPr>
              <w:t>2</w:t>
            </w:r>
          </w:p>
        </w:tc>
        <w:tc>
          <w:tcPr>
            <w:tcW w:w="7229" w:type="dxa"/>
          </w:tcPr>
          <w:p w14:paraId="41C668D4" w14:textId="5804443E" w:rsidR="00872911" w:rsidRPr="008D11C6" w:rsidRDefault="00E03E11" w:rsidP="00872911">
            <w:pPr>
              <w:pStyle w:val="Odsekzoznamu"/>
              <w:spacing w:line="288" w:lineRule="auto"/>
              <w:jc w:val="center"/>
              <w:rPr>
                <w:rFonts w:ascii="Trebuchet MS" w:hAnsi="Trebuchet MS"/>
                <w:sz w:val="20"/>
                <w:lang w:val="en-US"/>
              </w:rPr>
            </w:pPr>
            <w:r>
              <w:rPr>
                <w:rFonts w:ascii="Trebuchet MS" w:hAnsi="Trebuchet MS"/>
                <w:sz w:val="20"/>
                <w:szCs w:val="20"/>
              </w:rPr>
              <w:t>o</w:t>
            </w:r>
            <w:r w:rsidR="00872911" w:rsidRPr="007B3406">
              <w:rPr>
                <w:rFonts w:ascii="Trebuchet MS" w:hAnsi="Trebuchet MS"/>
                <w:sz w:val="20"/>
                <w:szCs w:val="20"/>
              </w:rPr>
              <w:t>svedčenie o kvalifikácii</w:t>
            </w:r>
          </w:p>
        </w:tc>
      </w:tr>
      <w:tr w:rsidR="00872911" w:rsidRPr="008D11C6" w14:paraId="3F596A6A" w14:textId="77777777" w:rsidTr="001C7134">
        <w:trPr>
          <w:jc w:val="center"/>
        </w:trPr>
        <w:tc>
          <w:tcPr>
            <w:tcW w:w="1757" w:type="dxa"/>
          </w:tcPr>
          <w:p w14:paraId="51A8CE41" w14:textId="77777777" w:rsidR="00872911" w:rsidRPr="008D11C6" w:rsidRDefault="00872911" w:rsidP="00872911">
            <w:pPr>
              <w:pStyle w:val="Odsekzoznamu"/>
              <w:spacing w:line="288" w:lineRule="auto"/>
              <w:jc w:val="center"/>
              <w:rPr>
                <w:rFonts w:ascii="Trebuchet MS" w:hAnsi="Trebuchet MS"/>
                <w:sz w:val="20"/>
                <w:lang w:val="en-US"/>
              </w:rPr>
            </w:pPr>
            <w:r w:rsidRPr="008D11C6">
              <w:rPr>
                <w:rFonts w:ascii="Trebuchet MS" w:hAnsi="Trebuchet MS"/>
                <w:sz w:val="20"/>
                <w:lang w:val="en-US"/>
              </w:rPr>
              <w:t>3</w:t>
            </w:r>
          </w:p>
        </w:tc>
        <w:tc>
          <w:tcPr>
            <w:tcW w:w="7229" w:type="dxa"/>
          </w:tcPr>
          <w:p w14:paraId="53FD8162" w14:textId="3A362C02" w:rsidR="00872911" w:rsidRPr="008D11C6" w:rsidRDefault="00E03E11" w:rsidP="00872911">
            <w:pPr>
              <w:pStyle w:val="Odsekzoznamu"/>
              <w:spacing w:line="288" w:lineRule="auto"/>
              <w:jc w:val="center"/>
              <w:rPr>
                <w:rFonts w:ascii="Trebuchet MS" w:hAnsi="Trebuchet MS"/>
                <w:sz w:val="20"/>
                <w:lang w:val="en-US"/>
              </w:rPr>
            </w:pPr>
            <w:r>
              <w:rPr>
                <w:rFonts w:ascii="Trebuchet MS" w:hAnsi="Trebuchet MS"/>
                <w:sz w:val="20"/>
                <w:szCs w:val="20"/>
              </w:rPr>
              <w:t>o</w:t>
            </w:r>
            <w:r w:rsidR="00872911" w:rsidRPr="007B3406">
              <w:rPr>
                <w:rFonts w:ascii="Trebuchet MS" w:hAnsi="Trebuchet MS"/>
                <w:sz w:val="20"/>
                <w:szCs w:val="20"/>
              </w:rPr>
              <w:t>svedčenie o kvalifikácii</w:t>
            </w:r>
          </w:p>
        </w:tc>
      </w:tr>
      <w:tr w:rsidR="00872911" w:rsidRPr="008D11C6" w14:paraId="54E41E8E" w14:textId="77777777" w:rsidTr="001C7134">
        <w:trPr>
          <w:jc w:val="center"/>
        </w:trPr>
        <w:tc>
          <w:tcPr>
            <w:tcW w:w="1757" w:type="dxa"/>
          </w:tcPr>
          <w:p w14:paraId="645427DE" w14:textId="77777777" w:rsidR="00872911" w:rsidRPr="008D11C6" w:rsidRDefault="00872911" w:rsidP="00872911">
            <w:pPr>
              <w:pStyle w:val="Odsekzoznamu"/>
              <w:spacing w:line="288" w:lineRule="auto"/>
              <w:jc w:val="center"/>
              <w:rPr>
                <w:rFonts w:ascii="Trebuchet MS" w:hAnsi="Trebuchet MS"/>
                <w:sz w:val="20"/>
                <w:lang w:val="en-US"/>
              </w:rPr>
            </w:pPr>
            <w:r w:rsidRPr="008D11C6">
              <w:rPr>
                <w:rFonts w:ascii="Trebuchet MS" w:hAnsi="Trebuchet MS"/>
                <w:sz w:val="20"/>
                <w:lang w:val="en-US"/>
              </w:rPr>
              <w:t>4</w:t>
            </w:r>
          </w:p>
        </w:tc>
        <w:tc>
          <w:tcPr>
            <w:tcW w:w="7229" w:type="dxa"/>
          </w:tcPr>
          <w:p w14:paraId="0B8A54CE" w14:textId="6883B281" w:rsidR="00872911" w:rsidRPr="008D11C6" w:rsidRDefault="00E03E11" w:rsidP="00872911">
            <w:pPr>
              <w:pStyle w:val="Odsekzoznamu"/>
              <w:spacing w:line="288" w:lineRule="auto"/>
              <w:jc w:val="center"/>
              <w:rPr>
                <w:rFonts w:ascii="Trebuchet MS" w:hAnsi="Trebuchet MS"/>
                <w:sz w:val="20"/>
                <w:lang w:val="en-US"/>
              </w:rPr>
            </w:pPr>
            <w:r>
              <w:rPr>
                <w:rFonts w:ascii="Trebuchet MS" w:hAnsi="Trebuchet MS"/>
                <w:sz w:val="20"/>
                <w:szCs w:val="20"/>
              </w:rPr>
              <w:t>o</w:t>
            </w:r>
            <w:r w:rsidR="00872911" w:rsidRPr="007B3406">
              <w:rPr>
                <w:rFonts w:ascii="Trebuchet MS" w:hAnsi="Trebuchet MS"/>
                <w:sz w:val="20"/>
                <w:szCs w:val="20"/>
              </w:rPr>
              <w:t>svedčenie o kvalifikácii</w:t>
            </w:r>
          </w:p>
        </w:tc>
      </w:tr>
      <w:tr w:rsidR="00872911" w:rsidRPr="008D11C6" w14:paraId="3ECAA178" w14:textId="77777777" w:rsidTr="001C7134">
        <w:trPr>
          <w:jc w:val="center"/>
        </w:trPr>
        <w:tc>
          <w:tcPr>
            <w:tcW w:w="1757" w:type="dxa"/>
          </w:tcPr>
          <w:p w14:paraId="4E74FE82" w14:textId="77777777" w:rsidR="00872911" w:rsidRPr="008D11C6" w:rsidRDefault="00872911" w:rsidP="00872911">
            <w:pPr>
              <w:pStyle w:val="Odsekzoznamu"/>
              <w:spacing w:line="288" w:lineRule="auto"/>
              <w:jc w:val="center"/>
              <w:rPr>
                <w:rFonts w:ascii="Trebuchet MS" w:hAnsi="Trebuchet MS"/>
                <w:sz w:val="20"/>
                <w:lang w:val="en-US"/>
              </w:rPr>
            </w:pPr>
            <w:r w:rsidRPr="008D11C6">
              <w:rPr>
                <w:rFonts w:ascii="Trebuchet MS" w:hAnsi="Trebuchet MS"/>
                <w:sz w:val="20"/>
                <w:lang w:val="en-US"/>
              </w:rPr>
              <w:t>5</w:t>
            </w:r>
          </w:p>
        </w:tc>
        <w:tc>
          <w:tcPr>
            <w:tcW w:w="7229" w:type="dxa"/>
          </w:tcPr>
          <w:p w14:paraId="7954A1A8" w14:textId="54FBBD5F" w:rsidR="00872911" w:rsidRPr="008D11C6" w:rsidRDefault="00E03E11" w:rsidP="00872911">
            <w:pPr>
              <w:pStyle w:val="Odsekzoznamu"/>
              <w:spacing w:line="288" w:lineRule="auto"/>
              <w:jc w:val="center"/>
              <w:rPr>
                <w:rFonts w:ascii="Trebuchet MS" w:hAnsi="Trebuchet MS"/>
                <w:sz w:val="20"/>
                <w:lang w:val="en-US"/>
              </w:rPr>
            </w:pPr>
            <w:r>
              <w:rPr>
                <w:rFonts w:ascii="Trebuchet MS" w:hAnsi="Trebuchet MS"/>
                <w:sz w:val="20"/>
                <w:szCs w:val="20"/>
              </w:rPr>
              <w:t>o</w:t>
            </w:r>
            <w:r w:rsidR="00872911" w:rsidRPr="007B3406">
              <w:rPr>
                <w:rFonts w:ascii="Trebuchet MS" w:hAnsi="Trebuchet MS"/>
                <w:sz w:val="20"/>
                <w:szCs w:val="20"/>
              </w:rPr>
              <w:t>svedčenie o kvalifikácii</w:t>
            </w:r>
          </w:p>
        </w:tc>
      </w:tr>
      <w:tr w:rsidR="00872911" w:rsidRPr="008D11C6" w14:paraId="5F419AFA" w14:textId="77777777" w:rsidTr="001C7134">
        <w:trPr>
          <w:jc w:val="center"/>
        </w:trPr>
        <w:tc>
          <w:tcPr>
            <w:tcW w:w="1757" w:type="dxa"/>
          </w:tcPr>
          <w:p w14:paraId="7EA140BF" w14:textId="77777777" w:rsidR="00872911" w:rsidRPr="008D11C6" w:rsidRDefault="00872911" w:rsidP="00872911">
            <w:pPr>
              <w:pStyle w:val="Odsekzoznamu"/>
              <w:spacing w:line="288" w:lineRule="auto"/>
              <w:jc w:val="center"/>
              <w:rPr>
                <w:rFonts w:ascii="Trebuchet MS" w:hAnsi="Trebuchet MS"/>
                <w:sz w:val="20"/>
                <w:lang w:val="en-US"/>
              </w:rPr>
            </w:pPr>
            <w:r w:rsidRPr="008D11C6">
              <w:rPr>
                <w:rFonts w:ascii="Trebuchet MS" w:hAnsi="Trebuchet MS"/>
                <w:sz w:val="20"/>
                <w:lang w:val="en-US"/>
              </w:rPr>
              <w:t>6</w:t>
            </w:r>
          </w:p>
        </w:tc>
        <w:tc>
          <w:tcPr>
            <w:tcW w:w="7229" w:type="dxa"/>
          </w:tcPr>
          <w:p w14:paraId="0B3DDC85" w14:textId="11E6E00A" w:rsidR="00872911" w:rsidRPr="008D11C6" w:rsidRDefault="00E03E11" w:rsidP="00872911">
            <w:pPr>
              <w:pStyle w:val="Odsekzoznamu"/>
              <w:spacing w:line="288" w:lineRule="auto"/>
              <w:jc w:val="center"/>
              <w:rPr>
                <w:rFonts w:ascii="Trebuchet MS" w:hAnsi="Trebuchet MS"/>
                <w:sz w:val="20"/>
                <w:lang w:val="en-US"/>
              </w:rPr>
            </w:pPr>
            <w:r>
              <w:rPr>
                <w:rFonts w:ascii="Trebuchet MS" w:hAnsi="Trebuchet MS"/>
                <w:sz w:val="20"/>
                <w:szCs w:val="20"/>
              </w:rPr>
              <w:t>o</w:t>
            </w:r>
            <w:r w:rsidR="00872911" w:rsidRPr="007B3406">
              <w:rPr>
                <w:rFonts w:ascii="Trebuchet MS" w:hAnsi="Trebuchet MS"/>
                <w:sz w:val="20"/>
                <w:szCs w:val="20"/>
              </w:rPr>
              <w:t>svedčenie o kvalifikácii</w:t>
            </w:r>
          </w:p>
        </w:tc>
      </w:tr>
      <w:tr w:rsidR="00872911" w:rsidRPr="008D11C6" w14:paraId="1003BC54" w14:textId="77777777" w:rsidTr="001C7134">
        <w:trPr>
          <w:jc w:val="center"/>
        </w:trPr>
        <w:tc>
          <w:tcPr>
            <w:tcW w:w="1757" w:type="dxa"/>
          </w:tcPr>
          <w:p w14:paraId="72E35FA7" w14:textId="77777777" w:rsidR="00872911" w:rsidRPr="008D11C6" w:rsidRDefault="00872911" w:rsidP="00872911">
            <w:pPr>
              <w:pStyle w:val="Odsekzoznamu"/>
              <w:spacing w:line="288" w:lineRule="auto"/>
              <w:jc w:val="center"/>
              <w:rPr>
                <w:rFonts w:ascii="Trebuchet MS" w:hAnsi="Trebuchet MS"/>
                <w:sz w:val="20"/>
                <w:lang w:val="en-US"/>
              </w:rPr>
            </w:pPr>
            <w:r w:rsidRPr="008D11C6">
              <w:rPr>
                <w:rFonts w:ascii="Trebuchet MS" w:hAnsi="Trebuchet MS"/>
                <w:sz w:val="20"/>
                <w:lang w:val="en-US"/>
              </w:rPr>
              <w:t>7</w:t>
            </w:r>
          </w:p>
        </w:tc>
        <w:tc>
          <w:tcPr>
            <w:tcW w:w="7229" w:type="dxa"/>
          </w:tcPr>
          <w:p w14:paraId="17D98D05" w14:textId="2FDB4388" w:rsidR="00872911" w:rsidRPr="008D11C6" w:rsidRDefault="00E03E11" w:rsidP="00872911">
            <w:pPr>
              <w:pStyle w:val="Odsekzoznamu"/>
              <w:spacing w:line="288" w:lineRule="auto"/>
              <w:jc w:val="center"/>
              <w:rPr>
                <w:rFonts w:ascii="Trebuchet MS" w:hAnsi="Trebuchet MS"/>
                <w:sz w:val="20"/>
                <w:lang w:val="en-US"/>
              </w:rPr>
            </w:pPr>
            <w:r>
              <w:rPr>
                <w:rFonts w:ascii="Trebuchet MS" w:hAnsi="Trebuchet MS"/>
                <w:sz w:val="20"/>
                <w:szCs w:val="20"/>
              </w:rPr>
              <w:t>o</w:t>
            </w:r>
            <w:r w:rsidR="00872911" w:rsidRPr="007B3406">
              <w:rPr>
                <w:rFonts w:ascii="Trebuchet MS" w:hAnsi="Trebuchet MS"/>
                <w:sz w:val="20"/>
                <w:szCs w:val="20"/>
              </w:rPr>
              <w:t>svedčenie o kvalifikácii</w:t>
            </w:r>
          </w:p>
        </w:tc>
      </w:tr>
    </w:tbl>
    <w:p w14:paraId="64E21B76" w14:textId="478099EF" w:rsidR="0077623E" w:rsidRPr="00E03E11" w:rsidRDefault="0077623E" w:rsidP="0077623E">
      <w:pPr>
        <w:pStyle w:val="ZAKLADNYTEXT"/>
      </w:pPr>
      <w:r w:rsidRPr="00E03E11">
        <w:t>Profesijné kvalifikácie sa udeľujú mimo formálneho systému vzdelávania a nie sú priamo spojené so stupňom vzdelania.</w:t>
      </w:r>
    </w:p>
    <w:p w14:paraId="5923992D" w14:textId="77777777" w:rsidR="00872911" w:rsidRPr="00FF2A33" w:rsidRDefault="00872911" w:rsidP="0077623E">
      <w:pPr>
        <w:pStyle w:val="ZAKLADNYTEXT"/>
        <w:rPr>
          <w:szCs w:val="20"/>
        </w:rPr>
      </w:pPr>
      <w:r w:rsidRPr="00E03E11">
        <w:t>Nasledujúci</w:t>
      </w:r>
      <w:r w:rsidRPr="00FF2A33">
        <w:rPr>
          <w:szCs w:val="20"/>
        </w:rPr>
        <w:t xml:space="preserve"> obrázok ukazuje vzťah medzi EKR a SKKR a jeho </w:t>
      </w:r>
      <w:proofErr w:type="spellStart"/>
      <w:r w:rsidRPr="00FF2A33">
        <w:rPr>
          <w:szCs w:val="20"/>
        </w:rPr>
        <w:t>subrámcami</w:t>
      </w:r>
      <w:proofErr w:type="spellEnd"/>
      <w:r w:rsidRPr="00FF2A33">
        <w:rPr>
          <w:szCs w:val="20"/>
        </w:rPr>
        <w:t>.</w:t>
      </w:r>
    </w:p>
    <w:p w14:paraId="67D58D71" w14:textId="77777777" w:rsidR="00A50140" w:rsidRDefault="0077133D" w:rsidP="00A50140">
      <w:pPr>
        <w:keepNext/>
        <w:jc w:val="center"/>
      </w:pPr>
      <w:r>
        <w:rPr>
          <w:rFonts w:ascii="Trebuchet MS" w:hAnsi="Trebuchet MS"/>
          <w:noProof/>
          <w:sz w:val="20"/>
          <w:szCs w:val="20"/>
          <w:lang w:eastAsia="sk-SK"/>
        </w:rPr>
        <w:drawing>
          <wp:inline distT="0" distB="0" distL="0" distR="0" wp14:anchorId="1D5ED2EC" wp14:editId="788997C8">
            <wp:extent cx="4765681" cy="4914900"/>
            <wp:effectExtent l="0" t="0" r="0" b="0"/>
            <wp:docPr id="8" name="Obrázok 8" descr="C:\Users\vladimir.hlinka\Desktop\2017\ÚLOHY ODBORU\PRÍPRAVA REFERENCING REPORT SK\OBRAZKY RR\SUBRA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hlinka\Desktop\2017\ÚLOHY ODBORU\PRÍPRAVA REFERENCING REPORT SK\OBRAZKY RR\SUBRAM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8057" cy="4917350"/>
                    </a:xfrm>
                    <a:prstGeom prst="rect">
                      <a:avLst/>
                    </a:prstGeom>
                    <a:noFill/>
                    <a:ln>
                      <a:noFill/>
                    </a:ln>
                  </pic:spPr>
                </pic:pic>
              </a:graphicData>
            </a:graphic>
          </wp:inline>
        </w:drawing>
      </w:r>
    </w:p>
    <w:p w14:paraId="45B84085" w14:textId="497E6EB1" w:rsidR="00872911" w:rsidRPr="00FF2A33" w:rsidRDefault="00A50140" w:rsidP="00A50140">
      <w:pPr>
        <w:pStyle w:val="Popis"/>
        <w:jc w:val="center"/>
        <w:rPr>
          <w:szCs w:val="20"/>
        </w:rPr>
      </w:pPr>
      <w:r>
        <w:t xml:space="preserve">Obrázok č.  </w:t>
      </w:r>
      <w:fldSimple w:instr=" SEQ Obrázok_č._ \* ARABIC ">
        <w:r w:rsidR="003C0B21">
          <w:rPr>
            <w:noProof/>
          </w:rPr>
          <w:t>4</w:t>
        </w:r>
      </w:fldSimple>
      <w:r>
        <w:t xml:space="preserve">: </w:t>
      </w:r>
      <w:r w:rsidRPr="00CB2605">
        <w:t xml:space="preserve">Vzťah medzi úrovňami EKR, SKKR a jeho </w:t>
      </w:r>
      <w:proofErr w:type="spellStart"/>
      <w:r w:rsidRPr="00CB2605">
        <w:t>subrámcami</w:t>
      </w:r>
      <w:proofErr w:type="spellEnd"/>
    </w:p>
    <w:p w14:paraId="19740EB8" w14:textId="77777777" w:rsidR="0077623E" w:rsidRPr="00FF2A33" w:rsidRDefault="0077623E" w:rsidP="0077623E">
      <w:pPr>
        <w:pStyle w:val="ZAKLADNYTEXT"/>
        <w:rPr>
          <w:szCs w:val="20"/>
        </w:rPr>
      </w:pPr>
      <w:r w:rsidRPr="00FF2A33">
        <w:rPr>
          <w:szCs w:val="20"/>
        </w:rPr>
        <w:t>V </w:t>
      </w:r>
      <w:r w:rsidRPr="00E03E11">
        <w:t>súčasnosti</w:t>
      </w:r>
      <w:r w:rsidRPr="00FF2A33">
        <w:rPr>
          <w:szCs w:val="20"/>
        </w:rPr>
        <w:t xml:space="preserve"> platná legislatíva rozoznáva v oblasti profesijných kvalifikácií </w:t>
      </w:r>
      <w:r w:rsidRPr="0077623E">
        <w:rPr>
          <w:i/>
          <w:szCs w:val="20"/>
        </w:rPr>
        <w:t>úplné</w:t>
      </w:r>
      <w:r w:rsidRPr="00FF2A33">
        <w:rPr>
          <w:szCs w:val="20"/>
        </w:rPr>
        <w:t xml:space="preserve"> a </w:t>
      </w:r>
      <w:r w:rsidRPr="0077623E">
        <w:rPr>
          <w:i/>
          <w:szCs w:val="20"/>
        </w:rPr>
        <w:t>čiastočné</w:t>
      </w:r>
      <w:r w:rsidRPr="00FF2A33">
        <w:rPr>
          <w:szCs w:val="20"/>
        </w:rPr>
        <w:t xml:space="preserve"> kvalifikácie. Podľa zákona o celoživotnom vzdelávaní osvedčenie o úplnej kvalifikácii oprávňuje jeho </w:t>
      </w:r>
      <w:r w:rsidRPr="00FF2A33">
        <w:rPr>
          <w:szCs w:val="20"/>
        </w:rPr>
        <w:lastRenderedPageBreak/>
        <w:t xml:space="preserve">držiteľa vykonávať všetky činnosti v rámci povolania, kým čiastočná kvalifikácia umožňuje vykonávať jednu činnosť alebo obmedzený súbor činností v rámci relevantného povolania/konkrétnej pracovnej pozície. Tento koncept bol využitý pri tvorbe </w:t>
      </w:r>
      <w:r w:rsidRPr="000B0E89">
        <w:rPr>
          <w:szCs w:val="20"/>
        </w:rPr>
        <w:t>sústavy</w:t>
      </w:r>
      <w:r w:rsidRPr="00FF2A33">
        <w:rPr>
          <w:szCs w:val="20"/>
        </w:rPr>
        <w:t xml:space="preserve"> kvalifikácií, avšak ďalšie diskusie viedli k rozhodnutiu o odklone od tejto klasifikácie a nerozlišovaní medzi úplnými a čiastočnými kvalifikáciami. Tento nový prístup teda umožní fragmentáciu kvalifikácií na menšie jednotky bez využitia konceptu čiastočnej kvalifikácie, avšak stále budú môcť byť plnené požiadavky trhu práce na určité povolania. Táto zmena bude obsiahnutá v novom zákone o celoživotnom vzdelávaní, ktorý sa má prijať v roku 2018.</w:t>
      </w:r>
    </w:p>
    <w:p w14:paraId="14655A13" w14:textId="77777777" w:rsidR="0077623E" w:rsidRPr="00FF2A33" w:rsidRDefault="0077623E" w:rsidP="0077623E">
      <w:pPr>
        <w:pStyle w:val="ZAKLADNYTEXT"/>
        <w:rPr>
          <w:szCs w:val="20"/>
        </w:rPr>
      </w:pPr>
      <w:r w:rsidRPr="00FF2A33">
        <w:rPr>
          <w:szCs w:val="20"/>
        </w:rPr>
        <w:t xml:space="preserve">Popisy </w:t>
      </w:r>
      <w:r w:rsidRPr="00E03E11">
        <w:t>kvalifikácií</w:t>
      </w:r>
      <w:r w:rsidRPr="00FF2A33">
        <w:rPr>
          <w:szCs w:val="20"/>
        </w:rPr>
        <w:t xml:space="preserve"> v </w:t>
      </w:r>
      <w:r w:rsidRPr="000B0E89">
        <w:rPr>
          <w:szCs w:val="20"/>
        </w:rPr>
        <w:t>Národnej sústave kvalifikácií</w:t>
      </w:r>
      <w:r w:rsidRPr="00FF2A33">
        <w:rPr>
          <w:szCs w:val="20"/>
        </w:rPr>
        <w:t xml:space="preserve"> (NSK) obsahujú tieto údaje:</w:t>
      </w:r>
    </w:p>
    <w:p w14:paraId="0F3D4B58" w14:textId="6754A4D3" w:rsidR="0077623E" w:rsidRPr="00FF2A33" w:rsidRDefault="0077623E" w:rsidP="0077623E">
      <w:pPr>
        <w:pStyle w:val="ZAKLADNYTEXT"/>
        <w:numPr>
          <w:ilvl w:val="0"/>
          <w:numId w:val="17"/>
        </w:numPr>
        <w:ind w:left="284" w:hanging="284"/>
        <w:rPr>
          <w:szCs w:val="20"/>
        </w:rPr>
      </w:pPr>
      <w:r w:rsidRPr="00FF2A33">
        <w:rPr>
          <w:b/>
          <w:szCs w:val="20"/>
        </w:rPr>
        <w:t>úplná kvalifikácia</w:t>
      </w:r>
      <w:r w:rsidRPr="00FF2A33">
        <w:rPr>
          <w:szCs w:val="20"/>
        </w:rPr>
        <w:t xml:space="preserve"> – kód </w:t>
      </w:r>
      <w:r w:rsidRPr="0077623E">
        <w:t>a</w:t>
      </w:r>
      <w:r w:rsidRPr="00FF2A33">
        <w:rPr>
          <w:szCs w:val="20"/>
        </w:rPr>
        <w:t> </w:t>
      </w:r>
      <w:r w:rsidRPr="00E03E11">
        <w:t>názov</w:t>
      </w:r>
      <w:r w:rsidRPr="00FF2A33">
        <w:rPr>
          <w:szCs w:val="20"/>
        </w:rPr>
        <w:t xml:space="preserve"> úplnej kvalifikácie, stupeň vzdelania v prípade kvalifikácií získavaných vo formálnom vzdelávaní, ŠKOV, ISCED-11, dĺžka štúdia, doklad o vzdelaní; všetky kvalifikácie obsahujú formálny doklad o udelení kvalifikácie, názov, SK ISCO-08, SK NACE rev. 2, v prípade vysokoškolského vzdelávania aj počet kreditových bodov ECTS,</w:t>
      </w:r>
    </w:p>
    <w:p w14:paraId="3D802A8A" w14:textId="1B369B81" w:rsidR="0077623E" w:rsidRPr="00FF2A33" w:rsidRDefault="0077623E" w:rsidP="0077623E">
      <w:pPr>
        <w:pStyle w:val="ZAKLADNYTEXT"/>
        <w:numPr>
          <w:ilvl w:val="0"/>
          <w:numId w:val="17"/>
        </w:numPr>
        <w:ind w:left="284" w:hanging="284"/>
        <w:rPr>
          <w:szCs w:val="20"/>
        </w:rPr>
      </w:pPr>
      <w:r w:rsidRPr="00FF2A33">
        <w:rPr>
          <w:b/>
          <w:szCs w:val="20"/>
        </w:rPr>
        <w:t>čiastočná kvalifikácia</w:t>
      </w:r>
      <w:r w:rsidRPr="00FF2A33">
        <w:rPr>
          <w:szCs w:val="20"/>
        </w:rPr>
        <w:t xml:space="preserve"> – </w:t>
      </w:r>
      <w:r w:rsidRPr="00E03E11">
        <w:t>obsahuje</w:t>
      </w:r>
      <w:r w:rsidRPr="00FF2A33">
        <w:rPr>
          <w:szCs w:val="20"/>
        </w:rPr>
        <w:t xml:space="preserve"> informácie uvedené vyššie, ako aj kód a názov úplnej kvalifikácie, ku ktorej sa vzťahuje (môžu byť však prípady, keď </w:t>
      </w:r>
      <w:r w:rsidR="00B11753">
        <w:rPr>
          <w:szCs w:val="20"/>
        </w:rPr>
        <w:t xml:space="preserve">čiastočná kvalifikácia </w:t>
      </w:r>
      <w:r w:rsidRPr="00FF2A33">
        <w:rPr>
          <w:szCs w:val="20"/>
        </w:rPr>
        <w:t xml:space="preserve">nebude priradená k žiadnej </w:t>
      </w:r>
      <w:r w:rsidR="00D07095">
        <w:rPr>
          <w:szCs w:val="20"/>
        </w:rPr>
        <w:t>úplnej kvalifikácii</w:t>
      </w:r>
      <w:r w:rsidRPr="00FF2A33">
        <w:rPr>
          <w:szCs w:val="20"/>
        </w:rPr>
        <w:t>, pretože táto neexistuje).</w:t>
      </w:r>
    </w:p>
    <w:p w14:paraId="78ECB31E" w14:textId="77777777" w:rsidR="0077623E" w:rsidRPr="00FF2A33" w:rsidRDefault="0077623E" w:rsidP="0077623E">
      <w:pPr>
        <w:pStyle w:val="ZAKLADNYTEXT"/>
        <w:rPr>
          <w:szCs w:val="20"/>
        </w:rPr>
      </w:pPr>
      <w:r w:rsidRPr="00FF2A33">
        <w:rPr>
          <w:szCs w:val="20"/>
        </w:rPr>
        <w:t>Úplná kvalifikácia môže zahrnovať jednu alebo viac čiastočných kvalifikácií.</w:t>
      </w:r>
    </w:p>
    <w:p w14:paraId="2BA06E93" w14:textId="77777777" w:rsidR="0077623E" w:rsidRPr="00FF2A33" w:rsidRDefault="0077623E" w:rsidP="0077623E">
      <w:pPr>
        <w:pStyle w:val="ZAKLADNYTEXT"/>
        <w:rPr>
          <w:szCs w:val="20"/>
        </w:rPr>
      </w:pPr>
      <w:r w:rsidRPr="00FF2A33">
        <w:rPr>
          <w:szCs w:val="20"/>
        </w:rPr>
        <w:t xml:space="preserve">Príklad vzťahu medzi úplnou a čiastočnou </w:t>
      </w:r>
      <w:r>
        <w:rPr>
          <w:szCs w:val="20"/>
        </w:rPr>
        <w:t>kvalifikáciou:</w:t>
      </w:r>
    </w:p>
    <w:tbl>
      <w:tblPr>
        <w:tblStyle w:val="Mriekatabuky"/>
        <w:tblW w:w="9175" w:type="dxa"/>
        <w:tblLook w:val="04A0" w:firstRow="1" w:lastRow="0" w:firstColumn="1" w:lastColumn="0" w:noHBand="0" w:noVBand="1"/>
      </w:tblPr>
      <w:tblGrid>
        <w:gridCol w:w="2654"/>
        <w:gridCol w:w="2161"/>
        <w:gridCol w:w="4360"/>
      </w:tblGrid>
      <w:tr w:rsidR="000B0E89" w:rsidRPr="008D11C6" w14:paraId="320245ED" w14:textId="77777777" w:rsidTr="00843BB5">
        <w:tc>
          <w:tcPr>
            <w:tcW w:w="9175" w:type="dxa"/>
            <w:gridSpan w:val="3"/>
            <w:shd w:val="clear" w:color="auto" w:fill="C4BC96" w:themeFill="background2" w:themeFillShade="BF"/>
          </w:tcPr>
          <w:p w14:paraId="337531BF" w14:textId="4251A814" w:rsidR="000B0E89" w:rsidRPr="00E03E11" w:rsidRDefault="000B0E89" w:rsidP="00DE3E04">
            <w:pPr>
              <w:spacing w:line="288" w:lineRule="auto"/>
              <w:jc w:val="center"/>
              <w:rPr>
                <w:rStyle w:val="Siln"/>
                <w:rFonts w:ascii="Trebuchet MS" w:hAnsi="Trebuchet MS"/>
                <w:sz w:val="20"/>
                <w:szCs w:val="20"/>
              </w:rPr>
            </w:pPr>
            <w:r w:rsidRPr="000B0E89">
              <w:rPr>
                <w:rFonts w:ascii="Trebuchet MS" w:hAnsi="Trebuchet MS"/>
                <w:b/>
                <w:sz w:val="20"/>
                <w:szCs w:val="20"/>
              </w:rPr>
              <w:t>Príklad vzťahu medzi úplnou a čiastočnou kvalifikáciou</w:t>
            </w:r>
          </w:p>
        </w:tc>
      </w:tr>
      <w:tr w:rsidR="0077623E" w:rsidRPr="008D11C6" w14:paraId="769A6642" w14:textId="77777777" w:rsidTr="00DE3E04">
        <w:tc>
          <w:tcPr>
            <w:tcW w:w="2654" w:type="dxa"/>
            <w:shd w:val="clear" w:color="auto" w:fill="C4BC96" w:themeFill="background2" w:themeFillShade="BF"/>
          </w:tcPr>
          <w:p w14:paraId="44BECDCD" w14:textId="77777777" w:rsidR="0077623E" w:rsidRPr="008D11C6" w:rsidRDefault="0077623E" w:rsidP="00DE3E04">
            <w:pPr>
              <w:spacing w:line="288" w:lineRule="auto"/>
              <w:jc w:val="center"/>
              <w:rPr>
                <w:rStyle w:val="Siln"/>
                <w:lang w:val="en-US"/>
              </w:rPr>
            </w:pPr>
            <w:r>
              <w:rPr>
                <w:rStyle w:val="Siln"/>
                <w:lang w:val="en-US"/>
              </w:rPr>
              <w:t>KÓD*</w:t>
            </w:r>
          </w:p>
        </w:tc>
        <w:tc>
          <w:tcPr>
            <w:tcW w:w="2161" w:type="dxa"/>
            <w:shd w:val="clear" w:color="auto" w:fill="C4BC96" w:themeFill="background2" w:themeFillShade="BF"/>
          </w:tcPr>
          <w:p w14:paraId="66EA077D" w14:textId="77777777" w:rsidR="0077623E" w:rsidRPr="008D11C6" w:rsidRDefault="0077623E" w:rsidP="00DE3E04">
            <w:pPr>
              <w:spacing w:line="288" w:lineRule="auto"/>
              <w:jc w:val="center"/>
              <w:rPr>
                <w:rStyle w:val="Siln"/>
                <w:lang w:val="en-US"/>
              </w:rPr>
            </w:pPr>
            <w:r>
              <w:rPr>
                <w:rStyle w:val="Siln"/>
                <w:lang w:val="en-US"/>
              </w:rPr>
              <w:t>ÚPLNÁ KVALIFIKÁCIA</w:t>
            </w:r>
          </w:p>
        </w:tc>
        <w:tc>
          <w:tcPr>
            <w:tcW w:w="4360" w:type="dxa"/>
            <w:shd w:val="clear" w:color="auto" w:fill="C4BC96" w:themeFill="background2" w:themeFillShade="BF"/>
          </w:tcPr>
          <w:p w14:paraId="3B2E3455" w14:textId="77777777" w:rsidR="0077623E" w:rsidRPr="008D11C6" w:rsidRDefault="0077623E" w:rsidP="00DE3E04">
            <w:pPr>
              <w:spacing w:line="288" w:lineRule="auto"/>
              <w:jc w:val="center"/>
              <w:rPr>
                <w:rStyle w:val="Siln"/>
                <w:lang w:val="en-US"/>
              </w:rPr>
            </w:pPr>
            <w:r>
              <w:rPr>
                <w:rStyle w:val="Siln"/>
                <w:lang w:val="en-US"/>
              </w:rPr>
              <w:t>ČIASTOČNÁ KVALIFIKÁCIA</w:t>
            </w:r>
          </w:p>
        </w:tc>
      </w:tr>
      <w:tr w:rsidR="0077623E" w:rsidRPr="00A068E2" w14:paraId="6B934512" w14:textId="77777777" w:rsidTr="00DE3E04">
        <w:tc>
          <w:tcPr>
            <w:tcW w:w="2654" w:type="dxa"/>
          </w:tcPr>
          <w:p w14:paraId="1C51F9D3" w14:textId="77777777" w:rsidR="0077623E" w:rsidRPr="00A068E2" w:rsidRDefault="0077623E" w:rsidP="00DE3E04">
            <w:pPr>
              <w:spacing w:line="288" w:lineRule="auto"/>
              <w:jc w:val="both"/>
              <w:rPr>
                <w:rFonts w:ascii="Trebuchet MS" w:hAnsi="Trebuchet MS" w:cs="Times New Roman"/>
                <w:sz w:val="20"/>
                <w:szCs w:val="20"/>
              </w:rPr>
            </w:pPr>
            <w:r w:rsidRPr="00A068E2">
              <w:rPr>
                <w:rFonts w:ascii="Trebuchet MS" w:hAnsi="Trebuchet MS" w:cs="Times New Roman"/>
                <w:sz w:val="20"/>
                <w:szCs w:val="20"/>
              </w:rPr>
              <w:t>U7132001-00816</w:t>
            </w:r>
          </w:p>
        </w:tc>
        <w:tc>
          <w:tcPr>
            <w:tcW w:w="2161" w:type="dxa"/>
            <w:vMerge w:val="restart"/>
          </w:tcPr>
          <w:p w14:paraId="0FE9D345" w14:textId="77777777" w:rsidR="0077623E" w:rsidRPr="00A068E2" w:rsidRDefault="0077623E" w:rsidP="00DE3E04">
            <w:pPr>
              <w:spacing w:line="288" w:lineRule="auto"/>
              <w:jc w:val="both"/>
              <w:rPr>
                <w:rFonts w:ascii="Trebuchet MS" w:hAnsi="Trebuchet MS" w:cs="Times New Roman"/>
                <w:sz w:val="20"/>
                <w:szCs w:val="20"/>
              </w:rPr>
            </w:pPr>
            <w:proofErr w:type="spellStart"/>
            <w:r w:rsidRPr="00A068E2">
              <w:rPr>
                <w:rFonts w:ascii="Trebuchet MS" w:hAnsi="Trebuchet MS" w:cs="Times New Roman"/>
                <w:sz w:val="20"/>
                <w:szCs w:val="20"/>
              </w:rPr>
              <w:t>Autolakovník</w:t>
            </w:r>
            <w:proofErr w:type="spellEnd"/>
          </w:p>
        </w:tc>
        <w:tc>
          <w:tcPr>
            <w:tcW w:w="4360" w:type="dxa"/>
          </w:tcPr>
          <w:p w14:paraId="185AB9B6" w14:textId="77777777" w:rsidR="0077623E" w:rsidRPr="00A068E2" w:rsidRDefault="0077623E" w:rsidP="00DE3E04">
            <w:pPr>
              <w:spacing w:line="288" w:lineRule="auto"/>
              <w:jc w:val="both"/>
              <w:rPr>
                <w:rFonts w:ascii="Trebuchet MS" w:hAnsi="Trebuchet MS" w:cs="Times New Roman"/>
                <w:sz w:val="20"/>
                <w:szCs w:val="20"/>
              </w:rPr>
            </w:pPr>
          </w:p>
        </w:tc>
      </w:tr>
      <w:tr w:rsidR="0077623E" w:rsidRPr="00A068E2" w14:paraId="2B45B76C" w14:textId="77777777" w:rsidTr="00DE3E04">
        <w:tc>
          <w:tcPr>
            <w:tcW w:w="2654" w:type="dxa"/>
          </w:tcPr>
          <w:p w14:paraId="0BCDA819" w14:textId="77777777" w:rsidR="0077623E" w:rsidRPr="00A068E2" w:rsidRDefault="0077623E" w:rsidP="00DE3E04">
            <w:pPr>
              <w:spacing w:line="288" w:lineRule="auto"/>
              <w:jc w:val="both"/>
              <w:rPr>
                <w:rFonts w:ascii="Trebuchet MS" w:hAnsi="Trebuchet MS" w:cs="Times New Roman"/>
                <w:sz w:val="20"/>
                <w:szCs w:val="20"/>
              </w:rPr>
            </w:pPr>
            <w:r w:rsidRPr="00A068E2">
              <w:rPr>
                <w:rFonts w:ascii="Trebuchet MS" w:hAnsi="Trebuchet MS" w:cs="Times New Roman"/>
                <w:sz w:val="20"/>
                <w:szCs w:val="20"/>
              </w:rPr>
              <w:t>C7132001-00867</w:t>
            </w:r>
          </w:p>
        </w:tc>
        <w:tc>
          <w:tcPr>
            <w:tcW w:w="2161" w:type="dxa"/>
            <w:vMerge/>
          </w:tcPr>
          <w:p w14:paraId="6BB67190" w14:textId="77777777" w:rsidR="0077623E" w:rsidRPr="00A068E2" w:rsidRDefault="0077623E" w:rsidP="00DE3E04">
            <w:pPr>
              <w:spacing w:line="288" w:lineRule="auto"/>
              <w:jc w:val="both"/>
              <w:rPr>
                <w:rFonts w:ascii="Trebuchet MS" w:hAnsi="Trebuchet MS" w:cs="Times New Roman"/>
                <w:sz w:val="20"/>
                <w:szCs w:val="20"/>
              </w:rPr>
            </w:pPr>
          </w:p>
        </w:tc>
        <w:tc>
          <w:tcPr>
            <w:tcW w:w="4360" w:type="dxa"/>
          </w:tcPr>
          <w:p w14:paraId="512FA124" w14:textId="77777777" w:rsidR="0077623E" w:rsidRPr="00A068E2" w:rsidRDefault="0077623E" w:rsidP="00DE3E04">
            <w:pPr>
              <w:spacing w:line="288" w:lineRule="auto"/>
              <w:jc w:val="both"/>
              <w:rPr>
                <w:rFonts w:ascii="Trebuchet MS" w:hAnsi="Trebuchet MS" w:cs="Times New Roman"/>
                <w:sz w:val="20"/>
                <w:szCs w:val="20"/>
              </w:rPr>
            </w:pPr>
            <w:proofErr w:type="spellStart"/>
            <w:r w:rsidRPr="00A068E2">
              <w:rPr>
                <w:rFonts w:ascii="Trebuchet MS" w:hAnsi="Trebuchet MS" w:cs="Times New Roman"/>
                <w:sz w:val="20"/>
                <w:szCs w:val="20"/>
              </w:rPr>
              <w:t>Autolakovník</w:t>
            </w:r>
            <w:proofErr w:type="spellEnd"/>
            <w:r w:rsidRPr="00A068E2">
              <w:rPr>
                <w:rFonts w:ascii="Trebuchet MS" w:hAnsi="Trebuchet MS" w:cs="Times New Roman"/>
                <w:sz w:val="20"/>
                <w:szCs w:val="20"/>
              </w:rPr>
              <w:t xml:space="preserve"> - </w:t>
            </w:r>
            <w:proofErr w:type="spellStart"/>
            <w:r w:rsidRPr="00A068E2">
              <w:rPr>
                <w:rFonts w:ascii="Trebuchet MS" w:hAnsi="Trebuchet MS" w:cs="Times New Roman"/>
                <w:sz w:val="20"/>
                <w:szCs w:val="20"/>
              </w:rPr>
              <w:t>autokolorista</w:t>
            </w:r>
            <w:proofErr w:type="spellEnd"/>
          </w:p>
        </w:tc>
      </w:tr>
      <w:tr w:rsidR="0077623E" w:rsidRPr="00A068E2" w14:paraId="700BCC69" w14:textId="77777777" w:rsidTr="00DE3E04">
        <w:tc>
          <w:tcPr>
            <w:tcW w:w="2654" w:type="dxa"/>
          </w:tcPr>
          <w:p w14:paraId="2C9A7FCE" w14:textId="77777777" w:rsidR="0077623E" w:rsidRPr="00A068E2" w:rsidRDefault="0077623E" w:rsidP="00DE3E04">
            <w:pPr>
              <w:spacing w:line="288" w:lineRule="auto"/>
              <w:jc w:val="both"/>
              <w:rPr>
                <w:rFonts w:ascii="Trebuchet MS" w:hAnsi="Trebuchet MS" w:cs="Times New Roman"/>
                <w:sz w:val="20"/>
                <w:szCs w:val="20"/>
              </w:rPr>
            </w:pPr>
            <w:r w:rsidRPr="00A068E2">
              <w:rPr>
                <w:rFonts w:ascii="Trebuchet MS" w:hAnsi="Trebuchet MS" w:cs="Times New Roman"/>
                <w:sz w:val="20"/>
                <w:szCs w:val="20"/>
              </w:rPr>
              <w:t>C7132001-00870</w:t>
            </w:r>
          </w:p>
        </w:tc>
        <w:tc>
          <w:tcPr>
            <w:tcW w:w="2161" w:type="dxa"/>
            <w:vMerge/>
          </w:tcPr>
          <w:p w14:paraId="3E25C5F2" w14:textId="77777777" w:rsidR="0077623E" w:rsidRPr="00A068E2" w:rsidRDefault="0077623E" w:rsidP="00DE3E04">
            <w:pPr>
              <w:spacing w:line="288" w:lineRule="auto"/>
              <w:jc w:val="both"/>
              <w:rPr>
                <w:rFonts w:ascii="Trebuchet MS" w:hAnsi="Trebuchet MS" w:cs="Times New Roman"/>
                <w:sz w:val="20"/>
                <w:szCs w:val="20"/>
              </w:rPr>
            </w:pPr>
          </w:p>
        </w:tc>
        <w:tc>
          <w:tcPr>
            <w:tcW w:w="4360" w:type="dxa"/>
          </w:tcPr>
          <w:p w14:paraId="4A27B306" w14:textId="77777777" w:rsidR="0077623E" w:rsidRPr="00A068E2" w:rsidRDefault="0077623E" w:rsidP="00DE3E04">
            <w:pPr>
              <w:spacing w:line="288" w:lineRule="auto"/>
              <w:jc w:val="both"/>
              <w:rPr>
                <w:rFonts w:ascii="Trebuchet MS" w:hAnsi="Trebuchet MS" w:cs="Times New Roman"/>
                <w:sz w:val="20"/>
                <w:szCs w:val="20"/>
              </w:rPr>
            </w:pPr>
            <w:proofErr w:type="spellStart"/>
            <w:r w:rsidRPr="00A068E2">
              <w:rPr>
                <w:rFonts w:ascii="Trebuchet MS" w:hAnsi="Trebuchet MS" w:cs="Times New Roman"/>
                <w:sz w:val="20"/>
                <w:szCs w:val="20"/>
              </w:rPr>
              <w:t>Autolakovník</w:t>
            </w:r>
            <w:proofErr w:type="spellEnd"/>
            <w:r w:rsidRPr="00A068E2">
              <w:rPr>
                <w:rFonts w:ascii="Trebuchet MS" w:hAnsi="Trebuchet MS" w:cs="Times New Roman"/>
                <w:sz w:val="20"/>
                <w:szCs w:val="20"/>
              </w:rPr>
              <w:t xml:space="preserve"> - lakovač</w:t>
            </w:r>
          </w:p>
        </w:tc>
      </w:tr>
      <w:tr w:rsidR="0077623E" w:rsidRPr="00A068E2" w14:paraId="6BEE3320" w14:textId="77777777" w:rsidTr="00DE3E04">
        <w:tc>
          <w:tcPr>
            <w:tcW w:w="2654" w:type="dxa"/>
          </w:tcPr>
          <w:p w14:paraId="0FADD32E" w14:textId="77777777" w:rsidR="0077623E" w:rsidRPr="00A068E2" w:rsidRDefault="0077623E" w:rsidP="00DE3E04">
            <w:pPr>
              <w:spacing w:line="288" w:lineRule="auto"/>
              <w:jc w:val="both"/>
              <w:rPr>
                <w:rFonts w:ascii="Trebuchet MS" w:hAnsi="Trebuchet MS" w:cs="Times New Roman"/>
                <w:sz w:val="20"/>
                <w:szCs w:val="20"/>
              </w:rPr>
            </w:pPr>
            <w:r w:rsidRPr="00A068E2">
              <w:rPr>
                <w:rFonts w:ascii="Trebuchet MS" w:hAnsi="Trebuchet MS" w:cs="Times New Roman"/>
                <w:sz w:val="20"/>
                <w:szCs w:val="20"/>
              </w:rPr>
              <w:t>C7132002-00868</w:t>
            </w:r>
          </w:p>
        </w:tc>
        <w:tc>
          <w:tcPr>
            <w:tcW w:w="2161" w:type="dxa"/>
            <w:vMerge/>
          </w:tcPr>
          <w:p w14:paraId="1A8B4914" w14:textId="77777777" w:rsidR="0077623E" w:rsidRPr="00A068E2" w:rsidRDefault="0077623E" w:rsidP="00DE3E04">
            <w:pPr>
              <w:spacing w:line="288" w:lineRule="auto"/>
              <w:jc w:val="both"/>
              <w:rPr>
                <w:rFonts w:ascii="Trebuchet MS" w:hAnsi="Trebuchet MS" w:cs="Times New Roman"/>
                <w:sz w:val="20"/>
                <w:szCs w:val="20"/>
              </w:rPr>
            </w:pPr>
          </w:p>
        </w:tc>
        <w:tc>
          <w:tcPr>
            <w:tcW w:w="4360" w:type="dxa"/>
          </w:tcPr>
          <w:p w14:paraId="6C7F5509" w14:textId="77777777" w:rsidR="0077623E" w:rsidRPr="00A068E2" w:rsidRDefault="0077623E" w:rsidP="00DE3E04">
            <w:pPr>
              <w:spacing w:line="288" w:lineRule="auto"/>
              <w:jc w:val="both"/>
              <w:rPr>
                <w:rFonts w:ascii="Trebuchet MS" w:hAnsi="Trebuchet MS" w:cs="Times New Roman"/>
                <w:sz w:val="20"/>
                <w:szCs w:val="20"/>
              </w:rPr>
            </w:pPr>
            <w:proofErr w:type="spellStart"/>
            <w:r w:rsidRPr="00A068E2">
              <w:rPr>
                <w:rFonts w:ascii="Trebuchet MS" w:hAnsi="Trebuchet MS" w:cs="Times New Roman"/>
                <w:sz w:val="20"/>
                <w:szCs w:val="20"/>
              </w:rPr>
              <w:t>Autolakovník</w:t>
            </w:r>
            <w:proofErr w:type="spellEnd"/>
            <w:r w:rsidRPr="00A068E2">
              <w:rPr>
                <w:rFonts w:ascii="Trebuchet MS" w:hAnsi="Trebuchet MS" w:cs="Times New Roman"/>
                <w:sz w:val="20"/>
                <w:szCs w:val="20"/>
              </w:rPr>
              <w:t xml:space="preserve"> - </w:t>
            </w:r>
            <w:proofErr w:type="spellStart"/>
            <w:r w:rsidRPr="00A068E2">
              <w:rPr>
                <w:rFonts w:ascii="Trebuchet MS" w:hAnsi="Trebuchet MS" w:cs="Times New Roman"/>
                <w:sz w:val="20"/>
                <w:szCs w:val="20"/>
              </w:rPr>
              <w:t>prípravár</w:t>
            </w:r>
            <w:proofErr w:type="spellEnd"/>
            <w:r w:rsidRPr="00A068E2">
              <w:rPr>
                <w:rFonts w:ascii="Trebuchet MS" w:hAnsi="Trebuchet MS" w:cs="Times New Roman"/>
                <w:sz w:val="20"/>
                <w:szCs w:val="20"/>
              </w:rPr>
              <w:t xml:space="preserve"> pre lakovnícke práce</w:t>
            </w:r>
          </w:p>
        </w:tc>
      </w:tr>
      <w:tr w:rsidR="0077623E" w:rsidRPr="00A068E2" w14:paraId="62F9026A" w14:textId="77777777" w:rsidTr="00DE3E04">
        <w:tc>
          <w:tcPr>
            <w:tcW w:w="2654" w:type="dxa"/>
          </w:tcPr>
          <w:p w14:paraId="2C2C5261" w14:textId="77777777" w:rsidR="0077623E" w:rsidRPr="00A068E2" w:rsidRDefault="0077623E" w:rsidP="00DE3E04">
            <w:pPr>
              <w:spacing w:line="288" w:lineRule="auto"/>
              <w:jc w:val="both"/>
              <w:rPr>
                <w:rFonts w:ascii="Trebuchet MS" w:hAnsi="Trebuchet MS" w:cs="Times New Roman"/>
                <w:sz w:val="20"/>
                <w:szCs w:val="20"/>
              </w:rPr>
            </w:pPr>
            <w:r w:rsidRPr="00A068E2">
              <w:rPr>
                <w:rFonts w:ascii="Trebuchet MS" w:hAnsi="Trebuchet MS" w:cs="Times New Roman"/>
                <w:sz w:val="20"/>
                <w:szCs w:val="20"/>
              </w:rPr>
              <w:t>C7132001-00869</w:t>
            </w:r>
          </w:p>
        </w:tc>
        <w:tc>
          <w:tcPr>
            <w:tcW w:w="2161" w:type="dxa"/>
            <w:vMerge/>
          </w:tcPr>
          <w:p w14:paraId="3B61218A" w14:textId="77777777" w:rsidR="0077623E" w:rsidRPr="00A068E2" w:rsidRDefault="0077623E" w:rsidP="00DE3E04">
            <w:pPr>
              <w:spacing w:line="288" w:lineRule="auto"/>
              <w:jc w:val="both"/>
              <w:rPr>
                <w:rFonts w:ascii="Trebuchet MS" w:hAnsi="Trebuchet MS" w:cs="Times New Roman"/>
                <w:sz w:val="20"/>
                <w:szCs w:val="20"/>
              </w:rPr>
            </w:pPr>
          </w:p>
        </w:tc>
        <w:tc>
          <w:tcPr>
            <w:tcW w:w="4360" w:type="dxa"/>
          </w:tcPr>
          <w:p w14:paraId="18507DDB" w14:textId="77777777" w:rsidR="0077623E" w:rsidRPr="00A068E2" w:rsidRDefault="0077623E" w:rsidP="00DE3E04">
            <w:pPr>
              <w:spacing w:line="288" w:lineRule="auto"/>
              <w:jc w:val="both"/>
              <w:rPr>
                <w:rFonts w:ascii="Trebuchet MS" w:hAnsi="Trebuchet MS" w:cs="Times New Roman"/>
                <w:sz w:val="20"/>
                <w:szCs w:val="20"/>
              </w:rPr>
            </w:pPr>
            <w:proofErr w:type="spellStart"/>
            <w:r w:rsidRPr="00A068E2">
              <w:rPr>
                <w:rFonts w:ascii="Trebuchet MS" w:hAnsi="Trebuchet MS" w:cs="Times New Roman"/>
                <w:sz w:val="20"/>
                <w:szCs w:val="20"/>
              </w:rPr>
              <w:t>Autolakovník</w:t>
            </w:r>
            <w:proofErr w:type="spellEnd"/>
            <w:r w:rsidRPr="00A068E2">
              <w:rPr>
                <w:rFonts w:ascii="Trebuchet MS" w:hAnsi="Trebuchet MS" w:cs="Times New Roman"/>
                <w:sz w:val="20"/>
                <w:szCs w:val="20"/>
              </w:rPr>
              <w:t xml:space="preserve"> - </w:t>
            </w:r>
            <w:proofErr w:type="spellStart"/>
            <w:r w:rsidRPr="00A068E2">
              <w:rPr>
                <w:rFonts w:ascii="Trebuchet MS" w:hAnsi="Trebuchet MS" w:cs="Times New Roman"/>
                <w:sz w:val="20"/>
                <w:szCs w:val="20"/>
              </w:rPr>
              <w:t>repasér</w:t>
            </w:r>
            <w:proofErr w:type="spellEnd"/>
          </w:p>
        </w:tc>
      </w:tr>
    </w:tbl>
    <w:p w14:paraId="05DE7DC5" w14:textId="77777777" w:rsidR="0077623E" w:rsidRDefault="0077623E" w:rsidP="0077623E">
      <w:pPr>
        <w:pStyle w:val="ZAKLADNYTEXT"/>
      </w:pPr>
      <w:r w:rsidRPr="00A068E2">
        <w:rPr>
          <w:rStyle w:val="Odkaznapoznmkupodiarou"/>
          <w:rFonts w:cs="Times New Roman"/>
        </w:rPr>
        <w:t>*</w:t>
      </w:r>
      <w:r w:rsidRPr="00A068E2">
        <w:t xml:space="preserve"> „U“ </w:t>
      </w:r>
      <w:r w:rsidRPr="0077623E">
        <w:rPr>
          <w:szCs w:val="20"/>
        </w:rPr>
        <w:t>znamená</w:t>
      </w:r>
      <w:r w:rsidRPr="00A068E2">
        <w:t xml:space="preserve"> „úplná kvalifikácia“, „C“ znamená „čiastočná kvalifikácia”</w:t>
      </w:r>
    </w:p>
    <w:p w14:paraId="5CB6C9D7" w14:textId="4F131555" w:rsidR="0077133D" w:rsidRDefault="004A17E2" w:rsidP="004A17E2">
      <w:pPr>
        <w:pStyle w:val="ZAKLADNYTEXT"/>
        <w:rPr>
          <w:szCs w:val="20"/>
        </w:rPr>
      </w:pPr>
      <w:r w:rsidRPr="00A068E2">
        <w:rPr>
          <w:szCs w:val="20"/>
        </w:rPr>
        <w:t xml:space="preserve">Všetky </w:t>
      </w:r>
      <w:r>
        <w:rPr>
          <w:szCs w:val="20"/>
        </w:rPr>
        <w:t>typy kvalifikácií sú zahrnuté v </w:t>
      </w:r>
      <w:r w:rsidRPr="00EF79E2">
        <w:rPr>
          <w:szCs w:val="20"/>
        </w:rPr>
        <w:t xml:space="preserve">Národnej sústave kvalifikácií v podobe kariet kvalifikácií. </w:t>
      </w:r>
      <w:r w:rsidRPr="00757BBC">
        <w:rPr>
          <w:szCs w:val="20"/>
        </w:rPr>
        <w:t>Na konc</w:t>
      </w:r>
      <w:r w:rsidR="00757BBC" w:rsidRPr="00757BBC">
        <w:rPr>
          <w:szCs w:val="20"/>
        </w:rPr>
        <w:t>i</w:t>
      </w:r>
      <w:r w:rsidRPr="00757BBC">
        <w:rPr>
          <w:szCs w:val="20"/>
        </w:rPr>
        <w:t xml:space="preserve"> roka</w:t>
      </w:r>
      <w:r w:rsidRPr="00EF79E2">
        <w:rPr>
          <w:szCs w:val="20"/>
        </w:rPr>
        <w:t xml:space="preserve"> 2015 s</w:t>
      </w:r>
      <w:r w:rsidR="0054645B" w:rsidRPr="00EF79E2">
        <w:rPr>
          <w:szCs w:val="20"/>
        </w:rPr>
        <w:t>ú</w:t>
      </w:r>
      <w:r w:rsidRPr="00EF79E2">
        <w:rPr>
          <w:szCs w:val="20"/>
        </w:rPr>
        <w:t>stava obsah</w:t>
      </w:r>
      <w:r>
        <w:rPr>
          <w:szCs w:val="20"/>
        </w:rPr>
        <w:t>ovala súbor 1 000 vybraných kariet kvalifikácií (pozri Prílohu č. 11 – Štatistický prehľad KK zahrnutých v NSK).</w:t>
      </w:r>
    </w:p>
    <w:p w14:paraId="2A264B6D" w14:textId="77777777" w:rsidR="0077133D" w:rsidRDefault="0077133D">
      <w:pPr>
        <w:rPr>
          <w:rFonts w:ascii="Trebuchet MS" w:eastAsia="Times New Roman" w:hAnsi="Trebuchet MS"/>
          <w:sz w:val="20"/>
          <w:szCs w:val="20"/>
        </w:rPr>
      </w:pPr>
      <w:r>
        <w:rPr>
          <w:szCs w:val="20"/>
        </w:rPr>
        <w:br w:type="page"/>
      </w:r>
    </w:p>
    <w:p w14:paraId="0EB4C208" w14:textId="6BEFF40E" w:rsidR="000E0BD1" w:rsidRPr="004F1A58" w:rsidRDefault="000E0BD1" w:rsidP="000E0BD1">
      <w:pPr>
        <w:pStyle w:val="LSIIPARTCNADPIS1"/>
      </w:pPr>
      <w:bookmarkStart w:id="55" w:name="_Toc466969055"/>
      <w:bookmarkStart w:id="56" w:name="_Toc484444370"/>
      <w:bookmarkStart w:id="57" w:name="_Toc488241888"/>
      <w:bookmarkStart w:id="58" w:name="_Toc497127408"/>
      <w:r w:rsidRPr="004F1A58">
        <w:lastRenderedPageBreak/>
        <w:t>SKKR a</w:t>
      </w:r>
      <w:r w:rsidR="004A17E2">
        <w:t xml:space="preserve"> </w:t>
      </w:r>
      <w:proofErr w:type="spellStart"/>
      <w:r w:rsidR="004A17E2">
        <w:t>dublinské</w:t>
      </w:r>
      <w:proofErr w:type="spellEnd"/>
      <w:r w:rsidR="004A17E2">
        <w:t xml:space="preserve"> </w:t>
      </w:r>
      <w:proofErr w:type="spellStart"/>
      <w:r w:rsidR="004A17E2">
        <w:t>deskriptory</w:t>
      </w:r>
      <w:bookmarkEnd w:id="55"/>
      <w:bookmarkEnd w:id="56"/>
      <w:bookmarkEnd w:id="57"/>
      <w:bookmarkEnd w:id="58"/>
      <w:proofErr w:type="spellEnd"/>
    </w:p>
    <w:p w14:paraId="62D7C14C" w14:textId="363461F5" w:rsidR="004A17E2" w:rsidRDefault="004A17E2" w:rsidP="004A17E2">
      <w:pPr>
        <w:pStyle w:val="ZAKLADNYTEXT"/>
        <w:rPr>
          <w:szCs w:val="20"/>
        </w:rPr>
      </w:pPr>
      <w:r w:rsidRPr="0024501F">
        <w:rPr>
          <w:rFonts w:eastAsiaTheme="minorHAnsi"/>
          <w:szCs w:val="20"/>
        </w:rPr>
        <w:t xml:space="preserve">Potreba </w:t>
      </w:r>
      <w:r w:rsidRPr="004A17E2">
        <w:rPr>
          <w:lang w:val="en-US"/>
        </w:rPr>
        <w:t>medzinárodnej</w:t>
      </w:r>
      <w:r w:rsidRPr="0024501F">
        <w:rPr>
          <w:rFonts w:eastAsiaTheme="minorHAnsi"/>
          <w:szCs w:val="20"/>
        </w:rPr>
        <w:t xml:space="preserve"> porovnate</w:t>
      </w:r>
      <w:r w:rsidRPr="0024501F">
        <w:rPr>
          <w:rFonts w:eastAsiaTheme="minorHAnsi" w:hint="eastAsia"/>
          <w:szCs w:val="20"/>
        </w:rPr>
        <w:t>ľ</w:t>
      </w:r>
      <w:r w:rsidRPr="0024501F">
        <w:rPr>
          <w:rFonts w:eastAsiaTheme="minorHAnsi"/>
          <w:szCs w:val="20"/>
        </w:rPr>
        <w:t xml:space="preserve">nosti </w:t>
      </w:r>
      <w:r w:rsidRPr="0024501F">
        <w:rPr>
          <w:szCs w:val="20"/>
        </w:rPr>
        <w:t>jednotlivých</w:t>
      </w:r>
      <w:r w:rsidRPr="0024501F">
        <w:rPr>
          <w:rFonts w:eastAsiaTheme="minorHAnsi"/>
          <w:szCs w:val="20"/>
        </w:rPr>
        <w:t xml:space="preserve"> stup</w:t>
      </w:r>
      <w:r w:rsidRPr="0024501F">
        <w:rPr>
          <w:rFonts w:eastAsiaTheme="minorHAnsi" w:hint="eastAsia"/>
          <w:szCs w:val="20"/>
        </w:rPr>
        <w:t>ň</w:t>
      </w:r>
      <w:r w:rsidRPr="0024501F">
        <w:rPr>
          <w:rFonts w:eastAsiaTheme="minorHAnsi"/>
          <w:szCs w:val="20"/>
        </w:rPr>
        <w:t xml:space="preserve">ov a </w:t>
      </w:r>
      <w:r w:rsidRPr="0024501F">
        <w:rPr>
          <w:szCs w:val="20"/>
        </w:rPr>
        <w:t>predovšetkým</w:t>
      </w:r>
      <w:r w:rsidRPr="0024501F">
        <w:rPr>
          <w:rFonts w:eastAsiaTheme="minorHAnsi"/>
          <w:szCs w:val="20"/>
        </w:rPr>
        <w:t xml:space="preserve"> kvality</w:t>
      </w:r>
      <w:r>
        <w:rPr>
          <w:szCs w:val="20"/>
        </w:rPr>
        <w:t xml:space="preserve"> </w:t>
      </w:r>
      <w:r w:rsidRPr="0024501F">
        <w:rPr>
          <w:szCs w:val="20"/>
        </w:rPr>
        <w:t>vysokoškolských</w:t>
      </w:r>
      <w:r>
        <w:rPr>
          <w:szCs w:val="20"/>
        </w:rPr>
        <w:t xml:space="preserve"> </w:t>
      </w:r>
      <w:r w:rsidRPr="0024501F">
        <w:rPr>
          <w:szCs w:val="20"/>
        </w:rPr>
        <w:t>študijných</w:t>
      </w:r>
      <w:r w:rsidRPr="0024501F">
        <w:rPr>
          <w:rFonts w:eastAsiaTheme="minorHAnsi"/>
          <w:szCs w:val="20"/>
        </w:rPr>
        <w:t xml:space="preserve"> programov viedla k vypracovaniu </w:t>
      </w:r>
      <w:r w:rsidRPr="0024501F">
        <w:rPr>
          <w:szCs w:val="20"/>
        </w:rPr>
        <w:t>hierarchizovaných</w:t>
      </w:r>
      <w:r>
        <w:rPr>
          <w:szCs w:val="20"/>
        </w:rPr>
        <w:t xml:space="preserve"> </w:t>
      </w:r>
      <w:r w:rsidRPr="0024501F">
        <w:rPr>
          <w:szCs w:val="20"/>
        </w:rPr>
        <w:t>charakteristík</w:t>
      </w:r>
      <w:r w:rsidRPr="0024501F">
        <w:rPr>
          <w:rFonts w:eastAsiaTheme="minorHAnsi"/>
          <w:szCs w:val="20"/>
        </w:rPr>
        <w:t xml:space="preserve"> absolventov </w:t>
      </w:r>
      <w:r>
        <w:rPr>
          <w:szCs w:val="20"/>
        </w:rPr>
        <w:t>troch</w:t>
      </w:r>
      <w:r w:rsidRPr="0024501F">
        <w:rPr>
          <w:rFonts w:eastAsiaTheme="minorHAnsi"/>
          <w:szCs w:val="20"/>
        </w:rPr>
        <w:t xml:space="preserve"> cyklov </w:t>
      </w:r>
      <w:r w:rsidRPr="0024501F">
        <w:rPr>
          <w:szCs w:val="20"/>
        </w:rPr>
        <w:t>vysokoškolského</w:t>
      </w:r>
      <w:r w:rsidRPr="0024501F">
        <w:rPr>
          <w:rFonts w:eastAsiaTheme="minorHAnsi"/>
          <w:szCs w:val="20"/>
        </w:rPr>
        <w:t xml:space="preserve"> </w:t>
      </w:r>
      <w:r w:rsidRPr="0024501F">
        <w:rPr>
          <w:szCs w:val="20"/>
        </w:rPr>
        <w:t>štúdia</w:t>
      </w:r>
      <w:r w:rsidRPr="0024501F">
        <w:rPr>
          <w:rFonts w:eastAsiaTheme="minorHAnsi"/>
          <w:szCs w:val="20"/>
        </w:rPr>
        <w:t>.</w:t>
      </w:r>
      <w:r>
        <w:rPr>
          <w:rStyle w:val="Odkaznapoznmkupodiarou"/>
          <w:szCs w:val="20"/>
        </w:rPr>
        <w:footnoteReference w:id="33"/>
      </w:r>
      <w:r w:rsidRPr="0024501F">
        <w:rPr>
          <w:rFonts w:eastAsiaTheme="minorHAnsi"/>
          <w:szCs w:val="20"/>
        </w:rPr>
        <w:t xml:space="preserve"> ECTS, </w:t>
      </w:r>
      <w:r w:rsidRPr="0024501F">
        <w:rPr>
          <w:szCs w:val="20"/>
        </w:rPr>
        <w:t>založ</w:t>
      </w:r>
      <w:r>
        <w:rPr>
          <w:szCs w:val="20"/>
        </w:rPr>
        <w:t>ený</w:t>
      </w:r>
      <w:r w:rsidRPr="0024501F">
        <w:rPr>
          <w:rFonts w:eastAsiaTheme="minorHAnsi"/>
          <w:szCs w:val="20"/>
        </w:rPr>
        <w:t xml:space="preserve"> na </w:t>
      </w:r>
      <w:r w:rsidRPr="0024501F">
        <w:rPr>
          <w:szCs w:val="20"/>
        </w:rPr>
        <w:t>vzdelávacích</w:t>
      </w:r>
      <w:r>
        <w:rPr>
          <w:szCs w:val="20"/>
        </w:rPr>
        <w:t xml:space="preserve"> </w:t>
      </w:r>
      <w:r w:rsidRPr="0024501F">
        <w:rPr>
          <w:szCs w:val="20"/>
        </w:rPr>
        <w:t>výstupoch</w:t>
      </w:r>
      <w:r w:rsidRPr="0024501F">
        <w:rPr>
          <w:rFonts w:eastAsiaTheme="minorHAnsi"/>
          <w:szCs w:val="20"/>
        </w:rPr>
        <w:t xml:space="preserve"> vo vz</w:t>
      </w:r>
      <w:r w:rsidRPr="0024501F">
        <w:rPr>
          <w:rFonts w:eastAsiaTheme="minorHAnsi" w:hint="eastAsia"/>
          <w:szCs w:val="20"/>
        </w:rPr>
        <w:t>ť</w:t>
      </w:r>
      <w:r w:rsidRPr="0024501F">
        <w:rPr>
          <w:rFonts w:eastAsiaTheme="minorHAnsi"/>
          <w:szCs w:val="20"/>
        </w:rPr>
        <w:t>ahu k</w:t>
      </w:r>
      <w:r>
        <w:rPr>
          <w:szCs w:val="20"/>
        </w:rPr>
        <w:t> </w:t>
      </w:r>
      <w:r w:rsidRPr="0024501F">
        <w:rPr>
          <w:rFonts w:eastAsiaTheme="minorHAnsi"/>
          <w:szCs w:val="20"/>
        </w:rPr>
        <w:t>odhad</w:t>
      </w:r>
      <w:r>
        <w:rPr>
          <w:szCs w:val="20"/>
        </w:rPr>
        <w:t xml:space="preserve">ovanej </w:t>
      </w:r>
      <w:r w:rsidRPr="0024501F">
        <w:rPr>
          <w:rFonts w:eastAsiaTheme="minorHAnsi" w:hint="eastAsia"/>
          <w:szCs w:val="20"/>
        </w:rPr>
        <w:t>š</w:t>
      </w:r>
      <w:r w:rsidRPr="0024501F">
        <w:rPr>
          <w:rFonts w:eastAsiaTheme="minorHAnsi"/>
          <w:szCs w:val="20"/>
        </w:rPr>
        <w:t xml:space="preserve">tudijnej </w:t>
      </w:r>
      <w:r w:rsidRPr="0024501F">
        <w:rPr>
          <w:szCs w:val="20"/>
        </w:rPr>
        <w:t>záťaži</w:t>
      </w:r>
      <w:r w:rsidRPr="0024501F">
        <w:rPr>
          <w:rFonts w:eastAsiaTheme="minorHAnsi"/>
          <w:szCs w:val="20"/>
        </w:rPr>
        <w:t xml:space="preserve">, predstavuje </w:t>
      </w:r>
      <w:r w:rsidRPr="0024501F">
        <w:rPr>
          <w:szCs w:val="20"/>
        </w:rPr>
        <w:t>kreditový</w:t>
      </w:r>
      <w:r w:rsidRPr="0024501F">
        <w:rPr>
          <w:rFonts w:eastAsiaTheme="minorHAnsi"/>
          <w:szCs w:val="20"/>
        </w:rPr>
        <w:t xml:space="preserve"> </w:t>
      </w:r>
      <w:r w:rsidRPr="0024501F">
        <w:rPr>
          <w:szCs w:val="20"/>
        </w:rPr>
        <w:t>systém</w:t>
      </w:r>
      <w:r w:rsidRPr="0024501F">
        <w:rPr>
          <w:rFonts w:eastAsiaTheme="minorHAnsi"/>
          <w:szCs w:val="20"/>
        </w:rPr>
        <w:t xml:space="preserve"> pre</w:t>
      </w:r>
      <w:r>
        <w:rPr>
          <w:szCs w:val="20"/>
        </w:rPr>
        <w:t xml:space="preserve"> </w:t>
      </w:r>
      <w:r w:rsidRPr="0024501F">
        <w:rPr>
          <w:szCs w:val="20"/>
        </w:rPr>
        <w:t>vysokoškolské</w:t>
      </w:r>
      <w:r w:rsidRPr="0024501F">
        <w:rPr>
          <w:rFonts w:eastAsiaTheme="minorHAnsi"/>
          <w:szCs w:val="20"/>
        </w:rPr>
        <w:t xml:space="preserve"> </w:t>
      </w:r>
      <w:r w:rsidRPr="0024501F">
        <w:rPr>
          <w:szCs w:val="20"/>
        </w:rPr>
        <w:t>vzdelávanie</w:t>
      </w:r>
      <w:r w:rsidRPr="0024501F">
        <w:rPr>
          <w:rFonts w:eastAsiaTheme="minorHAnsi"/>
          <w:szCs w:val="20"/>
        </w:rPr>
        <w:t xml:space="preserve"> v </w:t>
      </w:r>
      <w:r w:rsidRPr="0024501F">
        <w:rPr>
          <w:szCs w:val="20"/>
        </w:rPr>
        <w:t>Európskom</w:t>
      </w:r>
      <w:r w:rsidRPr="0024501F">
        <w:rPr>
          <w:rFonts w:eastAsiaTheme="minorHAnsi"/>
          <w:szCs w:val="20"/>
        </w:rPr>
        <w:t xml:space="preserve"> priestore </w:t>
      </w:r>
      <w:r w:rsidRPr="0024501F">
        <w:rPr>
          <w:szCs w:val="20"/>
        </w:rPr>
        <w:t>vysokoškolského</w:t>
      </w:r>
      <w:r w:rsidRPr="0024501F">
        <w:rPr>
          <w:rFonts w:eastAsiaTheme="minorHAnsi"/>
          <w:szCs w:val="20"/>
        </w:rPr>
        <w:t xml:space="preserve"> </w:t>
      </w:r>
      <w:r w:rsidRPr="0024501F">
        <w:rPr>
          <w:szCs w:val="20"/>
        </w:rPr>
        <w:t>vzdelávania</w:t>
      </w:r>
      <w:r w:rsidRPr="0024501F">
        <w:rPr>
          <w:rFonts w:eastAsiaTheme="minorHAnsi"/>
          <w:szCs w:val="20"/>
        </w:rPr>
        <w:t xml:space="preserve"> (EHEA) pre</w:t>
      </w:r>
      <w:r>
        <w:rPr>
          <w:szCs w:val="20"/>
        </w:rPr>
        <w:t xml:space="preserve"> </w:t>
      </w:r>
      <w:r w:rsidRPr="0024501F">
        <w:rPr>
          <w:rFonts w:eastAsiaTheme="minorHAnsi"/>
          <w:szCs w:val="20"/>
        </w:rPr>
        <w:t>krajiny zapojen</w:t>
      </w:r>
      <w:r>
        <w:rPr>
          <w:szCs w:val="20"/>
        </w:rPr>
        <w:t>é</w:t>
      </w:r>
      <w:r w:rsidRPr="0024501F">
        <w:rPr>
          <w:rFonts w:eastAsiaTheme="minorHAnsi"/>
          <w:szCs w:val="20"/>
        </w:rPr>
        <w:t xml:space="preserve"> do tzv. </w:t>
      </w:r>
      <w:r w:rsidRPr="0024501F">
        <w:rPr>
          <w:szCs w:val="20"/>
        </w:rPr>
        <w:t>bolonského</w:t>
      </w:r>
      <w:r w:rsidRPr="0024501F">
        <w:rPr>
          <w:rFonts w:eastAsiaTheme="minorHAnsi"/>
          <w:szCs w:val="20"/>
        </w:rPr>
        <w:t xml:space="preserve"> procesu. </w:t>
      </w:r>
      <w:r>
        <w:rPr>
          <w:szCs w:val="20"/>
        </w:rPr>
        <w:t xml:space="preserve">V rámci bolonského procesu bol vytvorený Kvalifikačný rámec pre EHEA. Zahrnuje tzv. „dublinské </w:t>
      </w:r>
      <w:proofErr w:type="spellStart"/>
      <w:r>
        <w:rPr>
          <w:szCs w:val="20"/>
        </w:rPr>
        <w:t>deskriptory</w:t>
      </w:r>
      <w:proofErr w:type="spellEnd"/>
      <w:r>
        <w:rPr>
          <w:szCs w:val="20"/>
        </w:rPr>
        <w:t>“</w:t>
      </w:r>
      <w:r>
        <w:rPr>
          <w:rStyle w:val="Odkaznapoznmkupodiarou"/>
          <w:szCs w:val="20"/>
        </w:rPr>
        <w:footnoteReference w:id="34"/>
      </w:r>
      <w:r>
        <w:rPr>
          <w:szCs w:val="20"/>
        </w:rPr>
        <w:t xml:space="preserve"> </w:t>
      </w:r>
      <w:r w:rsidR="00EF79E2" w:rsidRPr="00EF79E2">
        <w:rPr>
          <w:szCs w:val="20"/>
        </w:rPr>
        <w:t xml:space="preserve"> v týchto </w:t>
      </w:r>
      <w:r w:rsidRPr="00EF79E2">
        <w:rPr>
          <w:szCs w:val="20"/>
        </w:rPr>
        <w:t>oblastiach:</w:t>
      </w:r>
    </w:p>
    <w:p w14:paraId="0A1F7B1F" w14:textId="77777777" w:rsidR="004A17E2" w:rsidRPr="000D5F3E" w:rsidRDefault="004A17E2" w:rsidP="004A17E2">
      <w:pPr>
        <w:pStyle w:val="ZAKLADNYTEXT"/>
        <w:numPr>
          <w:ilvl w:val="0"/>
          <w:numId w:val="17"/>
        </w:numPr>
        <w:ind w:left="284" w:hanging="284"/>
        <w:rPr>
          <w:rFonts w:eastAsiaTheme="minorHAnsi"/>
          <w:szCs w:val="20"/>
        </w:rPr>
      </w:pPr>
      <w:r w:rsidRPr="004A17E2">
        <w:rPr>
          <w:i/>
          <w:szCs w:val="20"/>
        </w:rPr>
        <w:t>vedomosti</w:t>
      </w:r>
      <w:r w:rsidRPr="004A17E2">
        <w:rPr>
          <w:rFonts w:eastAsiaTheme="minorHAnsi"/>
          <w:i/>
          <w:szCs w:val="20"/>
        </w:rPr>
        <w:t>, porozumenie</w:t>
      </w:r>
      <w:r w:rsidRPr="00CE79BE">
        <w:rPr>
          <w:rFonts w:eastAsiaTheme="minorHAnsi"/>
          <w:szCs w:val="20"/>
        </w:rPr>
        <w:t>,</w:t>
      </w:r>
    </w:p>
    <w:p w14:paraId="74C3070F" w14:textId="77777777" w:rsidR="004A17E2" w:rsidRPr="000D5F3E" w:rsidRDefault="004A17E2" w:rsidP="004A17E2">
      <w:pPr>
        <w:pStyle w:val="ZAKLADNYTEXT"/>
        <w:numPr>
          <w:ilvl w:val="0"/>
          <w:numId w:val="17"/>
        </w:numPr>
        <w:ind w:left="284" w:hanging="284"/>
        <w:rPr>
          <w:rFonts w:eastAsiaTheme="minorHAnsi"/>
          <w:szCs w:val="20"/>
        </w:rPr>
      </w:pPr>
      <w:r w:rsidRPr="004A17E2">
        <w:rPr>
          <w:i/>
          <w:szCs w:val="20"/>
        </w:rPr>
        <w:t>aplikácia</w:t>
      </w:r>
      <w:r w:rsidRPr="004A17E2">
        <w:rPr>
          <w:rFonts w:eastAsiaTheme="minorHAnsi"/>
          <w:i/>
          <w:szCs w:val="20"/>
        </w:rPr>
        <w:t xml:space="preserve"> vedomostí a porozumenia</w:t>
      </w:r>
      <w:r w:rsidRPr="00CE79BE">
        <w:rPr>
          <w:rFonts w:eastAsiaTheme="minorHAnsi"/>
          <w:szCs w:val="20"/>
        </w:rPr>
        <w:t>,</w:t>
      </w:r>
    </w:p>
    <w:p w14:paraId="78F2D07E" w14:textId="77777777" w:rsidR="004A17E2" w:rsidRPr="00CE79BE" w:rsidRDefault="004A17E2" w:rsidP="004A17E2">
      <w:pPr>
        <w:pStyle w:val="ZAKLADNYTEXT"/>
        <w:numPr>
          <w:ilvl w:val="0"/>
          <w:numId w:val="17"/>
        </w:numPr>
        <w:ind w:left="284" w:hanging="284"/>
        <w:rPr>
          <w:rFonts w:eastAsiaTheme="minorHAnsi"/>
          <w:szCs w:val="20"/>
        </w:rPr>
      </w:pPr>
      <w:r w:rsidRPr="004A17E2">
        <w:rPr>
          <w:i/>
          <w:szCs w:val="20"/>
        </w:rPr>
        <w:t>tvorenie</w:t>
      </w:r>
      <w:r w:rsidRPr="004A17E2">
        <w:rPr>
          <w:rFonts w:eastAsiaTheme="minorHAnsi"/>
          <w:i/>
          <w:szCs w:val="20"/>
        </w:rPr>
        <w:t xml:space="preserve"> úsudku</w:t>
      </w:r>
      <w:r w:rsidRPr="00CE79BE">
        <w:rPr>
          <w:rFonts w:eastAsiaTheme="minorHAnsi"/>
          <w:szCs w:val="20"/>
        </w:rPr>
        <w:t>,</w:t>
      </w:r>
    </w:p>
    <w:p w14:paraId="16357055" w14:textId="77777777" w:rsidR="004A17E2" w:rsidRPr="00EF79E2" w:rsidRDefault="004A17E2" w:rsidP="004A17E2">
      <w:pPr>
        <w:pStyle w:val="ZAKLADNYTEXT"/>
        <w:numPr>
          <w:ilvl w:val="0"/>
          <w:numId w:val="17"/>
        </w:numPr>
        <w:ind w:left="284" w:hanging="284"/>
        <w:rPr>
          <w:rFonts w:eastAsiaTheme="minorHAnsi"/>
          <w:szCs w:val="20"/>
        </w:rPr>
      </w:pPr>
      <w:r w:rsidRPr="00EF79E2">
        <w:rPr>
          <w:i/>
          <w:szCs w:val="20"/>
        </w:rPr>
        <w:t>komunikácia</w:t>
      </w:r>
      <w:r w:rsidRPr="00EF79E2">
        <w:rPr>
          <w:szCs w:val="20"/>
        </w:rPr>
        <w:t>,</w:t>
      </w:r>
    </w:p>
    <w:p w14:paraId="1B23186A" w14:textId="77777777" w:rsidR="004A17E2" w:rsidRDefault="004A17E2" w:rsidP="004A17E2">
      <w:pPr>
        <w:pStyle w:val="ZAKLADNYTEXT"/>
        <w:numPr>
          <w:ilvl w:val="0"/>
          <w:numId w:val="17"/>
        </w:numPr>
        <w:ind w:left="284" w:hanging="284"/>
        <w:rPr>
          <w:szCs w:val="20"/>
        </w:rPr>
      </w:pPr>
      <w:r w:rsidRPr="004A17E2">
        <w:rPr>
          <w:i/>
          <w:szCs w:val="20"/>
        </w:rPr>
        <w:t>schopnosť</w:t>
      </w:r>
      <w:r w:rsidRPr="004A17E2">
        <w:rPr>
          <w:rFonts w:eastAsiaTheme="minorHAnsi"/>
          <w:i/>
          <w:szCs w:val="20"/>
        </w:rPr>
        <w:t xml:space="preserve"> učiť sa</w:t>
      </w:r>
      <w:r>
        <w:rPr>
          <w:szCs w:val="20"/>
        </w:rPr>
        <w:t>.</w:t>
      </w:r>
    </w:p>
    <w:p w14:paraId="2C6C6271" w14:textId="522D2B89" w:rsidR="004A17E2" w:rsidRPr="00CE79BE" w:rsidRDefault="004A17E2" w:rsidP="004A17E2">
      <w:pPr>
        <w:pStyle w:val="ZAKLADNYTEXT"/>
        <w:rPr>
          <w:szCs w:val="20"/>
        </w:rPr>
      </w:pPr>
      <w:r>
        <w:rPr>
          <w:szCs w:val="20"/>
        </w:rPr>
        <w:t xml:space="preserve">Kvalifikácie </w:t>
      </w:r>
      <w:r w:rsidRPr="00E03E11">
        <w:t>získavané</w:t>
      </w:r>
      <w:r>
        <w:rPr>
          <w:szCs w:val="20"/>
        </w:rPr>
        <w:t xml:space="preserve"> vo vysokoškolskom vzdelávaní sú zaradené do </w:t>
      </w:r>
      <w:proofErr w:type="spellStart"/>
      <w:r>
        <w:rPr>
          <w:szCs w:val="20"/>
        </w:rPr>
        <w:t>subrámca</w:t>
      </w:r>
      <w:proofErr w:type="spellEnd"/>
      <w:r>
        <w:rPr>
          <w:szCs w:val="20"/>
        </w:rPr>
        <w:t xml:space="preserve"> </w:t>
      </w:r>
      <w:r w:rsidRPr="002A5B43">
        <w:rPr>
          <w:szCs w:val="20"/>
        </w:rPr>
        <w:t>vysokoškolských</w:t>
      </w:r>
      <w:r>
        <w:rPr>
          <w:szCs w:val="20"/>
        </w:rPr>
        <w:t xml:space="preserve"> kvalifikácií na základe prepojenia príslušných úrovní SKKR a Kvalifikačného rámca pre EHEA (pozri prílohu č. 6). Prezentácia plnenia kritérií </w:t>
      </w:r>
      <w:proofErr w:type="spellStart"/>
      <w:r>
        <w:rPr>
          <w:szCs w:val="20"/>
        </w:rPr>
        <w:t>sebacertifikácie</w:t>
      </w:r>
      <w:proofErr w:type="spellEnd"/>
      <w:r>
        <w:rPr>
          <w:szCs w:val="20"/>
        </w:rPr>
        <w:t xml:space="preserve"> v rámci bolonského procesu nie je cieľom tejto priraďovacej správy; takáto správa bude predložená neskôr.       </w:t>
      </w:r>
    </w:p>
    <w:p w14:paraId="123D1AEC" w14:textId="2E70C149" w:rsidR="0003562B" w:rsidRPr="00E03E11" w:rsidRDefault="000E0BD1" w:rsidP="0003562B">
      <w:pPr>
        <w:rPr>
          <w:rFonts w:ascii="Trebuchet MS" w:eastAsia="Times New Roman" w:hAnsi="Trebuchet MS"/>
          <w:sz w:val="20"/>
        </w:rPr>
      </w:pPr>
      <w:r w:rsidRPr="00E03E11">
        <w:br w:type="page"/>
      </w:r>
    </w:p>
    <w:p w14:paraId="4D3E8096" w14:textId="33AAD1B6" w:rsidR="0003562B" w:rsidRPr="004F1A58" w:rsidRDefault="0003562B" w:rsidP="0003562B">
      <w:pPr>
        <w:pStyle w:val="LSIIPARTCNADPIS1"/>
      </w:pPr>
      <w:bookmarkStart w:id="59" w:name="_Toc466969056"/>
      <w:bookmarkStart w:id="60" w:name="_Toc484444371"/>
      <w:bookmarkStart w:id="61" w:name="_Toc488241889"/>
      <w:bookmarkStart w:id="62" w:name="_Toc497127409"/>
      <w:proofErr w:type="spellStart"/>
      <w:r w:rsidRPr="004F1A58">
        <w:lastRenderedPageBreak/>
        <w:t>N</w:t>
      </w:r>
      <w:bookmarkEnd w:id="59"/>
      <w:bookmarkEnd w:id="60"/>
      <w:bookmarkEnd w:id="61"/>
      <w:r>
        <w:t>árodná</w:t>
      </w:r>
      <w:proofErr w:type="spellEnd"/>
      <w:r>
        <w:t xml:space="preserve"> </w:t>
      </w:r>
      <w:proofErr w:type="spellStart"/>
      <w:r>
        <w:t>sústava</w:t>
      </w:r>
      <w:proofErr w:type="spellEnd"/>
      <w:r>
        <w:t xml:space="preserve"> </w:t>
      </w:r>
      <w:proofErr w:type="spellStart"/>
      <w:r>
        <w:t>kvalifikácií</w:t>
      </w:r>
      <w:bookmarkEnd w:id="62"/>
      <w:proofErr w:type="spellEnd"/>
    </w:p>
    <w:p w14:paraId="10834E83" w14:textId="6D908758" w:rsidR="0003562B" w:rsidRDefault="0003562B" w:rsidP="0003562B">
      <w:pPr>
        <w:pStyle w:val="ZAKLADNYTEXT"/>
      </w:pPr>
      <w:r w:rsidRPr="00862E54">
        <w:t xml:space="preserve">SKKR je </w:t>
      </w:r>
      <w:r w:rsidRPr="00EF79E2">
        <w:t xml:space="preserve">základom kvalifikačného systému Slovenskej republiky. Je úzko previazaný s Národnou sústavou kvalifikácií, ktorá obsahuje </w:t>
      </w:r>
      <w:r w:rsidR="00B42598" w:rsidRPr="00EF79E2">
        <w:t>platné</w:t>
      </w:r>
      <w:r w:rsidRPr="00EF79E2">
        <w:t xml:space="preserve"> kvalifikačné</w:t>
      </w:r>
      <w:r w:rsidRPr="00862E54">
        <w:t xml:space="preserve"> štandardy a súvisiace hodnotiace štandardy. </w:t>
      </w:r>
    </w:p>
    <w:p w14:paraId="1867C106" w14:textId="77777777" w:rsidR="0003562B" w:rsidRPr="00862E54" w:rsidRDefault="0003562B" w:rsidP="0003562B">
      <w:pPr>
        <w:pStyle w:val="ZAKLADNYTEXT"/>
      </w:pPr>
      <w:r w:rsidRPr="00862E54">
        <w:t xml:space="preserve">Myšlienka vytvorenia NSK bola obsiahnutá už v zákone o celoživotnom vzdelávaní, prijatom v roku 2009. Podľa zákona je NSK </w:t>
      </w:r>
      <w:r w:rsidRPr="00862E54">
        <w:rPr>
          <w:i/>
        </w:rPr>
        <w:t>„verejne prístupný register, ktorý obsahuje popis čiastočných a úplných kvalifikácií rozlišovaných a uznávaných v Slovenskej republike, požadovaných na výkon pracovných činností pre dané povolanie vo forme kvalifikačných štandardov a hodnotiacich štandardov“</w:t>
      </w:r>
      <w:r w:rsidRPr="00862E54">
        <w:t>.</w:t>
      </w:r>
    </w:p>
    <w:p w14:paraId="5F64B6F4" w14:textId="77777777" w:rsidR="0003562B" w:rsidRPr="00507D06" w:rsidRDefault="0003562B" w:rsidP="0003562B">
      <w:pPr>
        <w:pStyle w:val="ZAKLADNYTEXT"/>
      </w:pPr>
      <w:r w:rsidRPr="00507D06">
        <w:t>Význam tvorby NSK bol zdôraznený v Stratégii celoživotného vzdelávania 2011</w:t>
      </w:r>
      <w:r>
        <w:rPr>
          <w:rStyle w:val="Odkaznapoznmkupodiarou"/>
        </w:rPr>
        <w:footnoteReference w:id="35"/>
      </w:r>
      <w:r w:rsidRPr="00507D06">
        <w:t xml:space="preserve"> a Národnom programe reforiem Slovenskej republiky 2012. Proces sa začal v marci 2013 ako národný projekt spolufinancovaný z ESF. Realizoval ho Štátny inštitút odborného vzdelávania a koordinovaný bol ministerstvom školstva. </w:t>
      </w:r>
    </w:p>
    <w:p w14:paraId="35CB9C30" w14:textId="27AF9F4B" w:rsidR="0003562B" w:rsidRDefault="0003562B" w:rsidP="0003562B">
      <w:pPr>
        <w:pStyle w:val="ZAKLADNYTEXT"/>
      </w:pPr>
      <w:r w:rsidRPr="00507D06">
        <w:t>NSK obsahuje schválené kvalifikácie popísané vo forme</w:t>
      </w:r>
      <w:r>
        <w:t xml:space="preserve"> „kvalifikačných kariet“ (KK)</w:t>
      </w:r>
      <w:r>
        <w:rPr>
          <w:rStyle w:val="Odkaznapoznmkupodiarou"/>
        </w:rPr>
        <w:footnoteReference w:id="36"/>
      </w:r>
      <w:r>
        <w:t xml:space="preserve">. Každá karta </w:t>
      </w:r>
      <w:r w:rsidR="00375FC8">
        <w:t xml:space="preserve">kvalifikácie </w:t>
      </w:r>
      <w:r>
        <w:t>sa skladá z </w:t>
      </w:r>
      <w:r w:rsidRPr="005F4EEC">
        <w:rPr>
          <w:i/>
        </w:rPr>
        <w:t xml:space="preserve">kvalifikačného štandardu </w:t>
      </w:r>
      <w:r w:rsidRPr="005F4EEC">
        <w:t>a </w:t>
      </w:r>
      <w:r w:rsidRPr="005F4EEC">
        <w:rPr>
          <w:i/>
        </w:rPr>
        <w:t>hodnotiaceho štandardu</w:t>
      </w:r>
      <w:r>
        <w:t xml:space="preserve">. </w:t>
      </w:r>
    </w:p>
    <w:p w14:paraId="5F33A657" w14:textId="3676640F" w:rsidR="0003562B" w:rsidRDefault="0003562B" w:rsidP="0003562B">
      <w:pPr>
        <w:pStyle w:val="ZAKLADNYTEXT"/>
      </w:pPr>
      <w:r>
        <w:t>K</w:t>
      </w:r>
      <w:r w:rsidR="00375FC8">
        <w:t>arta</w:t>
      </w:r>
      <w:r>
        <w:t xml:space="preserve"> k</w:t>
      </w:r>
      <w:r w:rsidR="00375FC8">
        <w:t>valifikácie</w:t>
      </w:r>
      <w:r>
        <w:t xml:space="preserve"> ďalej obsahuje:</w:t>
      </w:r>
    </w:p>
    <w:p w14:paraId="5B814DB1" w14:textId="0EBE1DFF" w:rsidR="0003562B" w:rsidRPr="00EF79E2" w:rsidRDefault="0003562B" w:rsidP="0003562B">
      <w:pPr>
        <w:pStyle w:val="ZAKLADNYTEXT"/>
        <w:numPr>
          <w:ilvl w:val="0"/>
          <w:numId w:val="27"/>
        </w:numPr>
        <w:ind w:left="284" w:hanging="284"/>
      </w:pPr>
      <w:r>
        <w:t>všeobecné informácie o </w:t>
      </w:r>
      <w:r w:rsidRPr="00EF79E2">
        <w:t>kvalifikácii (spôsob je</w:t>
      </w:r>
      <w:r w:rsidR="00757BBC">
        <w:t>j</w:t>
      </w:r>
      <w:r w:rsidRPr="00EF79E2">
        <w:t xml:space="preserve"> nadobudnutia, vzťah k povolaniu, doklad o kvalifikácii, úroveň SKKR),</w:t>
      </w:r>
    </w:p>
    <w:p w14:paraId="0A8E6355" w14:textId="77777777" w:rsidR="0003562B" w:rsidRPr="00EF79E2" w:rsidRDefault="0003562B" w:rsidP="0003562B">
      <w:pPr>
        <w:pStyle w:val="ZAKLADNYTEXT"/>
        <w:numPr>
          <w:ilvl w:val="0"/>
          <w:numId w:val="27"/>
        </w:numPr>
        <w:ind w:left="284" w:hanging="284"/>
      </w:pPr>
      <w:r w:rsidRPr="00EF79E2">
        <w:t>kvalifikačný štandard – vzdelávacie výstupy formulované ako vedomosti, zručnosti a kompetencie,</w:t>
      </w:r>
    </w:p>
    <w:p w14:paraId="13857A2A" w14:textId="77777777" w:rsidR="0003562B" w:rsidRPr="00EF79E2" w:rsidRDefault="0003562B" w:rsidP="0003562B">
      <w:pPr>
        <w:pStyle w:val="ZAKLADNYTEXT"/>
        <w:numPr>
          <w:ilvl w:val="0"/>
          <w:numId w:val="27"/>
        </w:numPr>
        <w:ind w:left="284" w:hanging="284"/>
      </w:pPr>
      <w:r w:rsidRPr="00EF79E2">
        <w:t xml:space="preserve">hodnotiaci štandard obsahujúci informácie o kritériách, metódach a nástrojoch hodnotenia, </w:t>
      </w:r>
    </w:p>
    <w:p w14:paraId="02AC5F46" w14:textId="60C32DB6" w:rsidR="0003562B" w:rsidRPr="00EF79E2" w:rsidRDefault="0003562B" w:rsidP="0003562B">
      <w:pPr>
        <w:pStyle w:val="ZAKLADNYTEXT"/>
        <w:numPr>
          <w:ilvl w:val="0"/>
          <w:numId w:val="27"/>
        </w:numPr>
        <w:ind w:left="284" w:hanging="284"/>
      </w:pPr>
      <w:r w:rsidRPr="00EF79E2">
        <w:t>metodické usmernenia t</w:t>
      </w:r>
      <w:r w:rsidR="00757BBC">
        <w:t>ý</w:t>
      </w:r>
      <w:r w:rsidRPr="00EF79E2">
        <w:t>kajúce sa požiadaviek na výkon skúšky na overenie</w:t>
      </w:r>
      <w:r w:rsidR="00B42598" w:rsidRPr="00EF79E2">
        <w:t xml:space="preserve"> kvalifikácie a následné potvrdenie vydaním osvedčenia.</w:t>
      </w:r>
    </w:p>
    <w:p w14:paraId="29CFB4E2" w14:textId="77777777" w:rsidR="0003562B" w:rsidRPr="00CF448B" w:rsidRDefault="0003562B" w:rsidP="0003562B">
      <w:pPr>
        <w:pStyle w:val="LSZAKLADNYTEXTODRAZKA"/>
        <w:numPr>
          <w:ilvl w:val="0"/>
          <w:numId w:val="0"/>
        </w:numPr>
      </w:pPr>
      <w:r w:rsidRPr="00CF448B">
        <w:t>Národná sústava kvalifikácií umožňuje:</w:t>
      </w:r>
    </w:p>
    <w:p w14:paraId="205AFB47" w14:textId="77777777" w:rsidR="0003562B" w:rsidRPr="00CF448B" w:rsidRDefault="0003562B" w:rsidP="0003562B">
      <w:pPr>
        <w:pStyle w:val="LSZAKLADNYTEXTODRAZKA"/>
        <w:ind w:left="357" w:hanging="357"/>
      </w:pPr>
      <w:r w:rsidRPr="00CF448B">
        <w:t>komplexný prehľad kvalifikačného systému Slovenska, klasifikáciu kvalifikácií, legislatívu upravujúcu podmienky na udeľovanie kvalifikácií (najmä pri regulovaných povolaniach)</w:t>
      </w:r>
      <w:r>
        <w:t>,</w:t>
      </w:r>
    </w:p>
    <w:p w14:paraId="5D668D9C" w14:textId="77777777" w:rsidR="0003562B" w:rsidRPr="00CF448B" w:rsidRDefault="0003562B" w:rsidP="0003562B">
      <w:pPr>
        <w:pStyle w:val="LSZAKLADNYTEXTODRAZKA"/>
        <w:ind w:left="357" w:hanging="357"/>
      </w:pPr>
      <w:r w:rsidRPr="00CF448B">
        <w:t>štatistické zisťovania a analýzy potrieb tvorby kvalifikácií a ich uznávania,</w:t>
      </w:r>
    </w:p>
    <w:p w14:paraId="42538A11" w14:textId="28EAEF69" w:rsidR="0003562B" w:rsidRPr="00CF448B" w:rsidRDefault="0003562B" w:rsidP="0003562B">
      <w:pPr>
        <w:pStyle w:val="LSZAKLADNYTEXTODRAZKA"/>
        <w:ind w:left="357" w:hanging="357"/>
      </w:pPr>
      <w:r w:rsidRPr="00CF448B">
        <w:t>priebežné monitorovanie, hodnotenie a uznávanie (certifikácia) kvalifikácií, ktoré už boli identifikované a</w:t>
      </w:r>
      <w:r>
        <w:t xml:space="preserve"> boli</w:t>
      </w:r>
      <w:r w:rsidRPr="00CF448B">
        <w:t xml:space="preserve"> zaradené do NSK</w:t>
      </w:r>
      <w:r>
        <w:t xml:space="preserve">, kritické posudzovanie adekvátnosti </w:t>
      </w:r>
      <w:r w:rsidRPr="00CF448B">
        <w:rPr>
          <w:rFonts w:eastAsia="TimesNewRoman"/>
        </w:rPr>
        <w:t>voči aktuálnym potrebám trhu pr</w:t>
      </w:r>
      <w:r>
        <w:rPr>
          <w:rFonts w:eastAsia="TimesNewRoman"/>
        </w:rPr>
        <w:t>á</w:t>
      </w:r>
      <w:r w:rsidRPr="00CF448B">
        <w:rPr>
          <w:rFonts w:eastAsia="TimesNewRoman"/>
        </w:rPr>
        <w:t>ce a pripadnú modifikáciu a</w:t>
      </w:r>
      <w:r>
        <w:rPr>
          <w:rFonts w:eastAsia="TimesNewRoman"/>
        </w:rPr>
        <w:t>lebo</w:t>
      </w:r>
      <w:r w:rsidRPr="00CF448B">
        <w:rPr>
          <w:rFonts w:eastAsia="TimesNewRoman"/>
        </w:rPr>
        <w:t xml:space="preserve"> z</w:t>
      </w:r>
      <w:r w:rsidR="00757BBC">
        <w:rPr>
          <w:rFonts w:eastAsia="TimesNewRoman"/>
        </w:rPr>
        <w:t>á</w:t>
      </w:r>
      <w:r w:rsidRPr="00CF448B">
        <w:rPr>
          <w:rFonts w:eastAsia="TimesNewRoman"/>
        </w:rPr>
        <w:t>sadn</w:t>
      </w:r>
      <w:r w:rsidR="00757BBC">
        <w:rPr>
          <w:rFonts w:eastAsia="TimesNewRoman"/>
        </w:rPr>
        <w:t>é</w:t>
      </w:r>
      <w:r w:rsidRPr="00CF448B">
        <w:rPr>
          <w:rFonts w:eastAsia="TimesNewRoman"/>
        </w:rPr>
        <w:t xml:space="preserve"> zmeny.</w:t>
      </w:r>
    </w:p>
    <w:p w14:paraId="6C2976D1" w14:textId="77777777" w:rsidR="0003562B" w:rsidRPr="00E03E11" w:rsidRDefault="0003562B" w:rsidP="0003562B">
      <w:pPr>
        <w:pStyle w:val="ZAKLADNYTEXT"/>
      </w:pPr>
      <w:r w:rsidRPr="00E03E11">
        <w:br w:type="page"/>
      </w:r>
    </w:p>
    <w:p w14:paraId="69C11452" w14:textId="3CFDCC4D" w:rsidR="0003562B" w:rsidRDefault="0003562B" w:rsidP="0003562B">
      <w:pPr>
        <w:pStyle w:val="ZAKLADNYTEXT"/>
      </w:pPr>
      <w:r w:rsidRPr="00CD7341">
        <w:lastRenderedPageBreak/>
        <w:t>Pri tv</w:t>
      </w:r>
      <w:r>
        <w:t>orbe NSK sa zohľ</w:t>
      </w:r>
      <w:r w:rsidRPr="00CD7341">
        <w:t>adňova</w:t>
      </w:r>
      <w:r>
        <w:t>li</w:t>
      </w:r>
      <w:r w:rsidRPr="00CD7341">
        <w:t xml:space="preserve"> tri kategórie štandardov:</w:t>
      </w:r>
    </w:p>
    <w:p w14:paraId="2F358407" w14:textId="77777777" w:rsidR="0003562B" w:rsidRDefault="0003562B" w:rsidP="0003562B">
      <w:pPr>
        <w:pStyle w:val="ZAKLADNYTEXT"/>
        <w:numPr>
          <w:ilvl w:val="0"/>
          <w:numId w:val="30"/>
        </w:numPr>
        <w:ind w:left="426" w:hanging="426"/>
      </w:pPr>
      <w:r w:rsidRPr="007839F2">
        <w:rPr>
          <w:i/>
        </w:rPr>
        <w:t xml:space="preserve">národné štandardy </w:t>
      </w:r>
      <w:r w:rsidRPr="0056081A">
        <w:rPr>
          <w:i/>
        </w:rPr>
        <w:t>zamestnaní</w:t>
      </w:r>
      <w:r w:rsidRPr="0056081A">
        <w:t>:</w:t>
      </w:r>
      <w:r>
        <w:t xml:space="preserve"> určujú požiadavky trhu práce z hľadiska „oblastí pracovných činností“ a ich zmien; majú len informačný charakter, </w:t>
      </w:r>
    </w:p>
    <w:p w14:paraId="3316CC26" w14:textId="77777777" w:rsidR="0003562B" w:rsidRDefault="0003562B" w:rsidP="0003562B">
      <w:pPr>
        <w:pStyle w:val="ZAKLADNYTEXT"/>
        <w:numPr>
          <w:ilvl w:val="0"/>
          <w:numId w:val="30"/>
        </w:numPr>
        <w:ind w:left="426" w:hanging="426"/>
      </w:pPr>
      <w:r w:rsidRPr="002C36F0">
        <w:rPr>
          <w:i/>
        </w:rPr>
        <w:t>kvalifikačné štandardy</w:t>
      </w:r>
      <w:r w:rsidRPr="00AC689E">
        <w:t>:</w:t>
      </w:r>
      <w:r>
        <w:t xml:space="preserve"> sú záväzné pri vypracúvaní obsahu vzdelávania a validácii predchádzajúceho učenia sa v súlade s požiadavkami trhu práce,</w:t>
      </w:r>
    </w:p>
    <w:p w14:paraId="0CA28BD9" w14:textId="0762D1ED" w:rsidR="0003562B" w:rsidRDefault="0003562B" w:rsidP="0003562B">
      <w:pPr>
        <w:pStyle w:val="ZAKLADNYTEXT"/>
        <w:numPr>
          <w:ilvl w:val="0"/>
          <w:numId w:val="30"/>
        </w:numPr>
        <w:ind w:left="426" w:hanging="426"/>
      </w:pPr>
      <w:r w:rsidRPr="00527557">
        <w:rPr>
          <w:i/>
        </w:rPr>
        <w:t>vzdelávacie štandardy</w:t>
      </w:r>
      <w:r w:rsidRPr="00AC689E">
        <w:t>:</w:t>
      </w:r>
      <w:r>
        <w:t xml:space="preserve"> </w:t>
      </w:r>
      <w:r w:rsidR="00CC5197" w:rsidRPr="006E6FEE">
        <w:t>sú súborom požiadaviek na osvojenie si vedomostí, zručností a kompetencií, ktoré majú žiaci dosiahnuť a vykonať, aby mohli pokračovať vo vzdelávaní v nadväzujúcej časti vzdelávacieho programu alebo aby im mohol byť priznaný stupeň vzdelania.</w:t>
      </w:r>
      <w:r>
        <w:t xml:space="preserve"> Zahrnujú výkonové a obsahové štandardy vzťahujúce sa ku kvalifikácii, ako aj prierezové kompetencie pre potreby jednotlivca na jeho účasť v spoločnosti, ďalšie vzdelávanie alebo výkon profesijných činností. </w:t>
      </w:r>
      <w:r w:rsidRPr="00EF79E2">
        <w:t>Sú záväzné na získanie kvalifikácií udeľovaných vo formálnom systéme vzdelávania</w:t>
      </w:r>
      <w:r w:rsidRPr="00B42598">
        <w:t>.</w:t>
      </w:r>
      <w:r>
        <w:t xml:space="preserve"> </w:t>
      </w:r>
    </w:p>
    <w:p w14:paraId="3CFC2FE4" w14:textId="0BF65C15" w:rsidR="004035D0" w:rsidRPr="00CD7341" w:rsidRDefault="0003562B" w:rsidP="0003562B">
      <w:pPr>
        <w:pStyle w:val="ZAKLADNYTEXT"/>
      </w:pPr>
      <w:r>
        <w:t xml:space="preserve">Keďže </w:t>
      </w:r>
      <w:proofErr w:type="spellStart"/>
      <w:r>
        <w:t>kurikulárna</w:t>
      </w:r>
      <w:proofErr w:type="spellEnd"/>
      <w:r>
        <w:t xml:space="preserve"> reforma z roku 2008 predchádzala tvorbu sústavy povolaní a sústavy kvalifikácií, vývoj týchto sústav by mal následne ovplyvniť vzdelávacie a hodnotiace štandardy, ktoré sa v súčasnosti </w:t>
      </w:r>
      <w:r w:rsidRPr="008A4D02">
        <w:t>uplatňujú</w:t>
      </w:r>
      <w:r>
        <w:t xml:space="preserve"> v rámci formálneho OVP.  </w:t>
      </w:r>
    </w:p>
    <w:p w14:paraId="545E88FD" w14:textId="77777777" w:rsidR="0003562B" w:rsidRDefault="0003562B" w:rsidP="0003562B">
      <w:pPr>
        <w:pStyle w:val="ZAKLADNYTEXT"/>
      </w:pPr>
      <w:r w:rsidRPr="00036DAB">
        <w:t>Očakáva sa, že</w:t>
      </w:r>
      <w:r>
        <w:t xml:space="preserve"> skupiny štandardov (vzdelávacie štandardy, kvalifikačné štandardy a štandardy</w:t>
      </w:r>
      <w:r w:rsidRPr="00036DAB">
        <w:t xml:space="preserve"> zamestnaní) budú previazané s týmito systémami:</w:t>
      </w:r>
    </w:p>
    <w:p w14:paraId="49BA2E99" w14:textId="2B734528" w:rsidR="0003562B" w:rsidRDefault="0003562B" w:rsidP="0003562B">
      <w:pPr>
        <w:pStyle w:val="PSZAKLADNYTEXTPISM"/>
        <w:numPr>
          <w:ilvl w:val="0"/>
          <w:numId w:val="31"/>
        </w:numPr>
        <w:ind w:left="426" w:hanging="426"/>
      </w:pPr>
      <w:r w:rsidRPr="00AC689E">
        <w:t xml:space="preserve">národná sústava povolaní </w:t>
      </w:r>
      <w:r>
        <w:t>reagujúca na</w:t>
      </w:r>
      <w:r w:rsidRPr="00AC689E">
        <w:t xml:space="preserve"> zmeny </w:t>
      </w:r>
      <w:r w:rsidRPr="00CC7795">
        <w:t>v povolaniach a zamestnaniach</w:t>
      </w:r>
      <w:r w:rsidRPr="00AC689E">
        <w:t xml:space="preserve">, </w:t>
      </w:r>
      <w:r>
        <w:t xml:space="preserve">v </w:t>
      </w:r>
      <w:r w:rsidRPr="00AC689E">
        <w:t>organizácii práce a</w:t>
      </w:r>
      <w:r>
        <w:t> pracovných postupoch</w:t>
      </w:r>
      <w:r w:rsidRPr="00AC689E">
        <w:t xml:space="preserve"> vy</w:t>
      </w:r>
      <w:r>
        <w:t>plývajúcich</w:t>
      </w:r>
      <w:r w:rsidRPr="00AC689E">
        <w:t xml:space="preserve"> z nových technológií a poskytujúca informácie pre potreby národnej sústavy kvalifikácií</w:t>
      </w:r>
      <w:r>
        <w:t>,</w:t>
      </w:r>
    </w:p>
    <w:p w14:paraId="069A7183" w14:textId="0030EA33" w:rsidR="0003562B" w:rsidRPr="00527557" w:rsidRDefault="0003562B" w:rsidP="0003562B">
      <w:pPr>
        <w:pStyle w:val="PSZAKLADNYTEXTPISM"/>
        <w:numPr>
          <w:ilvl w:val="0"/>
          <w:numId w:val="31"/>
        </w:numPr>
        <w:ind w:left="426" w:hanging="426"/>
      </w:pPr>
      <w:r w:rsidRPr="00527557">
        <w:t>národná sústava kvalifikácií stanovujúca záväzné požiadavky na kvalifikácie s prepojením na potreby trhu práce a poskytujúca informácie pre systém vzdelávania,</w:t>
      </w:r>
    </w:p>
    <w:p w14:paraId="6E015E77" w14:textId="5657627B" w:rsidR="0003562B" w:rsidRPr="00E03E11" w:rsidRDefault="0003562B" w:rsidP="0003562B">
      <w:pPr>
        <w:pStyle w:val="PSZAKLADNYTEXTPISM"/>
        <w:numPr>
          <w:ilvl w:val="0"/>
          <w:numId w:val="31"/>
        </w:numPr>
        <w:ind w:left="426" w:hanging="426"/>
      </w:pPr>
      <w:r w:rsidRPr="00E03E11">
        <w:t>systém</w:t>
      </w:r>
      <w:r w:rsidRPr="00527557">
        <w:t xml:space="preserve"> počiatočného OVP so vzdelávac</w:t>
      </w:r>
      <w:r>
        <w:t>ími štandard</w:t>
      </w:r>
      <w:r w:rsidRPr="00527557">
        <w:t>mi</w:t>
      </w:r>
      <w:r>
        <w:t xml:space="preserve"> ponúkajúci</w:t>
      </w:r>
      <w:r w:rsidRPr="00527557">
        <w:t xml:space="preserve"> rozličné programy s vhodnou kombináciou kompetencií </w:t>
      </w:r>
      <w:r>
        <w:t xml:space="preserve">tak, aby </w:t>
      </w:r>
      <w:r w:rsidRPr="00527557">
        <w:t>zodpoveda</w:t>
      </w:r>
      <w:r>
        <w:t xml:space="preserve">li </w:t>
      </w:r>
      <w:r w:rsidRPr="00527557">
        <w:t>potrebám trhu práce, ďalšie</w:t>
      </w:r>
      <w:r>
        <w:t>mu</w:t>
      </w:r>
      <w:r w:rsidRPr="00527557">
        <w:t xml:space="preserve"> vzdelávani</w:t>
      </w:r>
      <w:r>
        <w:t>u a</w:t>
      </w:r>
      <w:r w:rsidR="008A4D02">
        <w:t> </w:t>
      </w:r>
      <w:r>
        <w:t>osobnému rozvoju</w:t>
      </w:r>
      <w:r w:rsidRPr="00527557">
        <w:t xml:space="preserve"> učiacich sa</w:t>
      </w:r>
      <w:r w:rsidRPr="00E03E11">
        <w:t>.</w:t>
      </w:r>
      <w:r w:rsidRPr="008D11C6">
        <w:rPr>
          <w:rStyle w:val="Odkaznapoznmkupodiarou"/>
          <w:lang w:val="en-US"/>
        </w:rPr>
        <w:footnoteReference w:id="37"/>
      </w:r>
    </w:p>
    <w:p w14:paraId="4591FE0E" w14:textId="013C73C4" w:rsidR="0003562B" w:rsidRPr="00BB10DF" w:rsidRDefault="0003562B" w:rsidP="0003562B">
      <w:pPr>
        <w:pStyle w:val="ZAKLADNYTEXT"/>
      </w:pPr>
      <w:r w:rsidRPr="00BB10DF">
        <w:t xml:space="preserve">Kvalifikácie získavané vo formálnom vzdelávaní sú určované najmä vzdelávacími štandardmi obsiahnutými v </w:t>
      </w:r>
      <w:r w:rsidR="00E9197E" w:rsidRPr="00BB10DF">
        <w:t>ŠVP</w:t>
      </w:r>
      <w:r w:rsidRPr="00BB10DF">
        <w:t xml:space="preserve">. Tieto kvalifikácie sú široké a vzdelávacie štandardy </w:t>
      </w:r>
      <w:r w:rsidR="007550F3" w:rsidRPr="00BB10DF">
        <w:t>zvyčajne nevychádzajú z jedného, ale viacerých štandardov zamest</w:t>
      </w:r>
      <w:r w:rsidR="00E61C72">
        <w:t>n</w:t>
      </w:r>
      <w:r w:rsidR="007550F3" w:rsidRPr="00BB10DF">
        <w:t>aní</w:t>
      </w:r>
      <w:r w:rsidRPr="00BB10DF">
        <w:t xml:space="preserve">. </w:t>
      </w:r>
    </w:p>
    <w:p w14:paraId="0CCC3E9F" w14:textId="74827785" w:rsidR="0077133D" w:rsidRDefault="0003562B" w:rsidP="0003562B">
      <w:pPr>
        <w:pStyle w:val="ZAKLADNYTEXT"/>
      </w:pPr>
      <w:r w:rsidRPr="00BB10DF">
        <w:t>Profesijné kvalifikácie sú určované kvalifikačnými štandardmi, ktoré vychádzajú zo štandardov zamestnaní opísaných v Národnej sústave povolaní</w:t>
      </w:r>
      <w:r w:rsidRPr="00D132ED">
        <w:t xml:space="preserve">. </w:t>
      </w:r>
    </w:p>
    <w:p w14:paraId="4C3015F6" w14:textId="77777777" w:rsidR="0077133D" w:rsidRDefault="0077133D">
      <w:pPr>
        <w:rPr>
          <w:rFonts w:ascii="Trebuchet MS" w:eastAsia="Times New Roman" w:hAnsi="Trebuchet MS"/>
          <w:sz w:val="20"/>
        </w:rPr>
      </w:pPr>
      <w:r>
        <w:br w:type="page"/>
      </w:r>
    </w:p>
    <w:p w14:paraId="7EEEA7A5" w14:textId="77777777" w:rsidR="0003562B" w:rsidRDefault="0003562B" w:rsidP="0003562B">
      <w:pPr>
        <w:pStyle w:val="ZAKLADNYTEXT"/>
      </w:pPr>
      <w:r w:rsidRPr="00527557">
        <w:lastRenderedPageBreak/>
        <w:t xml:space="preserve">Vzťah </w:t>
      </w:r>
      <w:r>
        <w:t>medzi trojicou štandard</w:t>
      </w:r>
      <w:r w:rsidRPr="00527557">
        <w:t>ov je zobrazený na obrázku č. 5.</w:t>
      </w:r>
    </w:p>
    <w:p w14:paraId="622E2285" w14:textId="77777777" w:rsidR="00A50140" w:rsidRDefault="0017258A" w:rsidP="00A50140">
      <w:pPr>
        <w:pStyle w:val="ZAKLADNYTEXT"/>
        <w:keepNext/>
        <w:jc w:val="center"/>
      </w:pPr>
      <w:r>
        <w:rPr>
          <w:noProof/>
          <w:lang w:eastAsia="sk-SK"/>
        </w:rPr>
        <w:drawing>
          <wp:inline distT="0" distB="0" distL="0" distR="0" wp14:anchorId="147EDCAC" wp14:editId="53B2A8AF">
            <wp:extent cx="4795200" cy="6643438"/>
            <wp:effectExtent l="0" t="0" r="5715" b="508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5200" cy="6643438"/>
                    </a:xfrm>
                    <a:prstGeom prst="rect">
                      <a:avLst/>
                    </a:prstGeom>
                    <a:noFill/>
                  </pic:spPr>
                </pic:pic>
              </a:graphicData>
            </a:graphic>
          </wp:inline>
        </w:drawing>
      </w:r>
    </w:p>
    <w:p w14:paraId="655398C2" w14:textId="5C52C0D1" w:rsidR="0003562B" w:rsidRPr="00527557" w:rsidRDefault="00A50140" w:rsidP="00A50140">
      <w:pPr>
        <w:pStyle w:val="Popis"/>
        <w:jc w:val="center"/>
      </w:pPr>
      <w:r>
        <w:t xml:space="preserve">Obrázok č. </w:t>
      </w:r>
      <w:fldSimple w:instr=" SEQ Obrázok_č._ \* ARABIC ">
        <w:r w:rsidR="003C0B21">
          <w:rPr>
            <w:noProof/>
          </w:rPr>
          <w:t>5</w:t>
        </w:r>
      </w:fldSimple>
      <w:r>
        <w:t>:</w:t>
      </w:r>
      <w:r w:rsidRPr="00A50140">
        <w:t xml:space="preserve"> </w:t>
      </w:r>
      <w:r w:rsidRPr="00E03E11">
        <w:t>Vzťah medzi národnými štandardmi zamestnaní, kvalifikačnými štandardmi a vzdelávacími štandardmi</w:t>
      </w:r>
    </w:p>
    <w:p w14:paraId="27E179B5" w14:textId="5A1D86B3" w:rsidR="0003562B" w:rsidRPr="00E03E11" w:rsidRDefault="00CC7795" w:rsidP="0003562B">
      <w:pPr>
        <w:pStyle w:val="ZAKLADNYTEXT"/>
      </w:pPr>
      <w:r w:rsidRPr="00662A11">
        <w:t>Trojica štandardov umožňuje flexibilný prenos požiadavie</w:t>
      </w:r>
      <w:r w:rsidR="00662A11">
        <w:t>k trhu práce (vyjadrených</w:t>
      </w:r>
      <w:r w:rsidRPr="00662A11">
        <w:t xml:space="preserve"> v opise </w:t>
      </w:r>
      <w:r w:rsidRPr="00BB10DF">
        <w:t>výkonu</w:t>
      </w:r>
      <w:r w:rsidRPr="00662A11">
        <w:t xml:space="preserve"> konkrétneho povolania)</w:t>
      </w:r>
      <w:r w:rsidR="00662A11" w:rsidRPr="00662A11">
        <w:t xml:space="preserve"> do vzdelávacích výstupov na dvoch úrovniach: na </w:t>
      </w:r>
      <w:r w:rsidR="00662A11">
        <w:t xml:space="preserve">„národnej úrovni“, kde sú </w:t>
      </w:r>
      <w:r w:rsidR="00662A11" w:rsidRPr="00BB10DF">
        <w:t>stabilné</w:t>
      </w:r>
      <w:r w:rsidR="00662A11">
        <w:t xml:space="preserve">, a na „úrovni poskytovateľa“, kde sú konkretizované a špecifikované pre potreby vzdelávacieho a hodnotiaceho procesu. </w:t>
      </w:r>
      <w:r w:rsidR="0003562B" w:rsidRPr="00E03E11">
        <w:br w:type="page"/>
      </w:r>
    </w:p>
    <w:p w14:paraId="1006E72E" w14:textId="2E51B26B" w:rsidR="0003562B" w:rsidRPr="004F1A58" w:rsidRDefault="00662A11" w:rsidP="0003562B">
      <w:pPr>
        <w:pStyle w:val="ZAKLADNYTEXTNADPIS"/>
      </w:pPr>
      <w:r>
        <w:lastRenderedPageBreak/>
        <w:t>Národná sústava povolaní</w:t>
      </w:r>
    </w:p>
    <w:p w14:paraId="79DB3E0A" w14:textId="107EADBA" w:rsidR="00B51F4D" w:rsidRPr="00021428" w:rsidRDefault="00B51F4D" w:rsidP="00B51F4D">
      <w:pPr>
        <w:pStyle w:val="ZAKLADNYTEXT"/>
        <w:rPr>
          <w:szCs w:val="20"/>
        </w:rPr>
      </w:pPr>
      <w:r>
        <w:t>Kľúčovým prvkom, ktorý vstupuje do implementácie SKKR, je prepojenie NSK s NSP</w:t>
      </w:r>
      <w:r w:rsidRPr="001053AD">
        <w:rPr>
          <w:rStyle w:val="Odkaznapoznmkupodiarou"/>
          <w:rFonts w:cs="Times New Roman"/>
          <w:szCs w:val="20"/>
          <w:lang w:val="en-US"/>
        </w:rPr>
        <w:footnoteReference w:id="38"/>
      </w:r>
      <w:r>
        <w:t xml:space="preserve">. Prepojenie </w:t>
      </w:r>
      <w:r w:rsidRPr="00021428">
        <w:rPr>
          <w:szCs w:val="20"/>
        </w:rPr>
        <w:t xml:space="preserve">týchto dvoch sústav </w:t>
      </w:r>
      <w:r w:rsidR="00F4027F">
        <w:rPr>
          <w:szCs w:val="20"/>
        </w:rPr>
        <w:t>vychádza z</w:t>
      </w:r>
      <w:r w:rsidRPr="00021428">
        <w:rPr>
          <w:szCs w:val="20"/>
        </w:rPr>
        <w:t xml:space="preserve"> </w:t>
      </w:r>
      <w:r w:rsidR="00F4027F">
        <w:rPr>
          <w:szCs w:val="20"/>
        </w:rPr>
        <w:t>dvoch</w:t>
      </w:r>
      <w:r w:rsidRPr="00021428">
        <w:rPr>
          <w:szCs w:val="20"/>
        </w:rPr>
        <w:t xml:space="preserve"> n</w:t>
      </w:r>
      <w:r w:rsidR="00F4027F">
        <w:rPr>
          <w:szCs w:val="20"/>
        </w:rPr>
        <w:t>oriem</w:t>
      </w:r>
      <w:r w:rsidRPr="00021428">
        <w:rPr>
          <w:szCs w:val="20"/>
        </w:rPr>
        <w:t xml:space="preserve">. </w:t>
      </w:r>
    </w:p>
    <w:p w14:paraId="6AE80875" w14:textId="6522BF7D" w:rsidR="00B51F4D" w:rsidRDefault="00B51F4D" w:rsidP="00B51F4D">
      <w:pPr>
        <w:autoSpaceDE w:val="0"/>
        <w:autoSpaceDN w:val="0"/>
        <w:adjustRightInd w:val="0"/>
        <w:spacing w:before="120" w:after="120" w:line="360" w:lineRule="auto"/>
        <w:jc w:val="both"/>
        <w:rPr>
          <w:rFonts w:ascii="Trebuchet MS" w:hAnsi="Trebuchet MS" w:cs="TimesNewRoman,Italic"/>
          <w:i/>
          <w:iCs/>
          <w:sz w:val="20"/>
          <w:szCs w:val="20"/>
        </w:rPr>
      </w:pPr>
      <w:r w:rsidRPr="00021428">
        <w:rPr>
          <w:rFonts w:ascii="Trebuchet MS" w:hAnsi="Trebuchet MS"/>
          <w:sz w:val="20"/>
          <w:szCs w:val="20"/>
        </w:rPr>
        <w:t xml:space="preserve">Národnú sústavu povolaní definuje zákon </w:t>
      </w:r>
      <w:r w:rsidR="00876386" w:rsidRPr="00781029">
        <w:rPr>
          <w:szCs w:val="20"/>
        </w:rPr>
        <w:t xml:space="preserve">č. </w:t>
      </w:r>
      <w:r w:rsidR="00876386" w:rsidRPr="00876386">
        <w:rPr>
          <w:rFonts w:ascii="Trebuchet MS" w:hAnsi="Trebuchet MS"/>
          <w:sz w:val="20"/>
          <w:szCs w:val="20"/>
        </w:rPr>
        <w:t xml:space="preserve">5/2004 Z. z. o službách zamestnanosti (ďalej len </w:t>
      </w:r>
      <w:r w:rsidR="002C4D78">
        <w:rPr>
          <w:rFonts w:ascii="Trebuchet MS" w:hAnsi="Trebuchet MS"/>
          <w:sz w:val="20"/>
          <w:szCs w:val="20"/>
        </w:rPr>
        <w:t>„</w:t>
      </w:r>
      <w:r w:rsidR="00876386" w:rsidRPr="00876386">
        <w:rPr>
          <w:rFonts w:ascii="Trebuchet MS" w:hAnsi="Trebuchet MS"/>
          <w:sz w:val="20"/>
          <w:szCs w:val="20"/>
        </w:rPr>
        <w:t>zákon o službách zamestnanosti</w:t>
      </w:r>
      <w:r w:rsidR="002C4D78">
        <w:rPr>
          <w:rFonts w:ascii="Trebuchet MS" w:hAnsi="Trebuchet MS"/>
          <w:sz w:val="20"/>
          <w:szCs w:val="20"/>
        </w:rPr>
        <w:t>“</w:t>
      </w:r>
      <w:r w:rsidR="00876386" w:rsidRPr="00876386">
        <w:rPr>
          <w:rFonts w:ascii="Trebuchet MS" w:hAnsi="Trebuchet MS"/>
          <w:sz w:val="20"/>
          <w:szCs w:val="20"/>
        </w:rPr>
        <w:t>)</w:t>
      </w:r>
      <w:r w:rsidR="00876386" w:rsidRPr="00021428">
        <w:rPr>
          <w:rStyle w:val="Odkaznapoznmkupodiarou"/>
          <w:rFonts w:ascii="Trebuchet MS" w:hAnsi="Trebuchet MS" w:cs="Times New Roman"/>
          <w:sz w:val="20"/>
          <w:szCs w:val="20"/>
          <w:lang w:val="en-US"/>
        </w:rPr>
        <w:footnoteReference w:id="39"/>
      </w:r>
      <w:r w:rsidRPr="00021428">
        <w:rPr>
          <w:rFonts w:ascii="Trebuchet MS" w:hAnsi="Trebuchet MS"/>
          <w:sz w:val="20"/>
          <w:szCs w:val="20"/>
        </w:rPr>
        <w:t xml:space="preserve"> ako „</w:t>
      </w:r>
      <w:r w:rsidR="00071A9B">
        <w:rPr>
          <w:rFonts w:ascii="Trebuchet MS" w:hAnsi="Trebuchet MS" w:cs="TimesNewRoman,Italic"/>
          <w:i/>
          <w:iCs/>
          <w:sz w:val="20"/>
          <w:szCs w:val="20"/>
        </w:rPr>
        <w:t>ucelený</w:t>
      </w:r>
      <w:r w:rsidRPr="00021428">
        <w:rPr>
          <w:rFonts w:ascii="Trebuchet MS" w:hAnsi="Trebuchet MS" w:cs="TimesNewRoman,Italic"/>
          <w:i/>
          <w:iCs/>
          <w:sz w:val="20"/>
          <w:szCs w:val="20"/>
        </w:rPr>
        <w:t xml:space="preserve"> informačný systém opisu štandardných nárokov trhu práce na jednotlivé pracovné miesta“.</w:t>
      </w:r>
    </w:p>
    <w:p w14:paraId="62995009" w14:textId="0F208924" w:rsidR="00B51F4D" w:rsidRDefault="00F4027F" w:rsidP="00B51F4D">
      <w:pPr>
        <w:pStyle w:val="ZAKLADNYTEXT"/>
      </w:pPr>
      <w:r>
        <w:rPr>
          <w:szCs w:val="20"/>
        </w:rPr>
        <w:t>Podľa zákona</w:t>
      </w:r>
      <w:r w:rsidR="00B51F4D" w:rsidRPr="00781029">
        <w:rPr>
          <w:szCs w:val="20"/>
        </w:rPr>
        <w:t xml:space="preserve"> o celoživotnom vzdelávaní aj zákon</w:t>
      </w:r>
      <w:r w:rsidR="00BB10DF">
        <w:rPr>
          <w:szCs w:val="20"/>
        </w:rPr>
        <w:t>a</w:t>
      </w:r>
      <w:r w:rsidR="00B51F4D" w:rsidRPr="00781029">
        <w:rPr>
          <w:szCs w:val="20"/>
        </w:rPr>
        <w:t xml:space="preserve"> </w:t>
      </w:r>
      <w:r w:rsidR="00876386" w:rsidRPr="00021428">
        <w:rPr>
          <w:szCs w:val="20"/>
        </w:rPr>
        <w:t xml:space="preserve">o službách zamestnanosti </w:t>
      </w:r>
      <w:r w:rsidR="00B51F4D" w:rsidRPr="00781029">
        <w:rPr>
          <w:szCs w:val="20"/>
        </w:rPr>
        <w:t xml:space="preserve">je </w:t>
      </w:r>
      <w:r w:rsidRPr="00781029">
        <w:rPr>
          <w:szCs w:val="20"/>
        </w:rPr>
        <w:t xml:space="preserve">NSP </w:t>
      </w:r>
      <w:r w:rsidR="00B51F4D" w:rsidRPr="00781029">
        <w:rPr>
          <w:szCs w:val="20"/>
        </w:rPr>
        <w:t>základným systémovým rámcom pre tvorbu NSK. Úzke prepojenie</w:t>
      </w:r>
      <w:r w:rsidR="00B51F4D">
        <w:rPr>
          <w:szCs w:val="20"/>
        </w:rPr>
        <w:t xml:space="preserve"> </w:t>
      </w:r>
      <w:r w:rsidR="00B51F4D" w:rsidRPr="00781029">
        <w:rPr>
          <w:szCs w:val="20"/>
        </w:rPr>
        <w:t xml:space="preserve">kvalifikačných </w:t>
      </w:r>
      <w:r w:rsidR="00B51F4D" w:rsidRPr="00781029">
        <w:rPr>
          <w:rFonts w:hint="eastAsia"/>
          <w:szCs w:val="20"/>
        </w:rPr>
        <w:t>š</w:t>
      </w:r>
      <w:r w:rsidR="00B51F4D" w:rsidRPr="00781029">
        <w:rPr>
          <w:szCs w:val="20"/>
        </w:rPr>
        <w:t>tandardov v NSK s po</w:t>
      </w:r>
      <w:r w:rsidR="00B51F4D" w:rsidRPr="00781029">
        <w:rPr>
          <w:rFonts w:hint="eastAsia"/>
          <w:szCs w:val="20"/>
        </w:rPr>
        <w:t>ž</w:t>
      </w:r>
      <w:r w:rsidR="00B51F4D" w:rsidRPr="00781029">
        <w:rPr>
          <w:szCs w:val="20"/>
        </w:rPr>
        <w:t>iadavkami na odborn</w:t>
      </w:r>
      <w:r w:rsidR="00B51F4D">
        <w:rPr>
          <w:szCs w:val="20"/>
        </w:rPr>
        <w:t>é</w:t>
      </w:r>
      <w:r w:rsidR="00B51F4D" w:rsidRPr="00781029">
        <w:rPr>
          <w:szCs w:val="20"/>
        </w:rPr>
        <w:t xml:space="preserve"> zru</w:t>
      </w:r>
      <w:r w:rsidR="00B51F4D" w:rsidRPr="00781029">
        <w:rPr>
          <w:rFonts w:hint="eastAsia"/>
          <w:szCs w:val="20"/>
        </w:rPr>
        <w:t>č</w:t>
      </w:r>
      <w:r w:rsidR="00B51F4D" w:rsidRPr="00781029">
        <w:rPr>
          <w:szCs w:val="20"/>
        </w:rPr>
        <w:t>nosti a</w:t>
      </w:r>
      <w:r w:rsidR="00B51F4D">
        <w:rPr>
          <w:szCs w:val="20"/>
        </w:rPr>
        <w:t> </w:t>
      </w:r>
      <w:r w:rsidR="00B51F4D" w:rsidRPr="00781029">
        <w:rPr>
          <w:szCs w:val="20"/>
        </w:rPr>
        <w:t>praktické</w:t>
      </w:r>
      <w:r w:rsidR="00B51F4D">
        <w:rPr>
          <w:szCs w:val="20"/>
        </w:rPr>
        <w:t xml:space="preserve"> </w:t>
      </w:r>
      <w:r w:rsidR="00B51F4D" w:rsidRPr="00781029">
        <w:rPr>
          <w:szCs w:val="20"/>
        </w:rPr>
        <w:t>skúsenosti</w:t>
      </w:r>
      <w:r w:rsidR="00B51F4D">
        <w:rPr>
          <w:szCs w:val="20"/>
        </w:rPr>
        <w:t xml:space="preserve"> potrebné</w:t>
      </w:r>
      <w:r w:rsidR="00B51F4D" w:rsidRPr="00781029">
        <w:rPr>
          <w:szCs w:val="20"/>
        </w:rPr>
        <w:t xml:space="preserve"> na vykonávanie pracovných </w:t>
      </w:r>
      <w:r w:rsidR="00B51F4D" w:rsidRPr="00781029">
        <w:rPr>
          <w:rFonts w:hint="eastAsia"/>
          <w:szCs w:val="20"/>
        </w:rPr>
        <w:t>č</w:t>
      </w:r>
      <w:r w:rsidR="00B51F4D">
        <w:rPr>
          <w:szCs w:val="20"/>
        </w:rPr>
        <w:t>inností</w:t>
      </w:r>
      <w:r w:rsidR="00B51F4D" w:rsidRPr="00781029">
        <w:rPr>
          <w:szCs w:val="20"/>
        </w:rPr>
        <w:t xml:space="preserve"> na trhu pr</w:t>
      </w:r>
      <w:r w:rsidR="00757BBC">
        <w:rPr>
          <w:szCs w:val="20"/>
        </w:rPr>
        <w:t>á</w:t>
      </w:r>
      <w:r w:rsidR="00B51F4D" w:rsidRPr="00781029">
        <w:rPr>
          <w:szCs w:val="20"/>
        </w:rPr>
        <w:t>ce obsiahnuté v NSP s</w:t>
      </w:r>
      <w:r w:rsidR="00B51F4D">
        <w:rPr>
          <w:szCs w:val="20"/>
        </w:rPr>
        <w:t xml:space="preserve">ú dôvodom pre synchronizáciu týchto nástrojov. </w:t>
      </w:r>
      <w:r w:rsidR="00B51F4D">
        <w:t xml:space="preserve">Spoločné aktivity v tejto oblasti boli zdôraznené v Memorande o spolupráci medzi ministerstvom školstva a ministerstvom práce (2014). Cieľom memoranda je zabezpečiť, aby rozsah a štruktúra počiatočného OVP a ďalšieho vzdelávania boli založené na výsledkoch analýzy potrieb trhu práce. </w:t>
      </w:r>
    </w:p>
    <w:p w14:paraId="2BC2F588" w14:textId="5969A800" w:rsidR="00004DB2" w:rsidRPr="00E03E11" w:rsidRDefault="00004DB2">
      <w:pPr>
        <w:rPr>
          <w:rFonts w:ascii="Trebuchet MS" w:eastAsia="Times New Roman" w:hAnsi="Trebuchet MS"/>
          <w:sz w:val="20"/>
        </w:rPr>
      </w:pPr>
      <w:r w:rsidRPr="00E03E11">
        <w:br w:type="page"/>
      </w:r>
    </w:p>
    <w:p w14:paraId="5C56DB22" w14:textId="77777777" w:rsidR="00004DB2" w:rsidRPr="00E03E11" w:rsidRDefault="00004DB2" w:rsidP="00004DB2">
      <w:pPr>
        <w:pStyle w:val="NADPIS10"/>
        <w:rPr>
          <w:lang w:val="sk-SK"/>
        </w:rPr>
      </w:pPr>
      <w:bookmarkStart w:id="63" w:name="_Toc484444372"/>
      <w:bookmarkStart w:id="64" w:name="_Toc491247282"/>
      <w:bookmarkStart w:id="65" w:name="_Toc497127410"/>
      <w:r w:rsidRPr="00E03E11">
        <w:rPr>
          <w:lang w:val="sk-SK"/>
        </w:rPr>
        <w:lastRenderedPageBreak/>
        <w:t xml:space="preserve">Časť III – Desať kritérií </w:t>
      </w:r>
      <w:bookmarkEnd w:id="63"/>
      <w:bookmarkEnd w:id="64"/>
      <w:r w:rsidRPr="00E03E11">
        <w:rPr>
          <w:lang w:val="sk-SK"/>
        </w:rPr>
        <w:t>priraďovacieho procesu</w:t>
      </w:r>
      <w:bookmarkEnd w:id="65"/>
    </w:p>
    <w:p w14:paraId="0B21907B" w14:textId="77777777" w:rsidR="00004DB2" w:rsidRPr="00656C6D" w:rsidRDefault="00004DB2" w:rsidP="002716E5">
      <w:pPr>
        <w:pStyle w:val="NADPISCCRITERION1"/>
        <w:numPr>
          <w:ilvl w:val="0"/>
          <w:numId w:val="0"/>
        </w:numPr>
        <w:ind w:left="381" w:hanging="360"/>
      </w:pPr>
      <w:bookmarkStart w:id="66" w:name="_Toc484444373"/>
      <w:bookmarkStart w:id="67" w:name="_Toc491247283"/>
      <w:bookmarkStart w:id="68" w:name="_Toc497127411"/>
      <w:proofErr w:type="spellStart"/>
      <w:r>
        <w:t>Kritérium</w:t>
      </w:r>
      <w:bookmarkEnd w:id="66"/>
      <w:bookmarkEnd w:id="67"/>
      <w:proofErr w:type="spellEnd"/>
      <w:r>
        <w:t xml:space="preserve"> 1</w:t>
      </w:r>
      <w:bookmarkEnd w:id="68"/>
    </w:p>
    <w:p w14:paraId="21B06C18" w14:textId="77777777" w:rsidR="00004DB2" w:rsidRPr="00EF6B55" w:rsidRDefault="00004DB2" w:rsidP="00004DB2">
      <w:pPr>
        <w:pStyle w:val="ZAKLADNYTEXTNADPIS"/>
        <w:rPr>
          <w:rStyle w:val="Siln"/>
        </w:rPr>
      </w:pPr>
      <w:r>
        <w:rPr>
          <w:rStyle w:val="Siln"/>
        </w:rPr>
        <w:t>Kompetencie príslušných orgánov</w:t>
      </w:r>
    </w:p>
    <w:tbl>
      <w:tblPr>
        <w:tblStyle w:val="Mriekatabuky"/>
        <w:tblW w:w="9356" w:type="dxa"/>
        <w:tblInd w:w="-5" w:type="dxa"/>
        <w:tblLook w:val="04A0" w:firstRow="1" w:lastRow="0" w:firstColumn="1" w:lastColumn="0" w:noHBand="0" w:noVBand="1"/>
      </w:tblPr>
      <w:tblGrid>
        <w:gridCol w:w="9356"/>
      </w:tblGrid>
      <w:tr w:rsidR="00004DB2" w:rsidRPr="00EF6B55" w14:paraId="22F5F2EC" w14:textId="77777777" w:rsidTr="00141E7B">
        <w:tc>
          <w:tcPr>
            <w:tcW w:w="9356" w:type="dxa"/>
          </w:tcPr>
          <w:p w14:paraId="082F8B0C" w14:textId="77777777" w:rsidR="00004DB2" w:rsidRPr="00EF6B55" w:rsidRDefault="00004DB2" w:rsidP="00004DB2">
            <w:pPr>
              <w:pStyle w:val="ZAKLADNYTEXT"/>
              <w:rPr>
                <w:rStyle w:val="Zvraznenie"/>
              </w:rPr>
            </w:pPr>
            <w:r>
              <w:rPr>
                <w:rStyle w:val="Zvraznenie"/>
              </w:rPr>
              <w:t>Povinnosti a/alebo zákonná právomoc všetkých príslušných vnútroštátnych subjektov zapojených do priraďovacieho procesu sú príslušnými orgánmi jasne stanovené a uverejnené.</w:t>
            </w:r>
          </w:p>
        </w:tc>
      </w:tr>
    </w:tbl>
    <w:p w14:paraId="50751DFA" w14:textId="300E2BEA" w:rsidR="00004DB2" w:rsidRPr="008D11C6" w:rsidRDefault="00004DB2" w:rsidP="00004DB2">
      <w:pPr>
        <w:pStyle w:val="ZAKLADNYTEXT"/>
      </w:pPr>
      <w:r>
        <w:t xml:space="preserve">Zodpovedným orgánom, ktorý riadi SKKR je Ministerstvo školstva, vedy, výskumu a športu SR. V roku </w:t>
      </w:r>
      <w:r w:rsidRPr="008D11C6">
        <w:t>2014</w:t>
      </w:r>
      <w:r>
        <w:t xml:space="preserve"> bolo podpísané Memorandum o spolupráci s Ministerstvom práce, sociálnych vecí a rodiny SR</w:t>
      </w:r>
      <w:r w:rsidRPr="008D11C6">
        <w:t xml:space="preserve">, </w:t>
      </w:r>
      <w:r>
        <w:t>aby sa podporila užšia spolupráca medzi týmito rezortmi a aby sa utvrdila požiadavka harmonizácie vzdelávacieho systému s potrebami trhu práce.</w:t>
      </w:r>
    </w:p>
    <w:p w14:paraId="380BDC48" w14:textId="77777777" w:rsidR="00004DB2" w:rsidRPr="00EF6B55" w:rsidRDefault="00004DB2" w:rsidP="00004DB2">
      <w:pPr>
        <w:pStyle w:val="ZAKLADNYTEXTNADPIS"/>
      </w:pPr>
      <w:r w:rsidRPr="00EF6B55">
        <w:t>N</w:t>
      </w:r>
      <w:r>
        <w:t>árodné koordinačné miesto (</w:t>
      </w:r>
      <w:r w:rsidRPr="00EF6B55">
        <w:t>N</w:t>
      </w:r>
      <w:r>
        <w:t>KM</w:t>
      </w:r>
      <w:r w:rsidRPr="00EF6B55">
        <w:t>)</w:t>
      </w:r>
    </w:p>
    <w:p w14:paraId="3A0E958A" w14:textId="77777777" w:rsidR="00004DB2" w:rsidRPr="008D11C6" w:rsidRDefault="00004DB2" w:rsidP="00004DB2">
      <w:pPr>
        <w:pStyle w:val="ZAKLADNYTEXT"/>
      </w:pPr>
      <w:r w:rsidRPr="008D11C6">
        <w:t>N</w:t>
      </w:r>
      <w:r>
        <w:t>KM vzniklo na základe plnenia úloh vyplývajúcich z uznesenia vlády SR č. 105 zo 4. februára 2009 k návrhu implementácie Európskeho kvalifikačného rámca v podmienkach Slovenskej republiky.</w:t>
      </w:r>
    </w:p>
    <w:p w14:paraId="5C8BB1BD" w14:textId="77777777" w:rsidR="00004DB2" w:rsidRPr="00E03E11" w:rsidRDefault="00004DB2" w:rsidP="00004DB2">
      <w:pPr>
        <w:pStyle w:val="PSZAKLADNYTEXTODRAZKA"/>
        <w:ind w:left="284" w:hanging="284"/>
      </w:pPr>
      <w:r w:rsidRPr="00E03E11">
        <w:t>V rokoch 2009 – 2011 bolo NKM súčasťou ministerstva školstva.</w:t>
      </w:r>
    </w:p>
    <w:p w14:paraId="762E7AFF" w14:textId="77777777" w:rsidR="00004DB2" w:rsidRPr="003B1714" w:rsidRDefault="00004DB2" w:rsidP="00004DB2">
      <w:pPr>
        <w:pStyle w:val="PSZAKLADNYTEXTODRAZKA"/>
        <w:ind w:left="284" w:hanging="284"/>
      </w:pPr>
      <w:r w:rsidRPr="003B1714">
        <w:t>V rokoch 2011 – 2014 bolo NKM súčasťou Národného ústavu celoživotného vzdelávania. V tomto období sa vytvoril Slovník pojmov EKR a hlavné aktivity ústavu smerovali k ideovej formácii SKKR, ako aj jeho šíreniu.</w:t>
      </w:r>
    </w:p>
    <w:p w14:paraId="2AB787AD" w14:textId="77777777" w:rsidR="00AC270F" w:rsidRPr="003B1714" w:rsidRDefault="00004DB2" w:rsidP="00004DB2">
      <w:pPr>
        <w:pStyle w:val="PSZAKLADNYTEXTODRAZKA"/>
        <w:ind w:left="284" w:hanging="284"/>
      </w:pPr>
      <w:r w:rsidRPr="003B1714">
        <w:t xml:space="preserve">V roku 2014 bolo NKM premiestnené na Štátny inštitút odborného vzdelávania, ktorý bol v tom čase kontaktným miestom aj pre iné európske iniciatívy (EQAVET, ECVET, </w:t>
      </w:r>
      <w:proofErr w:type="spellStart"/>
      <w:r w:rsidRPr="003B1714">
        <w:t>ReferNet</w:t>
      </w:r>
      <w:proofErr w:type="spellEnd"/>
      <w:r w:rsidRPr="003B1714">
        <w:t xml:space="preserve"> atď.). </w:t>
      </w:r>
    </w:p>
    <w:p w14:paraId="70317295" w14:textId="5DDCBF41" w:rsidR="00004DB2" w:rsidRPr="003B1714" w:rsidRDefault="00004DB2" w:rsidP="003D0AD1">
      <w:pPr>
        <w:pStyle w:val="PSZAKLADNYTEXTODRAZKA"/>
        <w:numPr>
          <w:ilvl w:val="0"/>
          <w:numId w:val="0"/>
        </w:numPr>
      </w:pPr>
      <w:r w:rsidRPr="003B1714">
        <w:t>NKM plní rôzne úlohy</w:t>
      </w:r>
      <w:r w:rsidRPr="003D0AD1">
        <w:rPr>
          <w:rStyle w:val="Odkaznapoznmkupodiarou"/>
          <w:lang w:val="en-US"/>
        </w:rPr>
        <w:footnoteReference w:id="40"/>
      </w:r>
      <w:r w:rsidRPr="003B1714">
        <w:t xml:space="preserve">, hlavne: </w:t>
      </w:r>
    </w:p>
    <w:p w14:paraId="3405B857" w14:textId="77777777" w:rsidR="00004DB2" w:rsidRPr="008D11C6" w:rsidRDefault="00004DB2" w:rsidP="00004DB2">
      <w:pPr>
        <w:pStyle w:val="PSZAKLADNYTEXTODRAZKA"/>
        <w:ind w:left="284" w:hanging="284"/>
      </w:pPr>
      <w:r w:rsidRPr="003B1714">
        <w:t>zabezpečuje</w:t>
      </w:r>
      <w:r>
        <w:t xml:space="preserve"> informovanosť o SKKR, EKR a o sústave kvalifikácií na Slovensku, udržuje webové sídlo </w:t>
      </w:r>
      <w:hyperlink r:id="rId17" w:history="1">
        <w:r w:rsidRPr="007B7F85">
          <w:rPr>
            <w:rStyle w:val="Hypertextovprepojenie"/>
          </w:rPr>
          <w:t>www.kvalifikacie.sk</w:t>
        </w:r>
      </w:hyperlink>
      <w:r>
        <w:t>,</w:t>
      </w:r>
    </w:p>
    <w:p w14:paraId="5A7D9EF8" w14:textId="77777777" w:rsidR="00004DB2" w:rsidRPr="00EF6B55" w:rsidRDefault="00004DB2" w:rsidP="00004DB2">
      <w:pPr>
        <w:pStyle w:val="PSZAKLADNYTEXTODRAZKA"/>
        <w:ind w:left="284" w:hanging="284"/>
      </w:pPr>
      <w:r>
        <w:t>v </w:t>
      </w:r>
      <w:r w:rsidRPr="00E03E11">
        <w:t>spolupráci</w:t>
      </w:r>
      <w:r>
        <w:t xml:space="preserve"> s ministerstvom školstva zabezpečuje proces priraďovania SKKR k EKR</w:t>
      </w:r>
      <w:r w:rsidRPr="00EF6B55">
        <w:t>,</w:t>
      </w:r>
    </w:p>
    <w:p w14:paraId="2048873B" w14:textId="77777777" w:rsidR="00004DB2" w:rsidRPr="00EF6B55" w:rsidRDefault="00004DB2" w:rsidP="00004DB2">
      <w:pPr>
        <w:pStyle w:val="PSZAKLADNYTEXTODRAZKA"/>
        <w:ind w:left="284" w:hanging="284"/>
      </w:pPr>
      <w:r w:rsidRPr="00E03E11">
        <w:t>koordinuje</w:t>
      </w:r>
      <w:r>
        <w:t xml:space="preserve"> spoluprácu kľúčových partnerov v súvislosti s tvorbou Národnej sústavy kvalifikácií,</w:t>
      </w:r>
      <w:r w:rsidRPr="00EF6B55">
        <w:t xml:space="preserve"> </w:t>
      </w:r>
    </w:p>
    <w:p w14:paraId="1978B4EF" w14:textId="77777777" w:rsidR="00004DB2" w:rsidRPr="00EF6B55" w:rsidRDefault="00004DB2" w:rsidP="00004DB2">
      <w:pPr>
        <w:pStyle w:val="PSZAKLADNYTEXTODRAZKA"/>
        <w:ind w:left="284" w:hanging="284"/>
      </w:pPr>
      <w:r w:rsidRPr="00E03E11">
        <w:t>udržiava</w:t>
      </w:r>
      <w:r>
        <w:t xml:space="preserve"> Národnú sústavu kvalifikácií a zabezpečuje jej prepojenie na európske portály </w:t>
      </w:r>
      <w:r w:rsidRPr="00EF6B55">
        <w:t xml:space="preserve">(ESCO, </w:t>
      </w:r>
      <w:proofErr w:type="spellStart"/>
      <w:r w:rsidRPr="00EF6B55">
        <w:t>LOQs</w:t>
      </w:r>
      <w:proofErr w:type="spellEnd"/>
      <w:r w:rsidRPr="00EF6B55">
        <w:t>)</w:t>
      </w:r>
      <w:r>
        <w:t>,</w:t>
      </w:r>
    </w:p>
    <w:p w14:paraId="46C1E7C6" w14:textId="77777777" w:rsidR="00004DB2" w:rsidRPr="00EF6B55" w:rsidRDefault="00004DB2" w:rsidP="00004DB2">
      <w:pPr>
        <w:pStyle w:val="PSZAKLADNYTEXTODRAZKA"/>
        <w:ind w:left="284" w:hanging="284"/>
      </w:pPr>
      <w:r w:rsidRPr="00E03E11">
        <w:t>zabezpečuje</w:t>
      </w:r>
      <w:r>
        <w:t xml:space="preserve"> úlohu technického sekretariátu pre tvorbu nových kvalifikácií,</w:t>
      </w:r>
    </w:p>
    <w:p w14:paraId="17E5848D" w14:textId="77777777" w:rsidR="00004DB2" w:rsidRPr="00EF6B55" w:rsidRDefault="00004DB2" w:rsidP="00004DB2">
      <w:pPr>
        <w:pStyle w:val="PSZAKLADNYTEXTODRAZKA"/>
        <w:ind w:left="284" w:hanging="284"/>
      </w:pPr>
      <w:r w:rsidRPr="00E03E11">
        <w:t>spolupracuje</w:t>
      </w:r>
      <w:r>
        <w:t xml:space="preserve"> s medzinárodnými inštitúciami </w:t>
      </w:r>
      <w:r w:rsidRPr="00EF6B55">
        <w:t>(Eur</w:t>
      </w:r>
      <w:r>
        <w:t>ópska komisia</w:t>
      </w:r>
      <w:r w:rsidRPr="00EF6B55">
        <w:t xml:space="preserve">, </w:t>
      </w:r>
      <w:proofErr w:type="spellStart"/>
      <w:r w:rsidRPr="00EF6B55">
        <w:t>C</w:t>
      </w:r>
      <w:r>
        <w:t>edefop</w:t>
      </w:r>
      <w:proofErr w:type="spellEnd"/>
      <w:r w:rsidRPr="00EF6B55">
        <w:t xml:space="preserve"> </w:t>
      </w:r>
      <w:r>
        <w:t>atď</w:t>
      </w:r>
      <w:r w:rsidRPr="00EF6B55">
        <w:t>.) a</w:t>
      </w:r>
      <w:r>
        <w:t> so sieťou NKM v európskom priestore,</w:t>
      </w:r>
      <w:r>
        <w:br w:type="page"/>
      </w:r>
    </w:p>
    <w:p w14:paraId="5B1AE518" w14:textId="77777777" w:rsidR="00004DB2" w:rsidRPr="00EF6B55" w:rsidRDefault="00004DB2" w:rsidP="00004DB2">
      <w:pPr>
        <w:pStyle w:val="PSZAKLADNYTEXTODRAZKA"/>
        <w:ind w:left="284" w:hanging="284"/>
      </w:pPr>
      <w:r w:rsidRPr="00E03E11">
        <w:lastRenderedPageBreak/>
        <w:t>zabezpečuje</w:t>
      </w:r>
      <w:r>
        <w:t xml:space="preserve"> technickú a administratívnu podporu pre Európsku komisiu a národné orgány v súvislosti s SKKR.</w:t>
      </w:r>
    </w:p>
    <w:p w14:paraId="31D3BBB0" w14:textId="77777777" w:rsidR="00004DB2" w:rsidRPr="00E03E11" w:rsidRDefault="00004DB2" w:rsidP="00004DB2">
      <w:pPr>
        <w:pStyle w:val="ZAKLADNYTEXT"/>
      </w:pPr>
      <w:r w:rsidRPr="00E03E11">
        <w:t xml:space="preserve">V rámci národného projektu </w:t>
      </w:r>
      <w:r>
        <w:t>„</w:t>
      </w:r>
      <w:r w:rsidRPr="00E03E11">
        <w:t>Tvorba Národnej sústavy kvalifikácií“ (2013 – 2015) boli do tvorby a schvaľovacieho procesu kvalifikácií zahrnuté tieto štruktúry: </w:t>
      </w:r>
    </w:p>
    <w:p w14:paraId="22D40CFB" w14:textId="77777777" w:rsidR="00004DB2" w:rsidRPr="004F1A58" w:rsidRDefault="00004DB2" w:rsidP="00004DB2">
      <w:pPr>
        <w:pStyle w:val="ZAKLADNYTEXTNADPIS"/>
      </w:pPr>
      <w:r w:rsidRPr="004F1A58">
        <w:t>N</w:t>
      </w:r>
      <w:r>
        <w:t xml:space="preserve">árodná rada pre vzdelávanie a kvalifikácie </w:t>
      </w:r>
      <w:r w:rsidRPr="004F1A58">
        <w:t>(N</w:t>
      </w:r>
      <w:r>
        <w:t>RVK</w:t>
      </w:r>
      <w:r w:rsidRPr="004F1A58">
        <w:t>)</w:t>
      </w:r>
    </w:p>
    <w:p w14:paraId="3C02BBF2" w14:textId="77777777" w:rsidR="00004DB2" w:rsidRPr="00E03E11" w:rsidRDefault="00004DB2" w:rsidP="00004DB2">
      <w:pPr>
        <w:pStyle w:val="ZAKLADNYTEXT"/>
      </w:pPr>
      <w:r w:rsidRPr="00E03E11">
        <w:t>Národná rada pre vzdelávanie a kvalifikácie je najvyšší schvaľovací orgán, ktorý bol vytvorený na tvorbu SKKR a Národnej sústavy kvalifikácií na základe nominácií oslovených kľúčových partnerov:</w:t>
      </w:r>
    </w:p>
    <w:p w14:paraId="4FF106AF" w14:textId="77777777" w:rsidR="00004DB2" w:rsidRDefault="00004DB2" w:rsidP="00004DB2">
      <w:pPr>
        <w:pStyle w:val="PSZAKLADNYTEXTODRAZKA"/>
        <w:ind w:left="284" w:hanging="284"/>
        <w:rPr>
          <w:lang w:val="en-US"/>
        </w:rPr>
      </w:pPr>
      <w:proofErr w:type="spellStart"/>
      <w:r>
        <w:rPr>
          <w:lang w:val="en-US"/>
        </w:rPr>
        <w:t>stavovských</w:t>
      </w:r>
      <w:proofErr w:type="spellEnd"/>
      <w:r>
        <w:rPr>
          <w:lang w:val="en-US"/>
        </w:rPr>
        <w:t xml:space="preserve"> a </w:t>
      </w:r>
      <w:proofErr w:type="spellStart"/>
      <w:r>
        <w:rPr>
          <w:lang w:val="en-US"/>
        </w:rPr>
        <w:t>zamestnávateľských</w:t>
      </w:r>
      <w:proofErr w:type="spellEnd"/>
      <w:r>
        <w:rPr>
          <w:lang w:val="en-US"/>
        </w:rPr>
        <w:t xml:space="preserve"> </w:t>
      </w:r>
      <w:proofErr w:type="spellStart"/>
      <w:r>
        <w:rPr>
          <w:lang w:val="en-US"/>
        </w:rPr>
        <w:t>organizácií</w:t>
      </w:r>
      <w:proofErr w:type="spellEnd"/>
      <w:r w:rsidRPr="008D11C6">
        <w:rPr>
          <w:lang w:val="en-US"/>
        </w:rPr>
        <w:t>,</w:t>
      </w:r>
    </w:p>
    <w:p w14:paraId="6C9A4442" w14:textId="77777777" w:rsidR="00004DB2" w:rsidRDefault="00004DB2" w:rsidP="00004DB2">
      <w:pPr>
        <w:pStyle w:val="PSZAKLADNYTEXTODRAZKA"/>
        <w:ind w:left="284" w:hanging="284"/>
        <w:rPr>
          <w:lang w:val="en-US"/>
        </w:rPr>
      </w:pPr>
      <w:proofErr w:type="spellStart"/>
      <w:r>
        <w:rPr>
          <w:lang w:val="en-US"/>
        </w:rPr>
        <w:t>všetkých</w:t>
      </w:r>
      <w:proofErr w:type="spellEnd"/>
      <w:r>
        <w:rPr>
          <w:lang w:val="en-US"/>
        </w:rPr>
        <w:t xml:space="preserve"> </w:t>
      </w:r>
      <w:proofErr w:type="spellStart"/>
      <w:r>
        <w:rPr>
          <w:lang w:val="en-US"/>
        </w:rPr>
        <w:t>rezortných</w:t>
      </w:r>
      <w:proofErr w:type="spellEnd"/>
      <w:r>
        <w:rPr>
          <w:lang w:val="en-US"/>
        </w:rPr>
        <w:t xml:space="preserve"> </w:t>
      </w:r>
      <w:proofErr w:type="spellStart"/>
      <w:r>
        <w:rPr>
          <w:lang w:val="en-US"/>
        </w:rPr>
        <w:t>ministerstiev</w:t>
      </w:r>
      <w:proofErr w:type="spellEnd"/>
      <w:r w:rsidRPr="008D11C6">
        <w:rPr>
          <w:lang w:val="en-US"/>
        </w:rPr>
        <w:t>,</w:t>
      </w:r>
    </w:p>
    <w:p w14:paraId="75398C43" w14:textId="77777777" w:rsidR="00004DB2" w:rsidRPr="00EF6B55" w:rsidRDefault="00004DB2" w:rsidP="00004DB2">
      <w:pPr>
        <w:pStyle w:val="PSZAKLADNYTEXTODRAZKA"/>
        <w:ind w:left="284" w:hanging="284"/>
        <w:rPr>
          <w:lang w:val="en-US"/>
        </w:rPr>
      </w:pPr>
      <w:proofErr w:type="spellStart"/>
      <w:proofErr w:type="gramStart"/>
      <w:r>
        <w:rPr>
          <w:lang w:val="en-US"/>
        </w:rPr>
        <w:t>zástupcov</w:t>
      </w:r>
      <w:proofErr w:type="spellEnd"/>
      <w:proofErr w:type="gramEnd"/>
      <w:r>
        <w:rPr>
          <w:lang w:val="en-US"/>
        </w:rPr>
        <w:t xml:space="preserve"> </w:t>
      </w:r>
      <w:proofErr w:type="spellStart"/>
      <w:r>
        <w:rPr>
          <w:lang w:val="en-US"/>
        </w:rPr>
        <w:t>štátnej</w:t>
      </w:r>
      <w:proofErr w:type="spellEnd"/>
      <w:r>
        <w:rPr>
          <w:lang w:val="en-US"/>
        </w:rPr>
        <w:t xml:space="preserve"> správy, </w:t>
      </w:r>
      <w:proofErr w:type="spellStart"/>
      <w:r>
        <w:rPr>
          <w:lang w:val="en-US"/>
        </w:rPr>
        <w:t>samosprávy</w:t>
      </w:r>
      <w:proofErr w:type="spellEnd"/>
      <w:r>
        <w:rPr>
          <w:lang w:val="en-US"/>
        </w:rPr>
        <w:t xml:space="preserve"> a </w:t>
      </w:r>
      <w:proofErr w:type="spellStart"/>
      <w:r>
        <w:rPr>
          <w:lang w:val="en-US"/>
        </w:rPr>
        <w:t>asociácií</w:t>
      </w:r>
      <w:proofErr w:type="spellEnd"/>
      <w:r>
        <w:rPr>
          <w:lang w:val="en-US"/>
        </w:rPr>
        <w:t xml:space="preserve"> </w:t>
      </w:r>
      <w:proofErr w:type="spellStart"/>
      <w:r>
        <w:rPr>
          <w:lang w:val="en-US"/>
        </w:rPr>
        <w:t>škôl</w:t>
      </w:r>
      <w:proofErr w:type="spellEnd"/>
      <w:r>
        <w:rPr>
          <w:lang w:val="en-US"/>
        </w:rPr>
        <w:t>.</w:t>
      </w:r>
    </w:p>
    <w:p w14:paraId="3BC6E2F2" w14:textId="77777777" w:rsidR="00004DB2" w:rsidRDefault="00004DB2" w:rsidP="00004DB2">
      <w:pPr>
        <w:pStyle w:val="ZAKLADNYTEXT"/>
      </w:pPr>
      <w:r>
        <w:t>Úlohou NRVK je posudzovanie a schvaľovanie kvalifikácií a ich priraďovanie na úrovne SKKR.</w:t>
      </w:r>
    </w:p>
    <w:p w14:paraId="57FD3A73" w14:textId="77777777" w:rsidR="00004DB2" w:rsidRPr="008D11C6" w:rsidRDefault="00004DB2" w:rsidP="00004DB2">
      <w:pPr>
        <w:pStyle w:val="ZAKLADNYTEXTNADPIS"/>
      </w:pPr>
      <w:r w:rsidRPr="008D11C6">
        <w:t>N</w:t>
      </w:r>
      <w:r>
        <w:t xml:space="preserve">árodná skupina expertov </w:t>
      </w:r>
    </w:p>
    <w:p w14:paraId="28B83422" w14:textId="77777777" w:rsidR="00004DB2" w:rsidRPr="008D11C6" w:rsidRDefault="00004DB2" w:rsidP="00004DB2">
      <w:pPr>
        <w:pStyle w:val="ZAKLADNYTEXT"/>
      </w:pPr>
      <w:r>
        <w:t>Na plnenie svojich úloh NKM vytvorilo národnú skupinu expertov, ktorá pozostávala zo zástupcov</w:t>
      </w:r>
      <w:r w:rsidRPr="008D11C6">
        <w:t xml:space="preserve">: </w:t>
      </w:r>
    </w:p>
    <w:p w14:paraId="3DB4B479" w14:textId="77777777" w:rsidR="00004DB2" w:rsidRPr="008D11C6" w:rsidRDefault="00004DB2" w:rsidP="00004DB2">
      <w:pPr>
        <w:pStyle w:val="PSZAKLADNYTEXTODRAZKA"/>
        <w:ind w:left="284" w:hanging="284"/>
        <w:rPr>
          <w:lang w:val="en-US"/>
        </w:rPr>
      </w:pPr>
      <w:proofErr w:type="spellStart"/>
      <w:r>
        <w:rPr>
          <w:lang w:val="en-US"/>
        </w:rPr>
        <w:t>priamo</w:t>
      </w:r>
      <w:proofErr w:type="spellEnd"/>
      <w:r>
        <w:rPr>
          <w:lang w:val="en-US"/>
        </w:rPr>
        <w:t xml:space="preserve"> </w:t>
      </w:r>
      <w:proofErr w:type="spellStart"/>
      <w:r>
        <w:rPr>
          <w:lang w:val="en-US"/>
        </w:rPr>
        <w:t>riadených</w:t>
      </w:r>
      <w:proofErr w:type="spellEnd"/>
      <w:r>
        <w:rPr>
          <w:lang w:val="en-US"/>
        </w:rPr>
        <w:t xml:space="preserve"> </w:t>
      </w:r>
      <w:proofErr w:type="spellStart"/>
      <w:r>
        <w:rPr>
          <w:lang w:val="en-US"/>
        </w:rPr>
        <w:t>organizácií</w:t>
      </w:r>
      <w:proofErr w:type="spellEnd"/>
      <w:r>
        <w:rPr>
          <w:lang w:val="en-US"/>
        </w:rPr>
        <w:t xml:space="preserve"> a </w:t>
      </w:r>
      <w:proofErr w:type="spellStart"/>
      <w:r>
        <w:rPr>
          <w:lang w:val="en-US"/>
        </w:rPr>
        <w:t>zamestnancov</w:t>
      </w:r>
      <w:proofErr w:type="spellEnd"/>
      <w:r>
        <w:rPr>
          <w:lang w:val="en-US"/>
        </w:rPr>
        <w:t xml:space="preserve"> </w:t>
      </w:r>
      <w:proofErr w:type="spellStart"/>
      <w:r>
        <w:rPr>
          <w:lang w:val="en-US"/>
        </w:rPr>
        <w:t>ministerstva</w:t>
      </w:r>
      <w:proofErr w:type="spellEnd"/>
      <w:r>
        <w:rPr>
          <w:lang w:val="en-US"/>
        </w:rPr>
        <w:t xml:space="preserve"> školstva</w:t>
      </w:r>
      <w:r w:rsidRPr="008D11C6">
        <w:rPr>
          <w:lang w:val="en-US"/>
        </w:rPr>
        <w:t xml:space="preserve">, </w:t>
      </w:r>
    </w:p>
    <w:p w14:paraId="587C61AB" w14:textId="77777777" w:rsidR="00004DB2" w:rsidRPr="008D11C6" w:rsidRDefault="00004DB2" w:rsidP="00004DB2">
      <w:pPr>
        <w:pStyle w:val="PSZAKLADNYTEXTODRAZKA"/>
        <w:ind w:left="284" w:hanging="284"/>
        <w:rPr>
          <w:lang w:val="en-US"/>
        </w:rPr>
      </w:pPr>
      <w:proofErr w:type="spellStart"/>
      <w:proofErr w:type="gramStart"/>
      <w:r>
        <w:rPr>
          <w:lang w:val="en-US"/>
        </w:rPr>
        <w:t>zástupcov</w:t>
      </w:r>
      <w:proofErr w:type="spellEnd"/>
      <w:proofErr w:type="gramEnd"/>
      <w:r>
        <w:rPr>
          <w:lang w:val="en-US"/>
        </w:rPr>
        <w:t xml:space="preserve"> </w:t>
      </w:r>
      <w:proofErr w:type="spellStart"/>
      <w:r>
        <w:rPr>
          <w:lang w:val="en-US"/>
        </w:rPr>
        <w:t>sociálnych</w:t>
      </w:r>
      <w:proofErr w:type="spellEnd"/>
      <w:r>
        <w:rPr>
          <w:lang w:val="en-US"/>
        </w:rPr>
        <w:t xml:space="preserve"> </w:t>
      </w:r>
      <w:proofErr w:type="spellStart"/>
      <w:r>
        <w:rPr>
          <w:lang w:val="en-US"/>
        </w:rPr>
        <w:t>partnerov</w:t>
      </w:r>
      <w:proofErr w:type="spellEnd"/>
      <w:r>
        <w:rPr>
          <w:lang w:val="en-US"/>
        </w:rPr>
        <w:t xml:space="preserve"> a </w:t>
      </w:r>
      <w:proofErr w:type="spellStart"/>
      <w:r>
        <w:rPr>
          <w:lang w:val="en-US"/>
        </w:rPr>
        <w:t>sektorových</w:t>
      </w:r>
      <w:proofErr w:type="spellEnd"/>
      <w:r>
        <w:rPr>
          <w:lang w:val="en-US"/>
        </w:rPr>
        <w:t xml:space="preserve"> </w:t>
      </w:r>
      <w:proofErr w:type="spellStart"/>
      <w:r>
        <w:rPr>
          <w:lang w:val="en-US"/>
        </w:rPr>
        <w:t>rád</w:t>
      </w:r>
      <w:proofErr w:type="spellEnd"/>
      <w:r>
        <w:rPr>
          <w:lang w:val="en-US"/>
        </w:rPr>
        <w:t xml:space="preserve">. </w:t>
      </w:r>
    </w:p>
    <w:p w14:paraId="36BBC38D" w14:textId="77777777" w:rsidR="00004DB2" w:rsidRPr="008D11C6" w:rsidRDefault="00004DB2" w:rsidP="00004DB2">
      <w:pPr>
        <w:pStyle w:val="ZAKLADNYTEXT"/>
      </w:pPr>
      <w:r>
        <w:t>Práca expertov bola vykonávaná vo viacerých pracovných skupinách (PS):</w:t>
      </w:r>
    </w:p>
    <w:p w14:paraId="5C49B750" w14:textId="77777777" w:rsidR="00004DB2" w:rsidRPr="00E03E11" w:rsidRDefault="00004DB2" w:rsidP="00004DB2">
      <w:pPr>
        <w:pStyle w:val="PSZAKLADNYTEXTODRAZKA"/>
        <w:ind w:left="284" w:hanging="284"/>
      </w:pPr>
      <w:r>
        <w:rPr>
          <w:rStyle w:val="Zvraznenie"/>
        </w:rPr>
        <w:t xml:space="preserve">PS </w:t>
      </w:r>
      <w:r w:rsidRPr="0096688D">
        <w:rPr>
          <w:rStyle w:val="Zvraznenie"/>
        </w:rPr>
        <w:t>pre</w:t>
      </w:r>
      <w:r>
        <w:rPr>
          <w:rStyle w:val="Zvraznenie"/>
        </w:rPr>
        <w:t xml:space="preserve"> tvorbu Národného kvalifikačného rámca.</w:t>
      </w:r>
      <w:r w:rsidRPr="00E03E11">
        <w:t xml:space="preserve"> Pracovnú skupinu tvorilo 23 zástupcov vzdelávacích inštitúcií a zamestnávateľov, ktorých úlohou bola revízia SKKR, národných </w:t>
      </w:r>
      <w:proofErr w:type="spellStart"/>
      <w:r w:rsidRPr="00E03E11">
        <w:t>deskriptorov</w:t>
      </w:r>
      <w:proofErr w:type="spellEnd"/>
      <w:r w:rsidRPr="00E03E11">
        <w:t xml:space="preserve"> a taktiež práca na metodike priraďovania kvalifikácií k úrovniam SKKR.</w:t>
      </w:r>
    </w:p>
    <w:p w14:paraId="130A4FA8" w14:textId="77777777" w:rsidR="00004DB2" w:rsidRPr="003B1714" w:rsidRDefault="00004DB2" w:rsidP="00004DB2">
      <w:pPr>
        <w:pStyle w:val="PSZAKLADNYTEXTODRAZKA"/>
        <w:ind w:left="284" w:hanging="284"/>
      </w:pPr>
      <w:r>
        <w:rPr>
          <w:rStyle w:val="Zvraznenie"/>
        </w:rPr>
        <w:t>PS pre analýzu školských vzdelávacích programov a študijných programov VŠ.</w:t>
      </w:r>
      <w:r w:rsidRPr="003B1714">
        <w:t xml:space="preserve"> Pracovnú skupinu tvorilo 53 zástupcov vzdelávacích inštitúcií, zamestnávateľov a odborov. Ich úlohou bolo posudzovanie vypracovaných kariet kvalifikácií, ktoré sa predkladali na schválenie NRVK.</w:t>
      </w:r>
    </w:p>
    <w:p w14:paraId="0D9EA079" w14:textId="3A26E873" w:rsidR="00004DB2" w:rsidRPr="00E03E11" w:rsidRDefault="00E03E11" w:rsidP="00004DB2">
      <w:pPr>
        <w:pStyle w:val="PSZAKLADNYTEXTODRAZKA"/>
        <w:ind w:left="284" w:hanging="284"/>
      </w:pPr>
      <w:r>
        <w:rPr>
          <w:rStyle w:val="Zvraznenie"/>
        </w:rPr>
        <w:t>PS</w:t>
      </w:r>
      <w:r w:rsidR="00004DB2">
        <w:rPr>
          <w:rStyle w:val="Zvraznenie"/>
        </w:rPr>
        <w:t xml:space="preserve"> pre analýzu ukončovania vzdelávania. </w:t>
      </w:r>
      <w:r w:rsidR="00004DB2" w:rsidRPr="00E03E11">
        <w:t>Počet členov bol 38 a ich úlohou bolo sústrediť sa na analýzy spôsobov nadobudnutia vzdelania a/alebo kvalifikácie a na overenie získaných vzdelávacích výstupov.</w:t>
      </w:r>
    </w:p>
    <w:p w14:paraId="197EFD87" w14:textId="77777777" w:rsidR="00004DB2" w:rsidRPr="00E03E11" w:rsidRDefault="00004DB2" w:rsidP="00004DB2">
      <w:pPr>
        <w:pStyle w:val="PSZAKLADNYTEXTODRAZKA"/>
        <w:ind w:left="284" w:hanging="284"/>
      </w:pPr>
      <w:r>
        <w:rPr>
          <w:rStyle w:val="Zvraznenie"/>
        </w:rPr>
        <w:t>Odborní garanti</w:t>
      </w:r>
      <w:r w:rsidRPr="00E03E11">
        <w:t xml:space="preserve">. Túto pracovnú skupinu tvorilo 15 expertov, ktorých hlavnou úlohou bolo vypracovanie posudkov ku kvalifikáciám s priradenou úrovňou SKKR. Tieto posudky boli hlavným ukazovateľom pre NRVK na schválenie alebo zamietnutie predkladaných kvalifikácií. Do tejto pracovnej skupiny patrili tiež dvaja experti z Českej republiky – M. </w:t>
      </w:r>
      <w:proofErr w:type="spellStart"/>
      <w:r w:rsidRPr="00E03E11">
        <w:t>Stalker</w:t>
      </w:r>
      <w:proofErr w:type="spellEnd"/>
      <w:r w:rsidRPr="00E03E11">
        <w:t xml:space="preserve"> (bývalá členka českého NKM) a M. </w:t>
      </w:r>
      <w:proofErr w:type="spellStart"/>
      <w:r w:rsidRPr="00E03E11">
        <w:t>Sycha</w:t>
      </w:r>
      <w:proofErr w:type="spellEnd"/>
      <w:r w:rsidRPr="00E03E11">
        <w:t xml:space="preserve"> (expert na vytváranie českej NSK).</w:t>
      </w:r>
      <w:r w:rsidRPr="00E03E11">
        <w:br w:type="page"/>
      </w:r>
    </w:p>
    <w:p w14:paraId="37D0E708" w14:textId="77777777" w:rsidR="00004DB2" w:rsidRPr="004F1A58" w:rsidRDefault="00004DB2" w:rsidP="00004DB2">
      <w:pPr>
        <w:pStyle w:val="ZAKLADNYTEXTNADPIS"/>
      </w:pPr>
      <w:r w:rsidRPr="004F1A58">
        <w:lastRenderedPageBreak/>
        <w:t>S</w:t>
      </w:r>
      <w:r>
        <w:t xml:space="preserve">ektorové rady </w:t>
      </w:r>
    </w:p>
    <w:p w14:paraId="643BE037" w14:textId="77777777" w:rsidR="00004DB2" w:rsidRPr="00E03E11" w:rsidRDefault="00004DB2" w:rsidP="00004DB2">
      <w:pPr>
        <w:pStyle w:val="ZAKLADNYTEXT"/>
      </w:pPr>
      <w:r w:rsidRPr="00C84813">
        <w:t>Hlavnou úlohou sektorových rád je reflektovať každodenné potreby trhu práce</w:t>
      </w:r>
      <w:r>
        <w:t>,</w:t>
      </w:r>
      <w:r w:rsidRPr="00C84813">
        <w:t xml:space="preserve"> stanoviť požiadavky na kvalifikačné štandardy a navrhnúť úroveň profesijných kvalifikácií v hierarchii SKKR. Sektorové rady zahr</w:t>
      </w:r>
      <w:r>
        <w:t>n</w:t>
      </w:r>
      <w:r w:rsidRPr="00C84813">
        <w:t>ujú zástupcov všetkých kľúčových aktérov, napr. autority na centrálnej a regionálnej úrovni,</w:t>
      </w:r>
      <w:r>
        <w:t xml:space="preserve"> asociácie zamestnávateľských zväzov, zástupcov odborov, krajských územných samospráv a pedagogických zamestnancov. </w:t>
      </w:r>
      <w:r w:rsidRPr="009E34D9">
        <w:t>Nadriadeným orgánom sektorových rád je</w:t>
      </w:r>
      <w:r w:rsidRPr="009E34D9">
        <w:rPr>
          <w:rStyle w:val="Zvraznenie"/>
        </w:rPr>
        <w:t xml:space="preserve"> Aliancia sektorových rád</w:t>
      </w:r>
      <w:r w:rsidRPr="009E34D9">
        <w:rPr>
          <w:rStyle w:val="Odkaznapoznmkupodiarou"/>
          <w:rFonts w:cs="Times New Roman"/>
          <w:szCs w:val="24"/>
        </w:rPr>
        <w:footnoteReference w:id="41"/>
      </w:r>
      <w:r w:rsidRPr="009E34D9">
        <w:t>. Pôvodne bola zriadená s cieľom tvorby a aktualizácie Národnej sústavy povolaní. V súčasnosti existuje 24 sektorových rád</w:t>
      </w:r>
      <w:r w:rsidRPr="009E34D9">
        <w:rPr>
          <w:rStyle w:val="Odkaznapoznmkupodiarou"/>
          <w:rFonts w:cs="Times New Roman"/>
          <w:szCs w:val="24"/>
        </w:rPr>
        <w:footnoteReference w:id="42"/>
      </w:r>
      <w:r w:rsidRPr="009E34D9">
        <w:t>. Aby sa zabezpečila kvalita identifikovaných kvalifikácií, sektorové rady vytvárali tzv. odvetvové skup</w:t>
      </w:r>
      <w:r w:rsidRPr="00E03E11">
        <w:t>iny expertov, ktoré bližšie špecifikovali popisy kvalifikácií podľa schválenej metodiky.</w:t>
      </w:r>
    </w:p>
    <w:p w14:paraId="681594AA" w14:textId="71BDD676" w:rsidR="00004DB2" w:rsidRPr="003B1714" w:rsidRDefault="00004DB2" w:rsidP="00004DB2">
      <w:pPr>
        <w:pStyle w:val="ZAKLADNYTEXT"/>
        <w:rPr>
          <w:color w:val="000000" w:themeColor="text1"/>
        </w:rPr>
      </w:pPr>
      <w:r w:rsidRPr="003B1714">
        <w:t>Celkový počet osôb priamo zapojených do procesu implementácie SKKR a Národnej sústavy kvalifikácií bol okolo 1 000</w:t>
      </w:r>
      <w:r w:rsidRPr="003B1714">
        <w:rPr>
          <w:color w:val="000000" w:themeColor="text1"/>
        </w:rPr>
        <w:t>. V rokoch 2014 – 2015 sa práca realizovala v uvedených štruktúrach v</w:t>
      </w:r>
      <w:r w:rsidR="00B43453" w:rsidRPr="003B1714">
        <w:rPr>
          <w:color w:val="000000" w:themeColor="text1"/>
        </w:rPr>
        <w:t> </w:t>
      </w:r>
      <w:r w:rsidRPr="003B1714">
        <w:rPr>
          <w:color w:val="000000" w:themeColor="text1"/>
        </w:rPr>
        <w:t xml:space="preserve">rámci národného projektu ESF </w:t>
      </w:r>
      <w:r>
        <w:t>„</w:t>
      </w:r>
      <w:r w:rsidRPr="003B1714">
        <w:t>Tvorba Národnej sústavy kvalifikácií“</w:t>
      </w:r>
      <w:r w:rsidRPr="003B1714">
        <w:rPr>
          <w:color w:val="000000" w:themeColor="text1"/>
        </w:rPr>
        <w:t>.</w:t>
      </w:r>
    </w:p>
    <w:p w14:paraId="1EF5332C" w14:textId="6B8845A0" w:rsidR="00004DB2" w:rsidRPr="003B1714" w:rsidRDefault="00004DB2" w:rsidP="00004DB2">
      <w:pPr>
        <w:pStyle w:val="ZAKLADNYTEXT"/>
        <w:rPr>
          <w:szCs w:val="24"/>
        </w:rPr>
      </w:pPr>
      <w:r w:rsidRPr="003B1714">
        <w:t xml:space="preserve">Zoznam </w:t>
      </w:r>
      <w:r w:rsidR="009E34D9" w:rsidRPr="003B1714">
        <w:t>vládnych inštitúcií</w:t>
      </w:r>
      <w:r w:rsidRPr="003B1714">
        <w:t>, sektorových rád a ostatných inštitúcií zapojených do tvorby SKKR a do priraďovacieho procesu je uvedený v prílohe č. 7.</w:t>
      </w:r>
    </w:p>
    <w:p w14:paraId="3FB8EAAA" w14:textId="77777777" w:rsidR="00004DB2" w:rsidRPr="008941F2" w:rsidRDefault="00004DB2" w:rsidP="00004DB2">
      <w:pPr>
        <w:pStyle w:val="ZAKLADNYTEXT"/>
      </w:pPr>
      <w:r>
        <w:t xml:space="preserve">Od roku </w:t>
      </w:r>
      <w:r w:rsidRPr="008D11C6">
        <w:t>2016</w:t>
      </w:r>
      <w:r>
        <w:t xml:space="preserve"> ministerstvo školstva určilo novú riadiacu štruktúru kvalifikácií. Štruktúra bola značne zjednodušená a v súčasnosti zahrnuje tieto </w:t>
      </w:r>
      <w:r w:rsidRPr="008941F2">
        <w:t>inštitúcie:</w:t>
      </w:r>
    </w:p>
    <w:p w14:paraId="340F40C5" w14:textId="77777777" w:rsidR="00004DB2" w:rsidRPr="008D11C6" w:rsidRDefault="00004DB2" w:rsidP="00004DB2">
      <w:pPr>
        <w:pStyle w:val="PSZAKLADNYTEXTODRAZKA"/>
        <w:ind w:left="284" w:hanging="284"/>
        <w:rPr>
          <w:lang w:val="en-US"/>
        </w:rPr>
      </w:pPr>
      <w:r w:rsidRPr="00E03E11">
        <w:rPr>
          <w:b/>
        </w:rPr>
        <w:t>Štátny inštitút odborného vzdelávania</w:t>
      </w:r>
      <w:r w:rsidRPr="00E03E11">
        <w:t xml:space="preserve">, ktorý je prvým kontaktným miestom; rovnako vykonáva aj technickú a metodickú podporu pre ďalší rozvoj sústavy kvalifikácií. </w:t>
      </w:r>
      <w:r>
        <w:rPr>
          <w:lang w:val="en-US"/>
        </w:rPr>
        <w:t xml:space="preserve">NKM pre EKR </w:t>
      </w:r>
      <w:proofErr w:type="spellStart"/>
      <w:r>
        <w:rPr>
          <w:lang w:val="en-US"/>
        </w:rPr>
        <w:t>tvorí</w:t>
      </w:r>
      <w:proofErr w:type="spellEnd"/>
      <w:r>
        <w:rPr>
          <w:lang w:val="en-US"/>
        </w:rPr>
        <w:t xml:space="preserve"> </w:t>
      </w:r>
      <w:proofErr w:type="spellStart"/>
      <w:r>
        <w:rPr>
          <w:lang w:val="en-US"/>
        </w:rPr>
        <w:t>súčasť</w:t>
      </w:r>
      <w:proofErr w:type="spellEnd"/>
      <w:r>
        <w:rPr>
          <w:lang w:val="en-US"/>
        </w:rPr>
        <w:t xml:space="preserve"> </w:t>
      </w:r>
      <w:proofErr w:type="spellStart"/>
      <w:r>
        <w:rPr>
          <w:lang w:val="en-US"/>
        </w:rPr>
        <w:t>inštitútu</w:t>
      </w:r>
      <w:proofErr w:type="spellEnd"/>
      <w:r>
        <w:rPr>
          <w:lang w:val="en-US"/>
        </w:rPr>
        <w:t>.</w:t>
      </w:r>
    </w:p>
    <w:p w14:paraId="48348435" w14:textId="77777777" w:rsidR="00004DB2" w:rsidRPr="008D11C6" w:rsidRDefault="00004DB2" w:rsidP="00004DB2">
      <w:pPr>
        <w:pStyle w:val="PSZAKLADNYTEXTODRAZKA"/>
        <w:ind w:left="284" w:hanging="284"/>
        <w:rPr>
          <w:lang w:val="en-US"/>
        </w:rPr>
      </w:pPr>
      <w:proofErr w:type="spellStart"/>
      <w:r>
        <w:rPr>
          <w:b/>
          <w:lang w:val="en-US"/>
        </w:rPr>
        <w:t>Ministerstvo</w:t>
      </w:r>
      <w:proofErr w:type="spellEnd"/>
      <w:r>
        <w:rPr>
          <w:b/>
          <w:lang w:val="en-US"/>
        </w:rPr>
        <w:t xml:space="preserve"> školstva </w:t>
      </w:r>
      <w:proofErr w:type="spellStart"/>
      <w:r>
        <w:rPr>
          <w:lang w:val="en-US"/>
        </w:rPr>
        <w:t>ako</w:t>
      </w:r>
      <w:proofErr w:type="spellEnd"/>
      <w:r>
        <w:rPr>
          <w:lang w:val="en-US"/>
        </w:rPr>
        <w:t xml:space="preserve"> </w:t>
      </w:r>
      <w:proofErr w:type="spellStart"/>
      <w:r>
        <w:rPr>
          <w:lang w:val="en-US"/>
        </w:rPr>
        <w:t>najvyšší</w:t>
      </w:r>
      <w:proofErr w:type="spellEnd"/>
      <w:r>
        <w:rPr>
          <w:lang w:val="en-US"/>
        </w:rPr>
        <w:t xml:space="preserve"> </w:t>
      </w:r>
      <w:proofErr w:type="spellStart"/>
      <w:r>
        <w:rPr>
          <w:lang w:val="en-US"/>
        </w:rPr>
        <w:t>orgán</w:t>
      </w:r>
      <w:proofErr w:type="spellEnd"/>
      <w:r>
        <w:rPr>
          <w:lang w:val="en-US"/>
        </w:rPr>
        <w:t xml:space="preserve"> </w:t>
      </w:r>
      <w:proofErr w:type="spellStart"/>
      <w:r>
        <w:rPr>
          <w:lang w:val="en-US"/>
        </w:rPr>
        <w:t>potvrdzujúci</w:t>
      </w:r>
      <w:proofErr w:type="spellEnd"/>
      <w:r>
        <w:rPr>
          <w:lang w:val="en-US"/>
        </w:rPr>
        <w:t xml:space="preserve"> </w:t>
      </w:r>
      <w:proofErr w:type="spellStart"/>
      <w:r>
        <w:rPr>
          <w:lang w:val="en-US"/>
        </w:rPr>
        <w:t>kvalifikácie</w:t>
      </w:r>
      <w:proofErr w:type="spellEnd"/>
      <w:r>
        <w:rPr>
          <w:lang w:val="en-US"/>
        </w:rPr>
        <w:t>/</w:t>
      </w:r>
      <w:proofErr w:type="spellStart"/>
      <w:r>
        <w:rPr>
          <w:lang w:val="en-US"/>
        </w:rPr>
        <w:t>sústavu</w:t>
      </w:r>
      <w:proofErr w:type="spellEnd"/>
      <w:r>
        <w:rPr>
          <w:lang w:val="en-US"/>
        </w:rPr>
        <w:t xml:space="preserve"> </w:t>
      </w:r>
      <w:proofErr w:type="spellStart"/>
      <w:r>
        <w:rPr>
          <w:lang w:val="en-US"/>
        </w:rPr>
        <w:t>kvalifikácií</w:t>
      </w:r>
      <w:proofErr w:type="spellEnd"/>
      <w:r>
        <w:rPr>
          <w:lang w:val="en-US"/>
        </w:rPr>
        <w:t>.</w:t>
      </w:r>
    </w:p>
    <w:p w14:paraId="21C0B967" w14:textId="77777777" w:rsidR="00004DB2" w:rsidRPr="00DF6AF1" w:rsidRDefault="00004DB2" w:rsidP="00004DB2">
      <w:pPr>
        <w:pStyle w:val="PSZAKLADNYTEXTODRAZKA"/>
        <w:ind w:left="284" w:hanging="284"/>
        <w:rPr>
          <w:lang w:val="en-US"/>
        </w:rPr>
      </w:pPr>
      <w:proofErr w:type="spellStart"/>
      <w:r w:rsidRPr="00DF6AF1">
        <w:rPr>
          <w:b/>
          <w:lang w:val="en-US"/>
        </w:rPr>
        <w:t>Se</w:t>
      </w:r>
      <w:r>
        <w:rPr>
          <w:b/>
          <w:lang w:val="en-US"/>
        </w:rPr>
        <w:t>ktorové</w:t>
      </w:r>
      <w:proofErr w:type="spellEnd"/>
      <w:r>
        <w:rPr>
          <w:b/>
          <w:lang w:val="en-US"/>
        </w:rPr>
        <w:t xml:space="preserve"> </w:t>
      </w:r>
      <w:proofErr w:type="spellStart"/>
      <w:r>
        <w:rPr>
          <w:b/>
          <w:lang w:val="en-US"/>
        </w:rPr>
        <w:t>rady</w:t>
      </w:r>
      <w:proofErr w:type="spellEnd"/>
      <w:r>
        <w:rPr>
          <w:b/>
          <w:lang w:val="en-US"/>
        </w:rPr>
        <w:t xml:space="preserve"> </w:t>
      </w:r>
      <w:proofErr w:type="spellStart"/>
      <w:r>
        <w:rPr>
          <w:lang w:val="en-US"/>
        </w:rPr>
        <w:t>sú</w:t>
      </w:r>
      <w:proofErr w:type="spellEnd"/>
      <w:r>
        <w:rPr>
          <w:lang w:val="en-US"/>
        </w:rPr>
        <w:t xml:space="preserve"> </w:t>
      </w:r>
      <w:proofErr w:type="spellStart"/>
      <w:r>
        <w:rPr>
          <w:lang w:val="en-US"/>
        </w:rPr>
        <w:t>kľúčovým</w:t>
      </w:r>
      <w:proofErr w:type="spellEnd"/>
      <w:r>
        <w:rPr>
          <w:lang w:val="en-US"/>
        </w:rPr>
        <w:t xml:space="preserve"> </w:t>
      </w:r>
      <w:proofErr w:type="spellStart"/>
      <w:r>
        <w:rPr>
          <w:lang w:val="en-US"/>
        </w:rPr>
        <w:t>prvkom</w:t>
      </w:r>
      <w:proofErr w:type="spellEnd"/>
      <w:r>
        <w:rPr>
          <w:lang w:val="en-US"/>
        </w:rPr>
        <w:t xml:space="preserve"> pre rozvoj </w:t>
      </w:r>
      <w:proofErr w:type="spellStart"/>
      <w:r>
        <w:rPr>
          <w:lang w:val="en-US"/>
        </w:rPr>
        <w:t>sústavy</w:t>
      </w:r>
      <w:proofErr w:type="spellEnd"/>
      <w:r>
        <w:rPr>
          <w:lang w:val="en-US"/>
        </w:rPr>
        <w:t xml:space="preserve"> </w:t>
      </w:r>
      <w:proofErr w:type="spellStart"/>
      <w:r>
        <w:rPr>
          <w:lang w:val="en-US"/>
        </w:rPr>
        <w:t>kvalifikácií</w:t>
      </w:r>
      <w:proofErr w:type="spellEnd"/>
      <w:r>
        <w:rPr>
          <w:lang w:val="en-US"/>
        </w:rPr>
        <w:t>/</w:t>
      </w:r>
      <w:proofErr w:type="spellStart"/>
      <w:r>
        <w:rPr>
          <w:lang w:val="en-US"/>
        </w:rPr>
        <w:t>počas</w:t>
      </w:r>
      <w:proofErr w:type="spellEnd"/>
      <w:r>
        <w:rPr>
          <w:lang w:val="en-US"/>
        </w:rPr>
        <w:t xml:space="preserve"> </w:t>
      </w:r>
      <w:proofErr w:type="spellStart"/>
      <w:r>
        <w:rPr>
          <w:lang w:val="en-US"/>
        </w:rPr>
        <w:t>konzultačného</w:t>
      </w:r>
      <w:proofErr w:type="spellEnd"/>
      <w:r>
        <w:rPr>
          <w:lang w:val="en-US"/>
        </w:rPr>
        <w:t xml:space="preserve"> </w:t>
      </w:r>
      <w:proofErr w:type="spellStart"/>
      <w:r>
        <w:rPr>
          <w:lang w:val="en-US"/>
        </w:rPr>
        <w:t>procesu</w:t>
      </w:r>
      <w:proofErr w:type="spellEnd"/>
      <w:r>
        <w:rPr>
          <w:lang w:val="en-US"/>
        </w:rPr>
        <w:t>.</w:t>
      </w:r>
      <w:r w:rsidRPr="00DF6AF1">
        <w:rPr>
          <w:lang w:val="en-US"/>
        </w:rPr>
        <w:br w:type="page"/>
      </w:r>
    </w:p>
    <w:p w14:paraId="79955737" w14:textId="77777777" w:rsidR="00004DB2" w:rsidRPr="002716E5" w:rsidRDefault="00004DB2" w:rsidP="002716E5">
      <w:pPr>
        <w:pStyle w:val="NADPISCCRITERION1"/>
        <w:numPr>
          <w:ilvl w:val="0"/>
          <w:numId w:val="0"/>
        </w:numPr>
        <w:ind w:left="381" w:hanging="360"/>
        <w:rPr>
          <w:lang w:val="de-AT"/>
        </w:rPr>
      </w:pPr>
      <w:bookmarkStart w:id="69" w:name="_Toc466969062"/>
      <w:bookmarkStart w:id="70" w:name="_Toc484444374"/>
      <w:bookmarkStart w:id="71" w:name="_Toc491247284"/>
      <w:bookmarkStart w:id="72" w:name="_Toc497127412"/>
      <w:proofErr w:type="spellStart"/>
      <w:r w:rsidRPr="002716E5">
        <w:rPr>
          <w:lang w:val="de-AT"/>
        </w:rPr>
        <w:lastRenderedPageBreak/>
        <w:t>Kritérium</w:t>
      </w:r>
      <w:proofErr w:type="spellEnd"/>
      <w:r w:rsidRPr="002716E5">
        <w:rPr>
          <w:lang w:val="de-AT"/>
        </w:rPr>
        <w:t xml:space="preserve"> 2</w:t>
      </w:r>
      <w:bookmarkEnd w:id="69"/>
      <w:bookmarkEnd w:id="70"/>
      <w:bookmarkEnd w:id="71"/>
      <w:bookmarkEnd w:id="72"/>
    </w:p>
    <w:p w14:paraId="713FDF06" w14:textId="77777777" w:rsidR="00004DB2" w:rsidRPr="00DF6AF1" w:rsidRDefault="00004DB2" w:rsidP="00004DB2">
      <w:pPr>
        <w:pStyle w:val="ZAKLADNYTEXT"/>
        <w:rPr>
          <w:rStyle w:val="Siln"/>
        </w:rPr>
      </w:pPr>
      <w:r>
        <w:rPr>
          <w:rStyle w:val="Siln"/>
        </w:rPr>
        <w:t>Prepojenie medzi SKKR a EKR</w:t>
      </w:r>
    </w:p>
    <w:tbl>
      <w:tblPr>
        <w:tblStyle w:val="Mriekatabuky"/>
        <w:tblW w:w="9375" w:type="dxa"/>
        <w:tblLook w:val="04A0" w:firstRow="1" w:lastRow="0" w:firstColumn="1" w:lastColumn="0" w:noHBand="0" w:noVBand="1"/>
      </w:tblPr>
      <w:tblGrid>
        <w:gridCol w:w="9375"/>
      </w:tblGrid>
      <w:tr w:rsidR="00004DB2" w:rsidRPr="00DF6AF1" w14:paraId="72D5E931" w14:textId="77777777" w:rsidTr="00141E7B">
        <w:tc>
          <w:tcPr>
            <w:tcW w:w="9375" w:type="dxa"/>
          </w:tcPr>
          <w:p w14:paraId="3A5BE7BC" w14:textId="77777777" w:rsidR="00004DB2" w:rsidRPr="00DF6AF1" w:rsidRDefault="00004DB2" w:rsidP="00004DB2">
            <w:pPr>
              <w:pStyle w:val="ZAKLADNYTEXT"/>
              <w:rPr>
                <w:rStyle w:val="Zvraznenie"/>
              </w:rPr>
            </w:pPr>
            <w:r>
              <w:rPr>
                <w:rStyle w:val="Zvraznenie"/>
              </w:rPr>
              <w:t>Existuje jasné a preukázateľné prepojenie medzi kvalifikačnými úrovňami v národných kvalifikačných rámcoch alebo systémoch a </w:t>
            </w:r>
            <w:proofErr w:type="spellStart"/>
            <w:r>
              <w:rPr>
                <w:rStyle w:val="Zvraznenie"/>
              </w:rPr>
              <w:t>deskriptormi</w:t>
            </w:r>
            <w:proofErr w:type="spellEnd"/>
            <w:r>
              <w:rPr>
                <w:rStyle w:val="Zvraznenie"/>
              </w:rPr>
              <w:t xml:space="preserve"> úrovní v EKR.</w:t>
            </w:r>
          </w:p>
        </w:tc>
      </w:tr>
    </w:tbl>
    <w:p w14:paraId="135FEB19" w14:textId="3038DF2F" w:rsidR="00004DB2" w:rsidRPr="00DF6AF1" w:rsidRDefault="00004DB2" w:rsidP="00004DB2">
      <w:pPr>
        <w:pStyle w:val="ZAKLADNYTEXT"/>
      </w:pPr>
      <w:r w:rsidRPr="00DF6AF1">
        <w:t>A</w:t>
      </w:r>
      <w:r>
        <w:t xml:space="preserve">ko už bolo uvedené </w:t>
      </w:r>
      <w:r w:rsidRPr="00DF6AF1">
        <w:t>(</w:t>
      </w:r>
      <w:r>
        <w:t xml:space="preserve">Časť </w:t>
      </w:r>
      <w:r w:rsidRPr="00DF6AF1">
        <w:t>II, Hist</w:t>
      </w:r>
      <w:r>
        <w:t>ória vývoja Slovenského kvalifikačného rámca</w:t>
      </w:r>
      <w:r w:rsidRPr="00DF6AF1">
        <w:t xml:space="preserve">), SKKR </w:t>
      </w:r>
      <w:r>
        <w:t xml:space="preserve">bol vytvorený ako komplexný rámec s ôsmimi úrovňami, ktoré zodpovedajú úrovniam EKR. Na rozdiel od EKR, pre kategórie SKKR platilo ďalšie členenie do </w:t>
      </w:r>
      <w:proofErr w:type="spellStart"/>
      <w:r>
        <w:t>subkategórií</w:t>
      </w:r>
      <w:proofErr w:type="spellEnd"/>
      <w:r>
        <w:t xml:space="preserve">, ktoré boli </w:t>
      </w:r>
      <w:r w:rsidRPr="00D1069D">
        <w:t xml:space="preserve">charakterizované na základe </w:t>
      </w:r>
      <w:r w:rsidR="005E3E9F">
        <w:t xml:space="preserve"> definíci</w:t>
      </w:r>
      <w:r w:rsidR="003B68B6">
        <w:t>e</w:t>
      </w:r>
      <w:r w:rsidR="005E3E9F">
        <w:t xml:space="preserve"> vedomostí</w:t>
      </w:r>
      <w:r w:rsidRPr="00D1069D">
        <w:t xml:space="preserve"> a zručnost</w:t>
      </w:r>
      <w:r w:rsidR="005E3E9F">
        <w:t>í</w:t>
      </w:r>
      <w:r w:rsidRPr="00D1069D">
        <w:t xml:space="preserve"> </w:t>
      </w:r>
      <w:r w:rsidR="005E3E9F">
        <w:t>v</w:t>
      </w:r>
      <w:r w:rsidR="005E3E9F" w:rsidRPr="005E3E9F">
        <w:t xml:space="preserve"> </w:t>
      </w:r>
      <w:r w:rsidR="003B68B6">
        <w:t>odporúčaní</w:t>
      </w:r>
      <w:r w:rsidR="005E3E9F" w:rsidRPr="00D1069D">
        <w:t xml:space="preserve"> o EKR</w:t>
      </w:r>
      <w:r w:rsidR="005E3E9F" w:rsidRPr="00D1069D">
        <w:rPr>
          <w:rStyle w:val="Odkaznapoznmkupodiarou"/>
        </w:rPr>
        <w:footnoteReference w:id="43"/>
      </w:r>
      <w:r w:rsidR="005E3E9F" w:rsidRPr="00D1069D">
        <w:t xml:space="preserve"> </w:t>
      </w:r>
      <w:r>
        <w:t>na</w:t>
      </w:r>
      <w:r w:rsidRPr="00DF6AF1">
        <w:t>:</w:t>
      </w:r>
    </w:p>
    <w:tbl>
      <w:tblPr>
        <w:tblW w:w="935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38"/>
        <w:gridCol w:w="2268"/>
        <w:gridCol w:w="1843"/>
        <w:gridCol w:w="3506"/>
      </w:tblGrid>
      <w:tr w:rsidR="00004DB2" w:rsidRPr="00DF6AF1" w14:paraId="344A1429" w14:textId="77777777" w:rsidTr="00141E7B">
        <w:trPr>
          <w:trHeight w:val="121"/>
        </w:trPr>
        <w:tc>
          <w:tcPr>
            <w:tcW w:w="1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61CADFF1" w14:textId="77777777" w:rsidR="00004DB2" w:rsidRPr="00DF6AF1" w:rsidRDefault="00004DB2" w:rsidP="00004DB2">
            <w:pPr>
              <w:spacing w:after="80" w:line="288" w:lineRule="auto"/>
              <w:rPr>
                <w:rStyle w:val="Siln"/>
              </w:rPr>
            </w:pPr>
            <w:r>
              <w:rPr>
                <w:rStyle w:val="Siln"/>
              </w:rPr>
              <w:t>Rámec</w:t>
            </w:r>
          </w:p>
        </w:tc>
        <w:tc>
          <w:tcPr>
            <w:tcW w:w="76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vAlign w:val="center"/>
            <w:hideMark/>
          </w:tcPr>
          <w:p w14:paraId="3EFE13CA" w14:textId="77777777" w:rsidR="00004DB2" w:rsidRPr="00DF6AF1" w:rsidRDefault="00004DB2" w:rsidP="00004DB2">
            <w:pPr>
              <w:spacing w:after="80" w:line="288" w:lineRule="auto"/>
              <w:jc w:val="center"/>
              <w:rPr>
                <w:rStyle w:val="Siln"/>
              </w:rPr>
            </w:pPr>
            <w:r>
              <w:rPr>
                <w:rStyle w:val="Siln"/>
              </w:rPr>
              <w:t>Kategórie</w:t>
            </w:r>
          </w:p>
        </w:tc>
      </w:tr>
      <w:tr w:rsidR="00004DB2" w:rsidRPr="00DF6AF1" w14:paraId="7085F01C" w14:textId="77777777" w:rsidTr="00141E7B">
        <w:trPr>
          <w:trHeight w:val="258"/>
        </w:trPr>
        <w:tc>
          <w:tcPr>
            <w:tcW w:w="173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18F43254" w14:textId="77777777" w:rsidR="00004DB2" w:rsidRPr="00DF6AF1" w:rsidRDefault="00004DB2" w:rsidP="00004DB2">
            <w:pPr>
              <w:spacing w:after="80" w:line="288" w:lineRule="auto"/>
              <w:rPr>
                <w:rFonts w:ascii="Trebuchet MS" w:hAnsi="Trebuchet MS" w:cs="Times New Roman"/>
                <w:sz w:val="20"/>
                <w:szCs w:val="20"/>
                <w:lang w:val="en-GB"/>
              </w:rPr>
            </w:pPr>
            <w:r>
              <w:rPr>
                <w:rFonts w:ascii="Trebuchet MS" w:hAnsi="Trebuchet MS" w:cs="Times New Roman"/>
                <w:sz w:val="20"/>
                <w:szCs w:val="20"/>
                <w:lang w:val="en-GB"/>
              </w:rPr>
              <w:t>EKR</w:t>
            </w:r>
          </w:p>
        </w:tc>
        <w:tc>
          <w:tcPr>
            <w:tcW w:w="226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B3B744A" w14:textId="77777777" w:rsidR="00004DB2" w:rsidRPr="00DF6AF1" w:rsidRDefault="00004DB2" w:rsidP="00004DB2">
            <w:pPr>
              <w:spacing w:after="80" w:line="288" w:lineRule="auto"/>
              <w:jc w:val="center"/>
              <w:rPr>
                <w:rFonts w:ascii="Trebuchet MS" w:hAnsi="Trebuchet MS" w:cs="Times New Roman"/>
                <w:sz w:val="20"/>
                <w:szCs w:val="20"/>
                <w:lang w:val="en-GB"/>
              </w:rPr>
            </w:pPr>
            <w:proofErr w:type="spellStart"/>
            <w:r>
              <w:rPr>
                <w:rFonts w:ascii="Trebuchet MS" w:hAnsi="Trebuchet MS" w:cs="Times New Roman"/>
                <w:sz w:val="20"/>
                <w:szCs w:val="20"/>
                <w:lang w:val="en-GB"/>
              </w:rPr>
              <w:t>Vedomosti</w:t>
            </w:r>
            <w:proofErr w:type="spellEnd"/>
            <w:r>
              <w:rPr>
                <w:rFonts w:ascii="Trebuchet MS" w:hAnsi="Trebuchet MS" w:cs="Times New Roman"/>
                <w:sz w:val="20"/>
                <w:szCs w:val="20"/>
                <w:lang w:val="en-GB"/>
              </w:rPr>
              <w:t xml:space="preserve"> </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62E9286D" w14:textId="77777777" w:rsidR="00004DB2" w:rsidRPr="00DF6AF1" w:rsidRDefault="00004DB2" w:rsidP="00004DB2">
            <w:pPr>
              <w:spacing w:after="80" w:line="288" w:lineRule="auto"/>
              <w:jc w:val="center"/>
              <w:rPr>
                <w:rFonts w:ascii="Trebuchet MS" w:hAnsi="Trebuchet MS" w:cs="Times New Roman"/>
                <w:sz w:val="20"/>
                <w:szCs w:val="20"/>
                <w:lang w:val="en-GB"/>
              </w:rPr>
            </w:pPr>
            <w:proofErr w:type="spellStart"/>
            <w:r>
              <w:rPr>
                <w:rFonts w:ascii="Trebuchet MS" w:hAnsi="Trebuchet MS" w:cs="Times New Roman"/>
                <w:sz w:val="20"/>
                <w:szCs w:val="20"/>
                <w:lang w:val="en-GB"/>
              </w:rPr>
              <w:t>Zručnosti</w:t>
            </w:r>
            <w:proofErr w:type="spellEnd"/>
          </w:p>
        </w:tc>
        <w:tc>
          <w:tcPr>
            <w:tcW w:w="350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25C0CD05" w14:textId="77777777" w:rsidR="00004DB2" w:rsidRPr="00DF6AF1" w:rsidRDefault="00004DB2" w:rsidP="00004DB2">
            <w:pPr>
              <w:spacing w:after="80" w:line="288" w:lineRule="auto"/>
              <w:jc w:val="center"/>
              <w:rPr>
                <w:rFonts w:ascii="Trebuchet MS" w:hAnsi="Trebuchet MS" w:cs="Times New Roman"/>
                <w:sz w:val="20"/>
                <w:szCs w:val="20"/>
                <w:lang w:val="en-GB"/>
              </w:rPr>
            </w:pPr>
            <w:proofErr w:type="spellStart"/>
            <w:r>
              <w:rPr>
                <w:rFonts w:ascii="Trebuchet MS" w:hAnsi="Trebuchet MS" w:cs="Times New Roman"/>
                <w:sz w:val="20"/>
                <w:szCs w:val="20"/>
                <w:lang w:val="en-GB"/>
              </w:rPr>
              <w:t>Kompetencie</w:t>
            </w:r>
            <w:proofErr w:type="spellEnd"/>
            <w:r>
              <w:rPr>
                <w:rFonts w:ascii="Trebuchet MS" w:hAnsi="Trebuchet MS" w:cs="Times New Roman"/>
                <w:sz w:val="20"/>
                <w:szCs w:val="20"/>
                <w:lang w:val="en-GB"/>
              </w:rPr>
              <w:t xml:space="preserve"> </w:t>
            </w:r>
          </w:p>
        </w:tc>
      </w:tr>
      <w:tr w:rsidR="00004DB2" w:rsidRPr="00DF6AF1" w14:paraId="774857E9" w14:textId="77777777" w:rsidTr="00141E7B">
        <w:tc>
          <w:tcPr>
            <w:tcW w:w="173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5D596452" w14:textId="77777777" w:rsidR="00004DB2" w:rsidRPr="00DF6AF1" w:rsidRDefault="00004DB2" w:rsidP="00004DB2">
            <w:pPr>
              <w:spacing w:after="80" w:line="288" w:lineRule="auto"/>
              <w:rPr>
                <w:rFonts w:ascii="Trebuchet MS" w:hAnsi="Trebuchet MS" w:cs="Times New Roman"/>
                <w:b/>
                <w:sz w:val="20"/>
                <w:szCs w:val="20"/>
                <w:lang w:val="en-GB"/>
              </w:rPr>
            </w:pPr>
            <w:r w:rsidRPr="00DF6AF1">
              <w:rPr>
                <w:rFonts w:ascii="Trebuchet MS" w:hAnsi="Trebuchet MS" w:cs="Times New Roman"/>
                <w:b/>
                <w:sz w:val="20"/>
                <w:szCs w:val="20"/>
                <w:lang w:val="en-GB"/>
              </w:rPr>
              <w:t>SKKR</w:t>
            </w:r>
          </w:p>
        </w:tc>
        <w:tc>
          <w:tcPr>
            <w:tcW w:w="226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96A8B42" w14:textId="77777777" w:rsidR="00004DB2" w:rsidRPr="00DF6AF1" w:rsidRDefault="00004DB2" w:rsidP="00004DB2">
            <w:pPr>
              <w:spacing w:after="80" w:line="288" w:lineRule="auto"/>
              <w:jc w:val="center"/>
              <w:rPr>
                <w:rFonts w:ascii="Trebuchet MS" w:hAnsi="Trebuchet MS" w:cs="Times New Roman"/>
                <w:b/>
                <w:i/>
                <w:sz w:val="20"/>
                <w:szCs w:val="20"/>
                <w:lang w:val="en-GB"/>
              </w:rPr>
            </w:pPr>
            <w:proofErr w:type="spellStart"/>
            <w:r>
              <w:rPr>
                <w:rFonts w:ascii="Trebuchet MS" w:hAnsi="Trebuchet MS" w:cs="Times New Roman"/>
                <w:b/>
                <w:i/>
                <w:sz w:val="20"/>
                <w:szCs w:val="20"/>
                <w:lang w:val="en-GB"/>
              </w:rPr>
              <w:t>Vedomosti</w:t>
            </w:r>
            <w:proofErr w:type="spellEnd"/>
            <w:r w:rsidRPr="00DF6AF1">
              <w:rPr>
                <w:rFonts w:ascii="Trebuchet MS" w:hAnsi="Trebuchet MS" w:cs="Times New Roman"/>
                <w:b/>
                <w:i/>
                <w:sz w:val="20"/>
                <w:szCs w:val="20"/>
                <w:lang w:val="en-GB"/>
              </w:rPr>
              <w:t>:</w:t>
            </w:r>
          </w:p>
          <w:p w14:paraId="176D4B48" w14:textId="77777777" w:rsidR="00004DB2" w:rsidRPr="00DF6AF1" w:rsidRDefault="00004DB2" w:rsidP="00004DB2">
            <w:pPr>
              <w:pStyle w:val="Odsekzoznamu"/>
              <w:widowControl/>
              <w:numPr>
                <w:ilvl w:val="0"/>
                <w:numId w:val="33"/>
              </w:numPr>
              <w:spacing w:after="80" w:line="288" w:lineRule="auto"/>
              <w:contextualSpacing/>
              <w:jc w:val="both"/>
              <w:rPr>
                <w:rFonts w:ascii="Trebuchet MS" w:hAnsi="Trebuchet MS"/>
                <w:sz w:val="20"/>
                <w:szCs w:val="20"/>
              </w:rPr>
            </w:pPr>
            <w:r>
              <w:rPr>
                <w:rFonts w:ascii="Trebuchet MS" w:hAnsi="Trebuchet MS"/>
                <w:sz w:val="20"/>
                <w:szCs w:val="20"/>
              </w:rPr>
              <w:t>všeobecné</w:t>
            </w:r>
          </w:p>
          <w:p w14:paraId="56EDB6A3" w14:textId="77777777" w:rsidR="00004DB2" w:rsidRPr="00DF6AF1" w:rsidRDefault="00004DB2" w:rsidP="00004DB2">
            <w:pPr>
              <w:pStyle w:val="Odsekzoznamu"/>
              <w:widowControl/>
              <w:numPr>
                <w:ilvl w:val="0"/>
                <w:numId w:val="33"/>
              </w:numPr>
              <w:spacing w:after="80" w:line="288" w:lineRule="auto"/>
              <w:contextualSpacing/>
              <w:jc w:val="both"/>
              <w:rPr>
                <w:rFonts w:ascii="Trebuchet MS" w:hAnsi="Trebuchet MS"/>
                <w:b/>
                <w:sz w:val="20"/>
                <w:szCs w:val="20"/>
              </w:rPr>
            </w:pPr>
            <w:r>
              <w:rPr>
                <w:rFonts w:ascii="Trebuchet MS" w:hAnsi="Trebuchet MS"/>
                <w:sz w:val="20"/>
                <w:szCs w:val="20"/>
              </w:rPr>
              <w:t>odborné</w:t>
            </w:r>
          </w:p>
        </w:tc>
        <w:tc>
          <w:tcPr>
            <w:tcW w:w="184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8846EDE" w14:textId="77777777" w:rsidR="00004DB2" w:rsidRDefault="00004DB2" w:rsidP="00004DB2">
            <w:pPr>
              <w:spacing w:after="80" w:line="288" w:lineRule="auto"/>
              <w:jc w:val="center"/>
              <w:rPr>
                <w:rFonts w:ascii="Trebuchet MS" w:hAnsi="Trebuchet MS" w:cs="Times New Roman"/>
                <w:b/>
                <w:i/>
                <w:sz w:val="20"/>
                <w:szCs w:val="20"/>
                <w:lang w:val="en-GB"/>
              </w:rPr>
            </w:pPr>
            <w:proofErr w:type="spellStart"/>
            <w:r>
              <w:rPr>
                <w:rFonts w:ascii="Trebuchet MS" w:hAnsi="Trebuchet MS" w:cs="Times New Roman"/>
                <w:b/>
                <w:i/>
                <w:sz w:val="20"/>
                <w:szCs w:val="20"/>
                <w:lang w:val="en-GB"/>
              </w:rPr>
              <w:t>Zručnosti</w:t>
            </w:r>
            <w:proofErr w:type="spellEnd"/>
            <w:r w:rsidRPr="00DF6AF1">
              <w:rPr>
                <w:rFonts w:ascii="Trebuchet MS" w:hAnsi="Trebuchet MS" w:cs="Times New Roman"/>
                <w:b/>
                <w:i/>
                <w:sz w:val="20"/>
                <w:szCs w:val="20"/>
                <w:lang w:val="en-GB"/>
              </w:rPr>
              <w:t>:</w:t>
            </w:r>
          </w:p>
          <w:p w14:paraId="0B9E2AD2" w14:textId="77777777" w:rsidR="00004DB2" w:rsidRDefault="00004DB2" w:rsidP="00004DB2">
            <w:pPr>
              <w:pStyle w:val="Odsekzoznamu"/>
              <w:widowControl/>
              <w:numPr>
                <w:ilvl w:val="0"/>
                <w:numId w:val="33"/>
              </w:numPr>
              <w:spacing w:after="80" w:line="288" w:lineRule="auto"/>
              <w:contextualSpacing/>
              <w:jc w:val="both"/>
              <w:rPr>
                <w:rFonts w:ascii="Trebuchet MS" w:hAnsi="Trebuchet MS"/>
                <w:sz w:val="20"/>
                <w:szCs w:val="20"/>
              </w:rPr>
            </w:pPr>
            <w:r>
              <w:rPr>
                <w:rFonts w:ascii="Trebuchet MS" w:hAnsi="Trebuchet MS"/>
                <w:sz w:val="20"/>
                <w:szCs w:val="20"/>
              </w:rPr>
              <w:t>kognitívne</w:t>
            </w:r>
          </w:p>
          <w:p w14:paraId="4DDD6A9E" w14:textId="77777777" w:rsidR="00004DB2" w:rsidRPr="003A2F79" w:rsidRDefault="00004DB2" w:rsidP="00004DB2">
            <w:pPr>
              <w:pStyle w:val="Odsekzoznamu"/>
              <w:widowControl/>
              <w:numPr>
                <w:ilvl w:val="0"/>
                <w:numId w:val="33"/>
              </w:numPr>
              <w:spacing w:after="80" w:line="288" w:lineRule="auto"/>
              <w:contextualSpacing/>
              <w:jc w:val="both"/>
              <w:rPr>
                <w:rFonts w:ascii="Trebuchet MS" w:hAnsi="Trebuchet MS"/>
                <w:sz w:val="20"/>
                <w:szCs w:val="20"/>
              </w:rPr>
            </w:pPr>
            <w:r>
              <w:rPr>
                <w:rFonts w:ascii="Trebuchet MS" w:hAnsi="Trebuchet MS"/>
                <w:sz w:val="20"/>
                <w:szCs w:val="20"/>
              </w:rPr>
              <w:t>praktické</w:t>
            </w:r>
          </w:p>
        </w:tc>
        <w:tc>
          <w:tcPr>
            <w:tcW w:w="350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42500F4F" w14:textId="77777777" w:rsidR="00004DB2" w:rsidRPr="00DF6AF1" w:rsidRDefault="00004DB2" w:rsidP="00004DB2">
            <w:pPr>
              <w:spacing w:after="80" w:line="288" w:lineRule="auto"/>
              <w:jc w:val="center"/>
              <w:rPr>
                <w:rFonts w:ascii="Trebuchet MS" w:hAnsi="Trebuchet MS" w:cs="Times New Roman"/>
                <w:b/>
                <w:sz w:val="20"/>
                <w:szCs w:val="20"/>
                <w:lang w:val="en-GB"/>
              </w:rPr>
            </w:pPr>
            <w:proofErr w:type="spellStart"/>
            <w:r>
              <w:rPr>
                <w:rFonts w:ascii="Trebuchet MS" w:hAnsi="Trebuchet MS" w:cs="Times New Roman"/>
                <w:b/>
                <w:sz w:val="20"/>
                <w:szCs w:val="20"/>
                <w:lang w:val="en-GB"/>
              </w:rPr>
              <w:t>Zodpovednosť</w:t>
            </w:r>
            <w:proofErr w:type="spellEnd"/>
            <w:r>
              <w:rPr>
                <w:rFonts w:ascii="Trebuchet MS" w:hAnsi="Trebuchet MS" w:cs="Times New Roman"/>
                <w:b/>
                <w:sz w:val="20"/>
                <w:szCs w:val="20"/>
                <w:lang w:val="en-GB"/>
              </w:rPr>
              <w:t xml:space="preserve"> a </w:t>
            </w:r>
            <w:proofErr w:type="spellStart"/>
            <w:r>
              <w:rPr>
                <w:rFonts w:ascii="Trebuchet MS" w:hAnsi="Trebuchet MS" w:cs="Times New Roman"/>
                <w:b/>
                <w:sz w:val="20"/>
                <w:szCs w:val="20"/>
                <w:lang w:val="en-GB"/>
              </w:rPr>
              <w:t>samostatnosť</w:t>
            </w:r>
            <w:proofErr w:type="spellEnd"/>
            <w:r>
              <w:rPr>
                <w:rFonts w:ascii="Trebuchet MS" w:hAnsi="Trebuchet MS" w:cs="Times New Roman"/>
                <w:b/>
                <w:sz w:val="20"/>
                <w:szCs w:val="20"/>
                <w:lang w:val="en-GB"/>
              </w:rPr>
              <w:t xml:space="preserve"> </w:t>
            </w:r>
          </w:p>
          <w:p w14:paraId="1468105C" w14:textId="77777777" w:rsidR="00004DB2" w:rsidRPr="00DF6AF1" w:rsidRDefault="00004DB2" w:rsidP="00004DB2">
            <w:pPr>
              <w:spacing w:after="80" w:line="288" w:lineRule="auto"/>
              <w:jc w:val="center"/>
              <w:rPr>
                <w:rFonts w:ascii="Trebuchet MS" w:hAnsi="Trebuchet MS" w:cs="Times New Roman"/>
                <w:b/>
                <w:sz w:val="20"/>
                <w:szCs w:val="20"/>
                <w:lang w:val="en-GB"/>
              </w:rPr>
            </w:pPr>
            <w:proofErr w:type="spellStart"/>
            <w:r w:rsidRPr="00DF6AF1">
              <w:rPr>
                <w:rFonts w:ascii="Trebuchet MS" w:hAnsi="Trebuchet MS" w:cs="Times New Roman"/>
                <w:b/>
                <w:sz w:val="20"/>
                <w:szCs w:val="20"/>
                <w:lang w:val="en-GB"/>
              </w:rPr>
              <w:t>Soci</w:t>
            </w:r>
            <w:r>
              <w:rPr>
                <w:rFonts w:ascii="Trebuchet MS" w:hAnsi="Trebuchet MS" w:cs="Times New Roman"/>
                <w:b/>
                <w:sz w:val="20"/>
                <w:szCs w:val="20"/>
                <w:lang w:val="en-GB"/>
              </w:rPr>
              <w:t>álne</w:t>
            </w:r>
            <w:proofErr w:type="spellEnd"/>
            <w:r>
              <w:rPr>
                <w:rFonts w:ascii="Trebuchet MS" w:hAnsi="Trebuchet MS" w:cs="Times New Roman"/>
                <w:b/>
                <w:sz w:val="20"/>
                <w:szCs w:val="20"/>
                <w:lang w:val="en-GB"/>
              </w:rPr>
              <w:t xml:space="preserve"> </w:t>
            </w:r>
            <w:proofErr w:type="spellStart"/>
            <w:r>
              <w:rPr>
                <w:rFonts w:ascii="Trebuchet MS" w:hAnsi="Trebuchet MS" w:cs="Times New Roman"/>
                <w:b/>
                <w:sz w:val="20"/>
                <w:szCs w:val="20"/>
                <w:lang w:val="en-GB"/>
              </w:rPr>
              <w:t>kompetencie</w:t>
            </w:r>
            <w:proofErr w:type="spellEnd"/>
          </w:p>
        </w:tc>
      </w:tr>
    </w:tbl>
    <w:p w14:paraId="2D617238" w14:textId="77777777" w:rsidR="00004DB2" w:rsidRDefault="00004DB2" w:rsidP="00004DB2">
      <w:pPr>
        <w:pStyle w:val="ZAKLADNYTEXT"/>
        <w:spacing w:before="0" w:after="0" w:line="240" w:lineRule="auto"/>
        <w:rPr>
          <w:lang w:val="en-GB"/>
        </w:rPr>
      </w:pPr>
    </w:p>
    <w:p w14:paraId="0E678977" w14:textId="77777777" w:rsidR="00004DB2" w:rsidRPr="002B2383" w:rsidRDefault="00004DB2" w:rsidP="00004DB2">
      <w:pPr>
        <w:pStyle w:val="ZAKLADNYTEXT"/>
        <w:rPr>
          <w:lang w:val="en-GB"/>
        </w:rPr>
      </w:pPr>
      <w:proofErr w:type="spellStart"/>
      <w:r>
        <w:rPr>
          <w:lang w:val="en-GB"/>
        </w:rPr>
        <w:t>Tieto</w:t>
      </w:r>
      <w:proofErr w:type="spellEnd"/>
      <w:r>
        <w:rPr>
          <w:lang w:val="en-GB"/>
        </w:rPr>
        <w:t xml:space="preserve"> </w:t>
      </w:r>
      <w:proofErr w:type="spellStart"/>
      <w:r>
        <w:rPr>
          <w:lang w:val="en-GB"/>
        </w:rPr>
        <w:t>kategórie</w:t>
      </w:r>
      <w:proofErr w:type="spellEnd"/>
      <w:r>
        <w:rPr>
          <w:lang w:val="en-GB"/>
        </w:rPr>
        <w:t xml:space="preserve"> </w:t>
      </w:r>
      <w:proofErr w:type="spellStart"/>
      <w:r>
        <w:rPr>
          <w:lang w:val="en-GB"/>
        </w:rPr>
        <w:t>predstavujú</w:t>
      </w:r>
      <w:proofErr w:type="spellEnd"/>
      <w:r>
        <w:rPr>
          <w:lang w:val="en-GB"/>
        </w:rPr>
        <w:t>:</w:t>
      </w:r>
    </w:p>
    <w:p w14:paraId="351159C5" w14:textId="77777777" w:rsidR="00004DB2" w:rsidRPr="00DF6AF1" w:rsidRDefault="00004DB2" w:rsidP="00004DB2">
      <w:pPr>
        <w:pStyle w:val="LSZAKLADNYTEXTO3F"/>
        <w:ind w:left="284" w:hanging="284"/>
        <w:rPr>
          <w:rStyle w:val="Siln"/>
        </w:rPr>
      </w:pPr>
      <w:r>
        <w:rPr>
          <w:rStyle w:val="Siln"/>
        </w:rPr>
        <w:t>Vedomosti</w:t>
      </w:r>
    </w:p>
    <w:p w14:paraId="75ADB59A" w14:textId="428493FC" w:rsidR="00004DB2" w:rsidRPr="002B2383" w:rsidRDefault="003349F9" w:rsidP="00004DB2">
      <w:pPr>
        <w:pStyle w:val="LSZAKLADNYTEXTO3F"/>
        <w:numPr>
          <w:ilvl w:val="1"/>
          <w:numId w:val="12"/>
        </w:numPr>
        <w:ind w:left="709"/>
      </w:pPr>
      <w:proofErr w:type="spellStart"/>
      <w:r>
        <w:t>o</w:t>
      </w:r>
      <w:r w:rsidR="00004DB2">
        <w:t>boznámen</w:t>
      </w:r>
      <w:r>
        <w:t>enie</w:t>
      </w:r>
      <w:proofErr w:type="spellEnd"/>
      <w:r>
        <w:t xml:space="preserve"> sa </w:t>
      </w:r>
      <w:r w:rsidR="00004DB2">
        <w:t xml:space="preserve">s faktami </w:t>
      </w:r>
      <w:r w:rsidR="00004DB2" w:rsidRPr="002B2383">
        <w:t>(de</w:t>
      </w:r>
      <w:r w:rsidR="00004DB2">
        <w:t>klaratívne vedomosti</w:t>
      </w:r>
      <w:r w:rsidR="00004DB2" w:rsidRPr="002B2383">
        <w:t>)</w:t>
      </w:r>
      <w:r w:rsidR="00004DB2">
        <w:t>,</w:t>
      </w:r>
      <w:r w:rsidR="00004DB2" w:rsidRPr="002B2383">
        <w:t xml:space="preserve"> </w:t>
      </w:r>
      <w:r w:rsidR="00004DB2">
        <w:t xml:space="preserve">ako aj hĺbka chápania a schopnosť vysvetľovania a odôvodňovania </w:t>
      </w:r>
      <w:r w:rsidR="00004DB2" w:rsidRPr="002B2383">
        <w:t>(opera</w:t>
      </w:r>
      <w:r w:rsidR="00004DB2">
        <w:t>čné vedomosti</w:t>
      </w:r>
      <w:r w:rsidR="00004DB2" w:rsidRPr="002B2383">
        <w:t>). T</w:t>
      </w:r>
      <w:r w:rsidR="00004DB2">
        <w:t>áto kategória sa člení ďalej na</w:t>
      </w:r>
      <w:r w:rsidR="00004DB2" w:rsidRPr="002B2383">
        <w:t xml:space="preserve">: </w:t>
      </w:r>
    </w:p>
    <w:p w14:paraId="241CC963" w14:textId="77777777" w:rsidR="00004DB2" w:rsidRPr="002B2383" w:rsidRDefault="00004DB2" w:rsidP="00004DB2">
      <w:pPr>
        <w:pStyle w:val="PSZAKLADNYTEXTPISM"/>
        <w:numPr>
          <w:ilvl w:val="0"/>
          <w:numId w:val="40"/>
        </w:numPr>
        <w:ind w:left="1134"/>
        <w:rPr>
          <w:lang w:val="en-GB" w:eastAsia="sk-SK"/>
        </w:rPr>
      </w:pPr>
      <w:r>
        <w:rPr>
          <w:rStyle w:val="SILNEZVYRAZNENIE"/>
        </w:rPr>
        <w:t xml:space="preserve">všeobecné vedomosti </w:t>
      </w:r>
      <w:r>
        <w:rPr>
          <w:lang w:val="en-GB" w:eastAsia="sk-SK"/>
        </w:rPr>
        <w:t>(</w:t>
      </w:r>
      <w:proofErr w:type="spellStart"/>
      <w:r>
        <w:rPr>
          <w:lang w:val="en-GB" w:eastAsia="sk-SK"/>
        </w:rPr>
        <w:t>teoretické</w:t>
      </w:r>
      <w:proofErr w:type="spellEnd"/>
      <w:r>
        <w:rPr>
          <w:lang w:val="en-GB" w:eastAsia="sk-SK"/>
        </w:rPr>
        <w:t xml:space="preserve"> a </w:t>
      </w:r>
      <w:proofErr w:type="spellStart"/>
      <w:r>
        <w:rPr>
          <w:lang w:val="en-GB" w:eastAsia="sk-SK"/>
        </w:rPr>
        <w:t>faktické</w:t>
      </w:r>
      <w:proofErr w:type="spellEnd"/>
      <w:r>
        <w:rPr>
          <w:lang w:val="en-GB" w:eastAsia="sk-SK"/>
        </w:rPr>
        <w:t>),</w:t>
      </w:r>
    </w:p>
    <w:p w14:paraId="7F6698ED" w14:textId="77777777" w:rsidR="00004DB2" w:rsidRPr="00EB57FD" w:rsidRDefault="00004DB2" w:rsidP="00004DB2">
      <w:pPr>
        <w:pStyle w:val="PSZAKLADNYTEXTPISM"/>
        <w:numPr>
          <w:ilvl w:val="0"/>
          <w:numId w:val="40"/>
        </w:numPr>
        <w:ind w:left="1134"/>
        <w:rPr>
          <w:lang w:val="en-GB" w:eastAsia="sk-SK"/>
        </w:rPr>
      </w:pPr>
      <w:r>
        <w:rPr>
          <w:rStyle w:val="SILNEZVYRAZNENIE"/>
        </w:rPr>
        <w:t xml:space="preserve">odborné vedomosti </w:t>
      </w:r>
      <w:r w:rsidRPr="00EB57FD">
        <w:rPr>
          <w:lang w:val="en-GB" w:eastAsia="sk-SK"/>
        </w:rPr>
        <w:t>(</w:t>
      </w:r>
      <w:proofErr w:type="spellStart"/>
      <w:r w:rsidRPr="00EB57FD">
        <w:rPr>
          <w:lang w:val="en-GB" w:eastAsia="sk-SK"/>
        </w:rPr>
        <w:t>t</w:t>
      </w:r>
      <w:r>
        <w:rPr>
          <w:lang w:val="en-GB" w:eastAsia="sk-SK"/>
        </w:rPr>
        <w:t>eoretické</w:t>
      </w:r>
      <w:proofErr w:type="spellEnd"/>
      <w:r>
        <w:rPr>
          <w:lang w:val="en-GB" w:eastAsia="sk-SK"/>
        </w:rPr>
        <w:t xml:space="preserve"> a </w:t>
      </w:r>
      <w:proofErr w:type="spellStart"/>
      <w:r>
        <w:rPr>
          <w:lang w:val="en-GB" w:eastAsia="sk-SK"/>
        </w:rPr>
        <w:t>faktické</w:t>
      </w:r>
      <w:proofErr w:type="spellEnd"/>
      <w:r w:rsidRPr="00EB57FD">
        <w:rPr>
          <w:lang w:val="en-GB" w:eastAsia="sk-SK"/>
        </w:rPr>
        <w:t>).</w:t>
      </w:r>
    </w:p>
    <w:p w14:paraId="1E05C49F" w14:textId="77777777" w:rsidR="00004DB2" w:rsidRDefault="00004DB2" w:rsidP="00004DB2">
      <w:pPr>
        <w:pStyle w:val="LSZAKLADNYTEXTO3F"/>
        <w:ind w:left="284" w:hanging="284"/>
        <w:rPr>
          <w:rStyle w:val="Siln"/>
        </w:rPr>
      </w:pPr>
      <w:r>
        <w:rPr>
          <w:rStyle w:val="Siln"/>
        </w:rPr>
        <w:t>Zručnosti</w:t>
      </w:r>
    </w:p>
    <w:p w14:paraId="5E54B970" w14:textId="77777777" w:rsidR="00004DB2" w:rsidRDefault="00004DB2" w:rsidP="00004DB2">
      <w:pPr>
        <w:pStyle w:val="LSZAKLADNYTEXTO3F"/>
        <w:numPr>
          <w:ilvl w:val="1"/>
          <w:numId w:val="12"/>
        </w:numPr>
        <w:ind w:left="709"/>
      </w:pPr>
      <w:r>
        <w:t xml:space="preserve">sú spôsobilosti aplikovať vedomosti. Prejavujú sa uplatnením čiastočných </w:t>
      </w:r>
      <w:r w:rsidRPr="00EB57FD">
        <w:t>(manu</w:t>
      </w:r>
      <w:r>
        <w:t>á</w:t>
      </w:r>
      <w:r w:rsidRPr="00EB57FD">
        <w:t>l</w:t>
      </w:r>
      <w:r>
        <w:t>nych</w:t>
      </w:r>
      <w:r w:rsidRPr="00EB57FD">
        <w:t xml:space="preserve">) </w:t>
      </w:r>
      <w:r>
        <w:t>výkonov alebo pri zvládnutí rôznych intelektuálnych úloh. Preto sa členia na:</w:t>
      </w:r>
    </w:p>
    <w:p w14:paraId="735AE7EF" w14:textId="77777777" w:rsidR="00004DB2" w:rsidRDefault="00004DB2" w:rsidP="00004DB2">
      <w:pPr>
        <w:pStyle w:val="LSZAKLADNYTEXTO3F"/>
        <w:numPr>
          <w:ilvl w:val="0"/>
          <w:numId w:val="41"/>
        </w:numPr>
        <w:ind w:left="1134"/>
      </w:pPr>
      <w:r>
        <w:rPr>
          <w:rStyle w:val="SILNEZVYRAZNENIE"/>
        </w:rPr>
        <w:t xml:space="preserve">kognitívne zručnosti </w:t>
      </w:r>
      <w:r w:rsidRPr="00EB57FD">
        <w:t>(</w:t>
      </w:r>
      <w:r>
        <w:t>napr. logické, kreatívne a intuitívne myslenie, uvažovanie</w:t>
      </w:r>
      <w:r w:rsidRPr="00EB57FD">
        <w:t>)</w:t>
      </w:r>
      <w:r>
        <w:t>,</w:t>
      </w:r>
    </w:p>
    <w:p w14:paraId="0180AB66" w14:textId="77777777" w:rsidR="00004DB2" w:rsidRDefault="00004DB2" w:rsidP="00004DB2">
      <w:pPr>
        <w:pStyle w:val="LSZAKLADNYTEXTO3F"/>
        <w:numPr>
          <w:ilvl w:val="0"/>
          <w:numId w:val="41"/>
        </w:numPr>
        <w:ind w:left="1134"/>
      </w:pPr>
      <w:r w:rsidRPr="00EB57FD">
        <w:rPr>
          <w:rStyle w:val="SILNEZVYRAZNENIE"/>
        </w:rPr>
        <w:t>p</w:t>
      </w:r>
      <w:r>
        <w:rPr>
          <w:rStyle w:val="SILNEZVYRAZNENIE"/>
        </w:rPr>
        <w:t xml:space="preserve">raktické zručnosti </w:t>
      </w:r>
      <w:r w:rsidRPr="00EB57FD">
        <w:t>(</w:t>
      </w:r>
      <w:r>
        <w:t>napr</w:t>
      </w:r>
      <w:r w:rsidRPr="00EB57FD">
        <w:t xml:space="preserve">. </w:t>
      </w:r>
      <w:r>
        <w:t>výber materiálu, klinické vyšetrenie, hodnotenie kvality, výroba výrobkov, organizačné zručnosti a manažment času, komunikačné zručnosti a </w:t>
      </w:r>
      <w:proofErr w:type="spellStart"/>
      <w:r>
        <w:t>sebaprezentácia</w:t>
      </w:r>
      <w:proofErr w:type="spellEnd"/>
      <w:r>
        <w:t>, manažérske zručnosti a pod</w:t>
      </w:r>
      <w:r w:rsidRPr="00EB57FD">
        <w:t>).</w:t>
      </w:r>
    </w:p>
    <w:p w14:paraId="403C0700" w14:textId="77777777" w:rsidR="00004DB2" w:rsidRDefault="00004DB2" w:rsidP="00004DB2">
      <w:pPr>
        <w:rPr>
          <w:rFonts w:ascii="Trebuchet MS" w:eastAsia="Times New Roman" w:hAnsi="Trebuchet MS"/>
          <w:sz w:val="20"/>
        </w:rPr>
      </w:pPr>
      <w:r>
        <w:br w:type="page"/>
      </w:r>
    </w:p>
    <w:p w14:paraId="59E56583" w14:textId="77777777" w:rsidR="00004DB2" w:rsidRPr="00EB57FD" w:rsidRDefault="00004DB2" w:rsidP="00004DB2">
      <w:pPr>
        <w:pStyle w:val="LSZAKLADNYTEXTO3F"/>
        <w:ind w:left="284" w:hanging="284"/>
        <w:rPr>
          <w:rStyle w:val="Siln"/>
        </w:rPr>
      </w:pPr>
      <w:r>
        <w:rPr>
          <w:rStyle w:val="Siln"/>
        </w:rPr>
        <w:lastRenderedPageBreak/>
        <w:t>Kompetencia</w:t>
      </w:r>
    </w:p>
    <w:p w14:paraId="50744814" w14:textId="770E1B91" w:rsidR="00004DB2" w:rsidRPr="00F66178" w:rsidRDefault="00004DB2" w:rsidP="00004DB2">
      <w:pPr>
        <w:pStyle w:val="LSZAKLADNYTEXTO3F"/>
        <w:numPr>
          <w:ilvl w:val="1"/>
          <w:numId w:val="12"/>
        </w:numPr>
        <w:ind w:left="709"/>
        <w:rPr>
          <w:lang w:eastAsia="sk-SK"/>
        </w:rPr>
      </w:pPr>
      <w:r>
        <w:rPr>
          <w:lang w:eastAsia="sk-SK"/>
        </w:rPr>
        <w:t>je preukázaná schopnosť jednotlivca na úspešné zvládnutie úloh. Spolu s kategóriami zodpovednosť a samostatnosť boli zohľadnené aj hodnoty</w:t>
      </w:r>
      <w:r w:rsidR="00A43B50">
        <w:rPr>
          <w:lang w:eastAsia="sk-SK"/>
        </w:rPr>
        <w:t>, postoje</w:t>
      </w:r>
      <w:r>
        <w:rPr>
          <w:lang w:eastAsia="sk-SK"/>
        </w:rPr>
        <w:t xml:space="preserve"> </w:t>
      </w:r>
      <w:r w:rsidR="00A43B50">
        <w:rPr>
          <w:lang w:eastAsia="sk-SK"/>
        </w:rPr>
        <w:t xml:space="preserve">a </w:t>
      </w:r>
      <w:r w:rsidRPr="00A43B50">
        <w:rPr>
          <w:lang w:eastAsia="sk-SK"/>
        </w:rPr>
        <w:t>sociáln</w:t>
      </w:r>
      <w:r w:rsidR="00A43B50" w:rsidRPr="00A43B50">
        <w:rPr>
          <w:lang w:eastAsia="sk-SK"/>
        </w:rPr>
        <w:t xml:space="preserve">a interakcia </w:t>
      </w:r>
      <w:r w:rsidRPr="00A43B50">
        <w:rPr>
          <w:lang w:eastAsia="sk-SK"/>
        </w:rPr>
        <w:t xml:space="preserve"> </w:t>
      </w:r>
      <w:r w:rsidR="00A43B50" w:rsidRPr="00A43B50">
        <w:rPr>
          <w:lang w:eastAsia="sk-SK"/>
        </w:rPr>
        <w:t xml:space="preserve"> medzi </w:t>
      </w:r>
      <w:r w:rsidRPr="00A43B50">
        <w:rPr>
          <w:lang w:eastAsia="sk-SK"/>
        </w:rPr>
        <w:t>jednotlivc</w:t>
      </w:r>
      <w:r w:rsidR="00A43B50">
        <w:rPr>
          <w:lang w:eastAsia="sk-SK"/>
        </w:rPr>
        <w:t>ami</w:t>
      </w:r>
      <w:r>
        <w:rPr>
          <w:lang w:eastAsia="sk-SK"/>
        </w:rPr>
        <w:t>. V súlade s odporúčaním o  EKR boli preto ďalej členené do týchto kategórií</w:t>
      </w:r>
      <w:r w:rsidRPr="002B2383">
        <w:rPr>
          <w:lang w:eastAsia="sk-SK"/>
        </w:rPr>
        <w:t>:</w:t>
      </w:r>
    </w:p>
    <w:p w14:paraId="17FDF9EA" w14:textId="77777777" w:rsidR="00004DB2" w:rsidRPr="00E03E11" w:rsidRDefault="00004DB2" w:rsidP="00004DB2">
      <w:pPr>
        <w:pStyle w:val="LSZAKLADNYTEXTO3F"/>
        <w:numPr>
          <w:ilvl w:val="0"/>
          <w:numId w:val="42"/>
        </w:numPr>
        <w:ind w:left="1134"/>
        <w:rPr>
          <w:lang w:eastAsia="sk-SK"/>
        </w:rPr>
      </w:pPr>
      <w:r>
        <w:rPr>
          <w:rStyle w:val="SILNEZVYRAZNENIE"/>
        </w:rPr>
        <w:t xml:space="preserve">zodpovednosť </w:t>
      </w:r>
      <w:r w:rsidRPr="003307CB">
        <w:t>(</w:t>
      </w:r>
      <w:r>
        <w:t>napr</w:t>
      </w:r>
      <w:r w:rsidRPr="003307CB">
        <w:t xml:space="preserve">. </w:t>
      </w:r>
      <w:r>
        <w:t>prevzatie zodpovednosti za splnenie úloh, za svoje rozhodnutia, zodpovednosť za seba samého, za spolupracovníkov, za vlastnú a spoločnú prácu, za kvalitu výrobkov, zodpovednosť voči spoločenským a spoločným hodnotám, zodpovednosť za plnenie si svojich povinností</w:t>
      </w:r>
      <w:r w:rsidRPr="00E03E11">
        <w:rPr>
          <w:lang w:eastAsia="sk-SK"/>
        </w:rPr>
        <w:t>; ochrana života, bezpečnosť, zdravie a hygiena pri práci; zodpovednosť za ochranu životného prostredia a pod.).</w:t>
      </w:r>
    </w:p>
    <w:p w14:paraId="056946E6" w14:textId="77777777" w:rsidR="00004DB2" w:rsidRPr="003B1714" w:rsidRDefault="00004DB2" w:rsidP="00004DB2">
      <w:pPr>
        <w:pStyle w:val="LSZAKLADNYTEXTO3F"/>
        <w:numPr>
          <w:ilvl w:val="0"/>
          <w:numId w:val="42"/>
        </w:numPr>
        <w:ind w:left="1134"/>
        <w:rPr>
          <w:rFonts w:cs="Times New Roman"/>
          <w:lang w:eastAsia="sk-SK"/>
        </w:rPr>
      </w:pPr>
      <w:r>
        <w:rPr>
          <w:rStyle w:val="SILNEZVYRAZNENIE"/>
        </w:rPr>
        <w:t xml:space="preserve">samostatnosť </w:t>
      </w:r>
      <w:r w:rsidRPr="003B1714">
        <w:rPr>
          <w:lang w:eastAsia="sk-SK"/>
        </w:rPr>
        <w:t>(napr. nezávislosť rozhodovania, kritické myslenie, nezávislosť riešiť problémy, samostatnosť v konaní voči zamestnávateľovi, v implementácii projektov, vo výrobe výrobkov a pod.)</w:t>
      </w:r>
    </w:p>
    <w:p w14:paraId="32D1A492" w14:textId="77777777" w:rsidR="00004DB2" w:rsidRPr="003B1714" w:rsidRDefault="00004DB2" w:rsidP="00004DB2">
      <w:pPr>
        <w:pStyle w:val="LSZAKLADNYTEXTO3F"/>
        <w:numPr>
          <w:ilvl w:val="0"/>
          <w:numId w:val="42"/>
        </w:numPr>
        <w:ind w:left="1134"/>
        <w:rPr>
          <w:rFonts w:cs="Times New Roman"/>
          <w:lang w:eastAsia="sk-SK"/>
        </w:rPr>
      </w:pPr>
      <w:r w:rsidRPr="003B1714">
        <w:rPr>
          <w:rStyle w:val="SILNEZVYRAZNENIE"/>
          <w:lang w:eastAsia="sk-SK"/>
        </w:rPr>
        <w:t xml:space="preserve">sociálne kompetencie </w:t>
      </w:r>
      <w:r w:rsidRPr="003B1714">
        <w:rPr>
          <w:rFonts w:cs="Times New Roman"/>
          <w:lang w:eastAsia="sk-SK"/>
        </w:rPr>
        <w:t xml:space="preserve">(napr. schopnosť pracovať v tíme, kooperatívnosť, schopnosť odolávať konfliktným situáciám, komunikačné zručnosti, budovanie si vlastnej samostatnosti /nezávislosti ako člena celku a pod.). </w:t>
      </w:r>
    </w:p>
    <w:p w14:paraId="2FA345AA" w14:textId="77777777" w:rsidR="00004DB2" w:rsidRPr="003B1714" w:rsidRDefault="00004DB2" w:rsidP="00004DB2">
      <w:pPr>
        <w:pStyle w:val="ZAKLADNYTEXT"/>
      </w:pPr>
      <w:r w:rsidRPr="003B1714">
        <w:t xml:space="preserve">Tabuľka znázorňujúca 8 úrovní </w:t>
      </w:r>
      <w:proofErr w:type="spellStart"/>
      <w:r w:rsidRPr="003B1714">
        <w:t>deskriptorov</w:t>
      </w:r>
      <w:proofErr w:type="spellEnd"/>
      <w:r w:rsidRPr="003B1714">
        <w:t xml:space="preserve"> SKKR sa nachádza v prílohe č. 4. Úrovne SKKR dodržiavajú hierarchický princíp, t. j. každá úroveň vyjadruje nárast požiadaviek, pričom vychádza z úrovne pod sebou a zahŕňa v sebe popisy tejto úrovne. </w:t>
      </w:r>
      <w:r w:rsidRPr="003B1714">
        <w:rPr>
          <w:sz w:val="22"/>
        </w:rPr>
        <w:t>Úplné</w:t>
      </w:r>
      <w:r w:rsidRPr="003B1714">
        <w:t xml:space="preserve"> pochopenie takejto úrovne vyžaduje </w:t>
      </w:r>
      <w:r w:rsidRPr="00707416">
        <w:rPr>
          <w:rFonts w:cs="Times New Roman"/>
          <w:b/>
          <w:szCs w:val="18"/>
        </w:rPr>
        <w:t>„</w:t>
      </w:r>
      <w:r w:rsidRPr="00F66178">
        <w:rPr>
          <w:rStyle w:val="Siln"/>
        </w:rPr>
        <w:t>horizont</w:t>
      </w:r>
      <w:r>
        <w:rPr>
          <w:rStyle w:val="Siln"/>
        </w:rPr>
        <w:t xml:space="preserve">álne </w:t>
      </w:r>
      <w:r w:rsidRPr="00F66178">
        <w:rPr>
          <w:rStyle w:val="Siln"/>
        </w:rPr>
        <w:t>a</w:t>
      </w:r>
      <w:r>
        <w:rPr>
          <w:rStyle w:val="Siln"/>
        </w:rPr>
        <w:t>j</w:t>
      </w:r>
      <w:r w:rsidRPr="00F66178">
        <w:rPr>
          <w:rStyle w:val="Siln"/>
        </w:rPr>
        <w:t xml:space="preserve"> verti</w:t>
      </w:r>
      <w:r>
        <w:rPr>
          <w:rStyle w:val="Siln"/>
        </w:rPr>
        <w:t>kálne čítanie</w:t>
      </w:r>
      <w:r w:rsidRPr="00F66178">
        <w:rPr>
          <w:rStyle w:val="Siln"/>
        </w:rPr>
        <w:t>“</w:t>
      </w:r>
      <w:r w:rsidRPr="002B2383">
        <w:rPr>
          <w:vertAlign w:val="superscript"/>
          <w:lang w:val="en-GB"/>
        </w:rPr>
        <w:footnoteReference w:id="44"/>
      </w:r>
      <w:r w:rsidRPr="003B1714">
        <w:t>. Nárast nárokov na vzdelávacie výstupy na jednotlivých úrovniach súvisí okrem iného aj s:</w:t>
      </w:r>
    </w:p>
    <w:p w14:paraId="25B44F52" w14:textId="77777777" w:rsidR="00004DB2" w:rsidRPr="002B2383" w:rsidRDefault="00004DB2" w:rsidP="00004DB2">
      <w:pPr>
        <w:pStyle w:val="LSZAKLADNYTEXTODRAZKA"/>
        <w:ind w:left="284" w:hanging="284"/>
      </w:pPr>
      <w:r>
        <w:t>komplexnosťou a hĺbkou vedomostí a ich pochopenia,</w:t>
      </w:r>
    </w:p>
    <w:p w14:paraId="1153B7FC" w14:textId="77777777" w:rsidR="00004DB2" w:rsidRPr="00F66178" w:rsidRDefault="00004DB2" w:rsidP="00004DB2">
      <w:pPr>
        <w:pStyle w:val="LSZAKLADNYTEXTODRAZKA"/>
        <w:ind w:left="284" w:hanging="284"/>
      </w:pPr>
      <w:r>
        <w:t>stupňom potrebnej podpory pri výkone činností alebo počas učenia sa,</w:t>
      </w:r>
    </w:p>
    <w:p w14:paraId="53C6050E" w14:textId="77777777" w:rsidR="00004DB2" w:rsidRPr="002B2383" w:rsidRDefault="00004DB2" w:rsidP="00004DB2">
      <w:pPr>
        <w:pStyle w:val="LSZAKLADNYTEXTODRAZKA"/>
        <w:ind w:left="284" w:hanging="284"/>
      </w:pPr>
      <w:r>
        <w:t>stupňom požadovanej integrácie, nezávislosti a tvorivosti,</w:t>
      </w:r>
    </w:p>
    <w:p w14:paraId="6EBCC100" w14:textId="77777777" w:rsidR="00004DB2" w:rsidRPr="002B2383" w:rsidRDefault="00004DB2" w:rsidP="00004DB2">
      <w:pPr>
        <w:pStyle w:val="LSZAKLADNYTEXTODRAZKA"/>
        <w:ind w:left="284" w:hanging="284"/>
      </w:pPr>
      <w:r>
        <w:t>rozsahom a komplexnosťou aplikácie vedomostí či praxe,</w:t>
      </w:r>
    </w:p>
    <w:p w14:paraId="5A4511D0" w14:textId="77777777" w:rsidR="00004DB2" w:rsidRPr="002B2383" w:rsidRDefault="00004DB2" w:rsidP="00004DB2">
      <w:pPr>
        <w:pStyle w:val="LSZAKLADNYTEXTODRAZKA"/>
        <w:ind w:left="284" w:hanging="284"/>
      </w:pPr>
      <w:r>
        <w:t>stupňom transparentnosti a dynamiky situácií v rámci praxe alebo učenia sa.</w:t>
      </w:r>
      <w:r w:rsidRPr="002B2383">
        <w:t xml:space="preserve"> </w:t>
      </w:r>
    </w:p>
    <w:p w14:paraId="26C9394C" w14:textId="77777777" w:rsidR="00004DB2" w:rsidRPr="00E03E11" w:rsidRDefault="00004DB2" w:rsidP="00004DB2">
      <w:pPr>
        <w:rPr>
          <w:rFonts w:ascii="Trebuchet MS" w:eastAsia="Times New Roman" w:hAnsi="Trebuchet MS" w:cs="Times New Roman"/>
          <w:sz w:val="20"/>
          <w:szCs w:val="24"/>
        </w:rPr>
      </w:pPr>
      <w:r>
        <w:br w:type="page"/>
      </w:r>
    </w:p>
    <w:p w14:paraId="10A7DF32" w14:textId="77777777" w:rsidR="00004DB2" w:rsidRPr="002B2383" w:rsidRDefault="00004DB2" w:rsidP="00004DB2">
      <w:pPr>
        <w:pStyle w:val="ZAKLADNYTEXT"/>
      </w:pPr>
      <w:proofErr w:type="spellStart"/>
      <w:r>
        <w:lastRenderedPageBreak/>
        <w:t>Deskriptory</w:t>
      </w:r>
      <w:proofErr w:type="spellEnd"/>
      <w:r>
        <w:t xml:space="preserve"> S</w:t>
      </w:r>
      <w:r w:rsidRPr="002B2383">
        <w:t xml:space="preserve">KKR </w:t>
      </w:r>
      <w:r>
        <w:t xml:space="preserve">reflektujú navýšenie spomenutých charakteristík z najnižšej úrovne </w:t>
      </w:r>
      <w:r w:rsidRPr="002B2383">
        <w:t xml:space="preserve">(1) </w:t>
      </w:r>
      <w:r>
        <w:t xml:space="preserve">smerom k najvyššej úrovni </w:t>
      </w:r>
      <w:r w:rsidRPr="002B2383">
        <w:t>(8):</w:t>
      </w:r>
    </w:p>
    <w:p w14:paraId="132A38B0" w14:textId="77777777" w:rsidR="00004DB2" w:rsidRPr="002B2383" w:rsidRDefault="00004DB2" w:rsidP="00004DB2">
      <w:pPr>
        <w:pStyle w:val="LSZAKLADNYTEXTODRAZKA"/>
        <w:ind w:left="284" w:hanging="284"/>
      </w:pPr>
      <w:r w:rsidRPr="00F66178">
        <w:rPr>
          <w:rStyle w:val="Zvraznenie"/>
        </w:rPr>
        <w:t>dimen</w:t>
      </w:r>
      <w:r>
        <w:rPr>
          <w:rStyle w:val="Zvraznenie"/>
        </w:rPr>
        <w:t xml:space="preserve">zia vedomostí </w:t>
      </w:r>
      <w:r>
        <w:t xml:space="preserve">sa zvyšuje od faktických, deklaratívnych úrovní až po koncepčnú úroveň; inak povedané, reprezentuje nárast od jednoduchého opakovania faktov až po pochopenie vzťahov medzi prvkami, schopnosť flexibilnej asociácie až po </w:t>
      </w:r>
      <w:proofErr w:type="spellStart"/>
      <w:r>
        <w:t>plasticitu</w:t>
      </w:r>
      <w:proofErr w:type="spellEnd"/>
      <w:r>
        <w:t xml:space="preserve"> vedomostí,</w:t>
      </w:r>
    </w:p>
    <w:p w14:paraId="55CD8244" w14:textId="77777777" w:rsidR="00004DB2" w:rsidRPr="003D4FDE" w:rsidRDefault="00004DB2" w:rsidP="00004DB2">
      <w:pPr>
        <w:pStyle w:val="LSZAKLADNYTEXTODRAZKA"/>
        <w:ind w:left="284" w:hanging="284"/>
      </w:pPr>
      <w:r w:rsidRPr="003D4FDE">
        <w:rPr>
          <w:rStyle w:val="Zvraznenie"/>
        </w:rPr>
        <w:t xml:space="preserve">dimenzia zručností </w:t>
      </w:r>
      <w:r w:rsidRPr="003D4FDE">
        <w:t>berie do úvahy jednoduchú imitáciu činností pri najnižších úrovniach, mechanický výkon a adaptáciu na konkrétne situácie; najvyššie úrovne SKKR reprezentujú individuálny prístup, kreatívne činnosti,</w:t>
      </w:r>
    </w:p>
    <w:p w14:paraId="480B4BBC" w14:textId="70E3489C" w:rsidR="00004DB2" w:rsidRPr="003D4FDE" w:rsidRDefault="00004DB2" w:rsidP="00004DB2">
      <w:pPr>
        <w:pStyle w:val="LSZAKLADNYTEXTODRAZKA"/>
        <w:ind w:left="284" w:hanging="284"/>
      </w:pPr>
      <w:r w:rsidRPr="003D4FDE">
        <w:rPr>
          <w:rStyle w:val="Zvraznenie"/>
        </w:rPr>
        <w:t xml:space="preserve">dimenzia kompetencií </w:t>
      </w:r>
      <w:r w:rsidRPr="003D4FDE">
        <w:t>predstavuje prijímanie impulzov, pasívnej reakcie až po tvorbu vlastnej hodnotovej schémy a</w:t>
      </w:r>
      <w:r w:rsidR="003D4FDE" w:rsidRPr="003D4FDE">
        <w:t xml:space="preserve"> účasť na vytváraní hodnotového systému </w:t>
      </w:r>
      <w:r w:rsidRPr="003D4FDE">
        <w:t>iných.</w:t>
      </w:r>
    </w:p>
    <w:p w14:paraId="74654DC0" w14:textId="77777777" w:rsidR="00004DB2" w:rsidRDefault="00004DB2" w:rsidP="00004DB2">
      <w:pPr>
        <w:rPr>
          <w:rFonts w:ascii="Trebuchet MS" w:eastAsia="Times New Roman" w:hAnsi="Trebuchet MS"/>
          <w:sz w:val="20"/>
          <w:highlight w:val="green"/>
        </w:rPr>
      </w:pPr>
      <w:r>
        <w:rPr>
          <w:highlight w:val="green"/>
        </w:rPr>
        <w:br w:type="page"/>
      </w:r>
    </w:p>
    <w:p w14:paraId="6D64B283" w14:textId="77777777" w:rsidR="00004DB2" w:rsidRPr="002B2383" w:rsidRDefault="00004DB2" w:rsidP="00004DB2">
      <w:pPr>
        <w:pStyle w:val="ZAKLADNYTEXTNADPIS"/>
      </w:pPr>
      <w:bookmarkStart w:id="73" w:name="_Toc466969091"/>
      <w:bookmarkStart w:id="74" w:name="_Toc474486940"/>
      <w:r>
        <w:lastRenderedPageBreak/>
        <w:t>Prepojenie úrovní EKR a SKKR</w:t>
      </w:r>
      <w:bookmarkEnd w:id="73"/>
      <w:bookmarkEnd w:id="74"/>
      <w:r>
        <w:t xml:space="preserve"> </w:t>
      </w:r>
      <w:r w:rsidRPr="00C821CA">
        <w:t xml:space="preserve">– </w:t>
      </w:r>
      <w:r>
        <w:t xml:space="preserve">porovnanie úrovní </w:t>
      </w:r>
      <w:proofErr w:type="spellStart"/>
      <w:r>
        <w:t>deskriptorov</w:t>
      </w:r>
      <w:proofErr w:type="spellEnd"/>
      <w:r>
        <w:t xml:space="preserve"> </w:t>
      </w:r>
    </w:p>
    <w:tbl>
      <w:tblPr>
        <w:tblStyle w:val="Mriekatabuky"/>
        <w:tblW w:w="0" w:type="auto"/>
        <w:tblLook w:val="04A0" w:firstRow="1" w:lastRow="0" w:firstColumn="1" w:lastColumn="0" w:noHBand="0" w:noVBand="1"/>
      </w:tblPr>
      <w:tblGrid>
        <w:gridCol w:w="1392"/>
        <w:gridCol w:w="2468"/>
        <w:gridCol w:w="333"/>
        <w:gridCol w:w="1859"/>
        <w:gridCol w:w="3010"/>
      </w:tblGrid>
      <w:tr w:rsidR="00004DB2" w:rsidRPr="00F66178" w14:paraId="554ED48C" w14:textId="77777777" w:rsidTr="00004DB2">
        <w:trPr>
          <w:trHeight w:val="567"/>
        </w:trPr>
        <w:tc>
          <w:tcPr>
            <w:tcW w:w="9062" w:type="dxa"/>
            <w:gridSpan w:val="5"/>
            <w:shd w:val="clear" w:color="auto" w:fill="D9D9D9" w:themeFill="background1" w:themeFillShade="D9"/>
            <w:vAlign w:val="center"/>
          </w:tcPr>
          <w:p w14:paraId="4B213DDB" w14:textId="77777777" w:rsidR="00004DB2" w:rsidRPr="00F66178" w:rsidRDefault="00004DB2" w:rsidP="00004DB2">
            <w:pPr>
              <w:jc w:val="center"/>
              <w:rPr>
                <w:rStyle w:val="Siln"/>
                <w:rFonts w:ascii="Trebuchet MS" w:hAnsi="Trebuchet MS"/>
                <w:sz w:val="20"/>
                <w:szCs w:val="20"/>
              </w:rPr>
            </w:pPr>
            <w:r>
              <w:rPr>
                <w:rStyle w:val="Siln"/>
                <w:rFonts w:ascii="Trebuchet MS" w:hAnsi="Trebuchet MS"/>
                <w:sz w:val="20"/>
                <w:szCs w:val="20"/>
              </w:rPr>
              <w:t>Úroveň</w:t>
            </w:r>
            <w:r w:rsidRPr="00F66178">
              <w:rPr>
                <w:rStyle w:val="Siln"/>
                <w:rFonts w:ascii="Trebuchet MS" w:hAnsi="Trebuchet MS"/>
                <w:sz w:val="20"/>
                <w:szCs w:val="20"/>
              </w:rPr>
              <w:t xml:space="preserve"> 1</w:t>
            </w:r>
          </w:p>
        </w:tc>
      </w:tr>
      <w:tr w:rsidR="00004DB2" w:rsidRPr="00F66178" w14:paraId="5A266EB5" w14:textId="77777777" w:rsidTr="00004DB2">
        <w:trPr>
          <w:trHeight w:val="567"/>
        </w:trPr>
        <w:tc>
          <w:tcPr>
            <w:tcW w:w="3860" w:type="dxa"/>
            <w:gridSpan w:val="2"/>
            <w:shd w:val="clear" w:color="auto" w:fill="D9D9D9" w:themeFill="background1" w:themeFillShade="D9"/>
            <w:vAlign w:val="center"/>
          </w:tcPr>
          <w:p w14:paraId="4C3CDE78" w14:textId="77777777" w:rsidR="00004DB2" w:rsidRPr="00F66178" w:rsidRDefault="00004DB2" w:rsidP="00004DB2">
            <w:pPr>
              <w:jc w:val="center"/>
              <w:rPr>
                <w:rStyle w:val="Siln"/>
                <w:rFonts w:ascii="Trebuchet MS" w:hAnsi="Trebuchet MS"/>
                <w:sz w:val="20"/>
                <w:szCs w:val="20"/>
              </w:rPr>
            </w:pPr>
            <w:r w:rsidRPr="00F66178">
              <w:rPr>
                <w:rStyle w:val="Siln"/>
                <w:rFonts w:ascii="Trebuchet MS" w:hAnsi="Trebuchet MS"/>
                <w:sz w:val="20"/>
                <w:szCs w:val="20"/>
              </w:rPr>
              <w:t>E</w:t>
            </w:r>
            <w:r>
              <w:rPr>
                <w:rStyle w:val="Siln"/>
                <w:rFonts w:ascii="Trebuchet MS" w:hAnsi="Trebuchet MS"/>
                <w:sz w:val="20"/>
                <w:szCs w:val="20"/>
              </w:rPr>
              <w:t>KR</w:t>
            </w:r>
          </w:p>
        </w:tc>
        <w:tc>
          <w:tcPr>
            <w:tcW w:w="333" w:type="dxa"/>
            <w:vMerge w:val="restart"/>
            <w:shd w:val="clear" w:color="auto" w:fill="D9D9D9" w:themeFill="background1" w:themeFillShade="D9"/>
            <w:vAlign w:val="center"/>
          </w:tcPr>
          <w:p w14:paraId="562F72BD" w14:textId="77777777" w:rsidR="00004DB2" w:rsidRPr="00F66178" w:rsidRDefault="00004DB2" w:rsidP="00004DB2">
            <w:pPr>
              <w:jc w:val="center"/>
              <w:rPr>
                <w:rStyle w:val="Siln"/>
              </w:rPr>
            </w:pPr>
          </w:p>
        </w:tc>
        <w:tc>
          <w:tcPr>
            <w:tcW w:w="4869" w:type="dxa"/>
            <w:gridSpan w:val="2"/>
            <w:shd w:val="clear" w:color="auto" w:fill="D9D9D9" w:themeFill="background1" w:themeFillShade="D9"/>
            <w:vAlign w:val="center"/>
          </w:tcPr>
          <w:p w14:paraId="7551B1FF" w14:textId="77777777" w:rsidR="00004DB2" w:rsidRPr="00F66178" w:rsidRDefault="00004DB2" w:rsidP="00004DB2">
            <w:pPr>
              <w:jc w:val="center"/>
              <w:rPr>
                <w:rStyle w:val="Siln"/>
                <w:rFonts w:ascii="Trebuchet MS" w:hAnsi="Trebuchet MS"/>
                <w:sz w:val="20"/>
                <w:szCs w:val="20"/>
              </w:rPr>
            </w:pPr>
            <w:r w:rsidRPr="00F66178">
              <w:rPr>
                <w:rStyle w:val="Siln"/>
                <w:rFonts w:ascii="Trebuchet MS" w:hAnsi="Trebuchet MS"/>
                <w:sz w:val="20"/>
                <w:szCs w:val="20"/>
              </w:rPr>
              <w:t>SKKR</w:t>
            </w:r>
          </w:p>
        </w:tc>
      </w:tr>
      <w:tr w:rsidR="00004DB2" w:rsidRPr="00F66178" w14:paraId="4AF22FAA" w14:textId="77777777" w:rsidTr="00004DB2">
        <w:trPr>
          <w:trHeight w:val="567"/>
        </w:trPr>
        <w:tc>
          <w:tcPr>
            <w:tcW w:w="1392" w:type="dxa"/>
            <w:shd w:val="clear" w:color="auto" w:fill="D9D9D9" w:themeFill="background1" w:themeFillShade="D9"/>
            <w:vAlign w:val="center"/>
          </w:tcPr>
          <w:p w14:paraId="0F720553" w14:textId="77777777" w:rsidR="00004DB2" w:rsidRPr="00F66178" w:rsidRDefault="00004DB2" w:rsidP="00004DB2">
            <w:pPr>
              <w:jc w:val="center"/>
              <w:rPr>
                <w:rStyle w:val="Siln"/>
                <w:rFonts w:ascii="Trebuchet MS" w:hAnsi="Trebuchet MS"/>
                <w:sz w:val="20"/>
                <w:szCs w:val="20"/>
              </w:rPr>
            </w:pPr>
            <w:r>
              <w:rPr>
                <w:rStyle w:val="Siln"/>
                <w:rFonts w:ascii="Trebuchet MS" w:hAnsi="Trebuchet MS"/>
                <w:sz w:val="20"/>
                <w:szCs w:val="20"/>
              </w:rPr>
              <w:t>Kategória</w:t>
            </w:r>
          </w:p>
        </w:tc>
        <w:tc>
          <w:tcPr>
            <w:tcW w:w="2468" w:type="dxa"/>
            <w:shd w:val="clear" w:color="auto" w:fill="D9D9D9" w:themeFill="background1" w:themeFillShade="D9"/>
            <w:vAlign w:val="center"/>
          </w:tcPr>
          <w:p w14:paraId="24430663" w14:textId="77777777" w:rsidR="00004DB2" w:rsidRPr="00F66178" w:rsidRDefault="00004DB2" w:rsidP="00004DB2">
            <w:pPr>
              <w:jc w:val="center"/>
              <w:rPr>
                <w:rStyle w:val="Siln"/>
                <w:rFonts w:ascii="Trebuchet MS" w:hAnsi="Trebuchet MS"/>
                <w:sz w:val="20"/>
                <w:szCs w:val="20"/>
              </w:rPr>
            </w:pPr>
          </w:p>
        </w:tc>
        <w:tc>
          <w:tcPr>
            <w:tcW w:w="333" w:type="dxa"/>
            <w:vMerge/>
            <w:shd w:val="clear" w:color="auto" w:fill="D9D9D9" w:themeFill="background1" w:themeFillShade="D9"/>
            <w:vAlign w:val="center"/>
          </w:tcPr>
          <w:p w14:paraId="3A58D783" w14:textId="77777777" w:rsidR="00004DB2" w:rsidRPr="00F66178" w:rsidRDefault="00004DB2" w:rsidP="00004DB2">
            <w:pPr>
              <w:jc w:val="center"/>
              <w:rPr>
                <w:rStyle w:val="Siln"/>
              </w:rPr>
            </w:pPr>
          </w:p>
        </w:tc>
        <w:tc>
          <w:tcPr>
            <w:tcW w:w="1859" w:type="dxa"/>
            <w:shd w:val="clear" w:color="auto" w:fill="D9D9D9" w:themeFill="background1" w:themeFillShade="D9"/>
            <w:vAlign w:val="center"/>
          </w:tcPr>
          <w:p w14:paraId="7D50845E" w14:textId="77777777" w:rsidR="00004DB2" w:rsidRPr="00F66178" w:rsidRDefault="00004DB2" w:rsidP="00004DB2">
            <w:pPr>
              <w:jc w:val="center"/>
              <w:rPr>
                <w:rStyle w:val="Siln"/>
                <w:rFonts w:ascii="Trebuchet MS" w:hAnsi="Trebuchet MS"/>
                <w:sz w:val="20"/>
                <w:szCs w:val="20"/>
              </w:rPr>
            </w:pPr>
            <w:proofErr w:type="spellStart"/>
            <w:r w:rsidRPr="00F66178">
              <w:rPr>
                <w:rStyle w:val="Siln"/>
                <w:rFonts w:ascii="Trebuchet MS" w:hAnsi="Trebuchet MS"/>
                <w:sz w:val="20"/>
                <w:szCs w:val="20"/>
              </w:rPr>
              <w:t>Sub</w:t>
            </w:r>
            <w:r>
              <w:rPr>
                <w:rStyle w:val="Siln"/>
                <w:rFonts w:ascii="Trebuchet MS" w:hAnsi="Trebuchet MS"/>
                <w:sz w:val="20"/>
                <w:szCs w:val="20"/>
              </w:rPr>
              <w:t>kategória</w:t>
            </w:r>
            <w:proofErr w:type="spellEnd"/>
          </w:p>
        </w:tc>
        <w:tc>
          <w:tcPr>
            <w:tcW w:w="3010" w:type="dxa"/>
            <w:shd w:val="clear" w:color="auto" w:fill="D9D9D9" w:themeFill="background1" w:themeFillShade="D9"/>
            <w:vAlign w:val="center"/>
          </w:tcPr>
          <w:p w14:paraId="14F30ACE" w14:textId="77777777" w:rsidR="00004DB2" w:rsidRPr="00F66178" w:rsidRDefault="00004DB2" w:rsidP="00004DB2">
            <w:pPr>
              <w:jc w:val="center"/>
              <w:rPr>
                <w:rStyle w:val="Siln"/>
                <w:rFonts w:ascii="Trebuchet MS" w:hAnsi="Trebuchet MS"/>
                <w:sz w:val="20"/>
                <w:szCs w:val="20"/>
              </w:rPr>
            </w:pPr>
          </w:p>
        </w:tc>
      </w:tr>
      <w:tr w:rsidR="00004DB2" w:rsidRPr="00F66178" w14:paraId="66849A7B" w14:textId="77777777" w:rsidTr="00004DB2">
        <w:trPr>
          <w:trHeight w:val="1304"/>
        </w:trPr>
        <w:tc>
          <w:tcPr>
            <w:tcW w:w="1392" w:type="dxa"/>
            <w:vMerge w:val="restart"/>
            <w:vAlign w:val="center"/>
          </w:tcPr>
          <w:p w14:paraId="481B7AC1"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Vedomosti</w:t>
            </w:r>
          </w:p>
        </w:tc>
        <w:tc>
          <w:tcPr>
            <w:tcW w:w="2468" w:type="dxa"/>
            <w:vMerge w:val="restart"/>
            <w:vAlign w:val="center"/>
          </w:tcPr>
          <w:p w14:paraId="61410A77" w14:textId="77777777" w:rsidR="00004DB2" w:rsidRPr="00F66178" w:rsidRDefault="00004DB2" w:rsidP="00004DB2">
            <w:pPr>
              <w:pStyle w:val="Odsekzoznamu"/>
              <w:numPr>
                <w:ilvl w:val="0"/>
                <w:numId w:val="36"/>
              </w:numPr>
              <w:contextualSpacing/>
              <w:rPr>
                <w:rFonts w:ascii="Trebuchet MS" w:hAnsi="Trebuchet MS"/>
                <w:color w:val="008000"/>
                <w:sz w:val="20"/>
                <w:szCs w:val="20"/>
              </w:rPr>
            </w:pPr>
            <w:r>
              <w:rPr>
                <w:rFonts w:ascii="Trebuchet MS" w:hAnsi="Trebuchet MS"/>
                <w:color w:val="008000"/>
                <w:sz w:val="20"/>
                <w:szCs w:val="20"/>
              </w:rPr>
              <w:t>základné všeobecné vedomosti</w:t>
            </w:r>
          </w:p>
        </w:tc>
        <w:tc>
          <w:tcPr>
            <w:tcW w:w="333" w:type="dxa"/>
            <w:vMerge/>
            <w:vAlign w:val="center"/>
          </w:tcPr>
          <w:p w14:paraId="173B5498" w14:textId="77777777" w:rsidR="00004DB2" w:rsidRPr="00F66178" w:rsidRDefault="00004DB2" w:rsidP="00004DB2">
            <w:pPr>
              <w:jc w:val="center"/>
              <w:rPr>
                <w:rFonts w:ascii="Trebuchet MS" w:hAnsi="Trebuchet MS" w:cs="Times New Roman"/>
                <w:i/>
                <w:sz w:val="20"/>
                <w:szCs w:val="20"/>
                <w:lang w:val="en-GB"/>
              </w:rPr>
            </w:pPr>
          </w:p>
        </w:tc>
        <w:tc>
          <w:tcPr>
            <w:tcW w:w="1859" w:type="dxa"/>
            <w:vAlign w:val="center"/>
          </w:tcPr>
          <w:p w14:paraId="5A290B22"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Všeobecné</w:t>
            </w:r>
          </w:p>
        </w:tc>
        <w:tc>
          <w:tcPr>
            <w:tcW w:w="3010" w:type="dxa"/>
            <w:tcBorders>
              <w:bottom w:val="single" w:sz="4" w:space="0" w:color="auto"/>
            </w:tcBorders>
            <w:vAlign w:val="center"/>
          </w:tcPr>
          <w:p w14:paraId="739CEEDD"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základné všeobecné vedomosti a </w:t>
            </w:r>
            <w:r>
              <w:rPr>
                <w:rFonts w:ascii="Trebuchet MS" w:hAnsi="Trebuchet MS"/>
                <w:sz w:val="20"/>
                <w:szCs w:val="20"/>
              </w:rPr>
              <w:t>poznatky na úrovni zapamätania</w:t>
            </w:r>
          </w:p>
        </w:tc>
      </w:tr>
      <w:tr w:rsidR="00004DB2" w:rsidRPr="00F66178" w14:paraId="673E67B7" w14:textId="77777777" w:rsidTr="00004DB2">
        <w:trPr>
          <w:trHeight w:val="1304"/>
        </w:trPr>
        <w:tc>
          <w:tcPr>
            <w:tcW w:w="1392" w:type="dxa"/>
            <w:vMerge/>
            <w:vAlign w:val="center"/>
          </w:tcPr>
          <w:p w14:paraId="082746D1" w14:textId="77777777" w:rsidR="00004DB2" w:rsidRPr="00F66178" w:rsidRDefault="00004DB2" w:rsidP="00004DB2">
            <w:pPr>
              <w:jc w:val="center"/>
              <w:rPr>
                <w:rStyle w:val="Zvraznenie"/>
                <w:rFonts w:ascii="Trebuchet MS" w:hAnsi="Trebuchet MS"/>
                <w:sz w:val="20"/>
                <w:szCs w:val="20"/>
              </w:rPr>
            </w:pPr>
          </w:p>
        </w:tc>
        <w:tc>
          <w:tcPr>
            <w:tcW w:w="2468" w:type="dxa"/>
            <w:vMerge/>
            <w:vAlign w:val="center"/>
          </w:tcPr>
          <w:p w14:paraId="65D46324" w14:textId="77777777" w:rsidR="00004DB2" w:rsidRPr="00E03E11" w:rsidRDefault="00004DB2" w:rsidP="00004DB2">
            <w:pPr>
              <w:rPr>
                <w:rFonts w:ascii="Trebuchet MS" w:hAnsi="Trebuchet MS" w:cs="Times New Roman"/>
                <w:b/>
                <w:sz w:val="20"/>
                <w:szCs w:val="20"/>
              </w:rPr>
            </w:pPr>
          </w:p>
        </w:tc>
        <w:tc>
          <w:tcPr>
            <w:tcW w:w="333" w:type="dxa"/>
            <w:vMerge/>
            <w:vAlign w:val="center"/>
          </w:tcPr>
          <w:p w14:paraId="1FEC4428" w14:textId="77777777" w:rsidR="00004DB2" w:rsidRPr="00E03E11" w:rsidRDefault="00004DB2" w:rsidP="00004DB2">
            <w:pPr>
              <w:jc w:val="center"/>
              <w:rPr>
                <w:rFonts w:ascii="Trebuchet MS" w:hAnsi="Trebuchet MS" w:cs="Times New Roman"/>
                <w:i/>
                <w:sz w:val="20"/>
                <w:szCs w:val="20"/>
              </w:rPr>
            </w:pPr>
          </w:p>
        </w:tc>
        <w:tc>
          <w:tcPr>
            <w:tcW w:w="1859" w:type="dxa"/>
            <w:shd w:val="clear" w:color="auto" w:fill="auto"/>
            <w:vAlign w:val="center"/>
          </w:tcPr>
          <w:p w14:paraId="45FF7179"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Odborné</w:t>
            </w:r>
          </w:p>
        </w:tc>
        <w:tc>
          <w:tcPr>
            <w:tcW w:w="3010" w:type="dxa"/>
            <w:shd w:val="clear" w:color="auto" w:fill="auto"/>
            <w:vAlign w:val="center"/>
          </w:tcPr>
          <w:p w14:paraId="73B0F89C" w14:textId="77777777" w:rsidR="00004DB2" w:rsidRPr="00F66178" w:rsidRDefault="00004DB2" w:rsidP="00004DB2">
            <w:pPr>
              <w:rPr>
                <w:rFonts w:ascii="Trebuchet MS" w:hAnsi="Trebuchet MS" w:cs="Times New Roman"/>
                <w:b/>
                <w:sz w:val="20"/>
                <w:szCs w:val="20"/>
                <w:lang w:val="en-GB"/>
              </w:rPr>
            </w:pPr>
          </w:p>
        </w:tc>
      </w:tr>
      <w:tr w:rsidR="00004DB2" w:rsidRPr="00F66178" w14:paraId="3505E274" w14:textId="77777777" w:rsidTr="00004DB2">
        <w:trPr>
          <w:trHeight w:val="1304"/>
        </w:trPr>
        <w:tc>
          <w:tcPr>
            <w:tcW w:w="1392" w:type="dxa"/>
            <w:vMerge w:val="restart"/>
            <w:vAlign w:val="center"/>
          </w:tcPr>
          <w:p w14:paraId="601DB8D0"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Zručnosti</w:t>
            </w:r>
          </w:p>
        </w:tc>
        <w:tc>
          <w:tcPr>
            <w:tcW w:w="2468" w:type="dxa"/>
            <w:vMerge w:val="restart"/>
            <w:vAlign w:val="center"/>
          </w:tcPr>
          <w:p w14:paraId="6F47DB87"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základné zručnosti požadované </w:t>
            </w:r>
            <w:r>
              <w:rPr>
                <w:rFonts w:ascii="Trebuchet MS" w:hAnsi="Trebuchet MS"/>
                <w:color w:val="008000"/>
                <w:sz w:val="20"/>
                <w:szCs w:val="20"/>
              </w:rPr>
              <w:t xml:space="preserve">na vykonávanie jednoduchých úloh </w:t>
            </w:r>
          </w:p>
        </w:tc>
        <w:tc>
          <w:tcPr>
            <w:tcW w:w="333" w:type="dxa"/>
            <w:vMerge/>
            <w:vAlign w:val="center"/>
          </w:tcPr>
          <w:p w14:paraId="32BDAD53" w14:textId="77777777" w:rsidR="00004DB2" w:rsidRPr="00E03E11" w:rsidRDefault="00004DB2" w:rsidP="00004DB2">
            <w:pPr>
              <w:jc w:val="center"/>
              <w:rPr>
                <w:rFonts w:ascii="Trebuchet MS" w:hAnsi="Trebuchet MS" w:cs="Times New Roman"/>
                <w:i/>
                <w:sz w:val="20"/>
                <w:szCs w:val="20"/>
              </w:rPr>
            </w:pPr>
          </w:p>
        </w:tc>
        <w:tc>
          <w:tcPr>
            <w:tcW w:w="1859" w:type="dxa"/>
            <w:vAlign w:val="center"/>
          </w:tcPr>
          <w:p w14:paraId="31AF168E"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Kognitívne</w:t>
            </w:r>
          </w:p>
        </w:tc>
        <w:tc>
          <w:tcPr>
            <w:tcW w:w="3010" w:type="dxa"/>
            <w:vAlign w:val="center"/>
          </w:tcPr>
          <w:p w14:paraId="2501116A" w14:textId="77777777" w:rsidR="00004DB2" w:rsidRPr="00F66178" w:rsidRDefault="00004DB2" w:rsidP="00004DB2">
            <w:pPr>
              <w:pStyle w:val="Odsekzoznamu"/>
              <w:numPr>
                <w:ilvl w:val="0"/>
                <w:numId w:val="36"/>
              </w:numPr>
              <w:ind w:left="357" w:hanging="357"/>
              <w:contextualSpacing/>
              <w:rPr>
                <w:rFonts w:ascii="Trebuchet MS" w:hAnsi="Trebuchet MS"/>
                <w:sz w:val="20"/>
                <w:szCs w:val="20"/>
              </w:rPr>
            </w:pPr>
            <w:r w:rsidRPr="00F66178">
              <w:rPr>
                <w:rFonts w:ascii="Trebuchet MS" w:hAnsi="Trebuchet MS"/>
                <w:sz w:val="20"/>
                <w:szCs w:val="20"/>
              </w:rPr>
              <w:t>reprodu</w:t>
            </w:r>
            <w:r>
              <w:rPr>
                <w:rFonts w:ascii="Trebuchet MS" w:hAnsi="Trebuchet MS"/>
                <w:sz w:val="20"/>
                <w:szCs w:val="20"/>
              </w:rPr>
              <w:t>kovať</w:t>
            </w:r>
            <w:r w:rsidRPr="00F66178">
              <w:rPr>
                <w:rFonts w:ascii="Trebuchet MS" w:hAnsi="Trebuchet MS"/>
                <w:sz w:val="20"/>
                <w:szCs w:val="20"/>
              </w:rPr>
              <w:t xml:space="preserve"> </w:t>
            </w:r>
            <w:r>
              <w:rPr>
                <w:rFonts w:ascii="Trebuchet MS" w:hAnsi="Trebuchet MS"/>
                <w:color w:val="008000"/>
                <w:sz w:val="20"/>
                <w:szCs w:val="20"/>
              </w:rPr>
              <w:t xml:space="preserve">základné vedomosti </w:t>
            </w:r>
            <w:r>
              <w:rPr>
                <w:rFonts w:ascii="Trebuchet MS" w:hAnsi="Trebuchet MS"/>
                <w:sz w:val="20"/>
                <w:szCs w:val="20"/>
              </w:rPr>
              <w:t>a poznatky</w:t>
            </w:r>
          </w:p>
        </w:tc>
      </w:tr>
      <w:tr w:rsidR="00004DB2" w:rsidRPr="00F66178" w14:paraId="12C713BB" w14:textId="77777777" w:rsidTr="00004DB2">
        <w:trPr>
          <w:trHeight w:val="1304"/>
        </w:trPr>
        <w:tc>
          <w:tcPr>
            <w:tcW w:w="1392" w:type="dxa"/>
            <w:vMerge/>
            <w:vAlign w:val="center"/>
          </w:tcPr>
          <w:p w14:paraId="3DCD58E7" w14:textId="77777777" w:rsidR="00004DB2" w:rsidRPr="00F66178" w:rsidRDefault="00004DB2" w:rsidP="00004DB2">
            <w:pPr>
              <w:jc w:val="center"/>
              <w:rPr>
                <w:rStyle w:val="Zvraznenie"/>
                <w:rFonts w:ascii="Trebuchet MS" w:hAnsi="Trebuchet MS"/>
                <w:sz w:val="20"/>
                <w:szCs w:val="20"/>
              </w:rPr>
            </w:pPr>
          </w:p>
        </w:tc>
        <w:tc>
          <w:tcPr>
            <w:tcW w:w="2468" w:type="dxa"/>
            <w:vMerge/>
            <w:vAlign w:val="center"/>
          </w:tcPr>
          <w:p w14:paraId="09D86AD1" w14:textId="77777777" w:rsidR="00004DB2" w:rsidRPr="00F66178" w:rsidRDefault="00004DB2" w:rsidP="00004DB2">
            <w:pPr>
              <w:rPr>
                <w:rFonts w:ascii="Trebuchet MS" w:hAnsi="Trebuchet MS" w:cs="Times New Roman"/>
                <w:b/>
                <w:sz w:val="20"/>
                <w:szCs w:val="20"/>
                <w:lang w:val="en-GB"/>
              </w:rPr>
            </w:pPr>
          </w:p>
        </w:tc>
        <w:tc>
          <w:tcPr>
            <w:tcW w:w="333" w:type="dxa"/>
            <w:vMerge/>
            <w:vAlign w:val="center"/>
          </w:tcPr>
          <w:p w14:paraId="4E867FAF" w14:textId="77777777" w:rsidR="00004DB2" w:rsidRPr="00F66178" w:rsidRDefault="00004DB2" w:rsidP="00004DB2">
            <w:pPr>
              <w:jc w:val="center"/>
              <w:rPr>
                <w:rFonts w:ascii="Trebuchet MS" w:hAnsi="Trebuchet MS" w:cs="Times New Roman"/>
                <w:i/>
                <w:sz w:val="20"/>
                <w:szCs w:val="20"/>
                <w:lang w:val="en-GB"/>
              </w:rPr>
            </w:pPr>
          </w:p>
        </w:tc>
        <w:tc>
          <w:tcPr>
            <w:tcW w:w="1859" w:type="dxa"/>
            <w:vAlign w:val="center"/>
          </w:tcPr>
          <w:p w14:paraId="18DD396A"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Praktické</w:t>
            </w:r>
          </w:p>
        </w:tc>
        <w:tc>
          <w:tcPr>
            <w:tcW w:w="3010" w:type="dxa"/>
            <w:vAlign w:val="center"/>
          </w:tcPr>
          <w:p w14:paraId="79F04D01" w14:textId="77777777" w:rsidR="00004DB2" w:rsidRPr="00F66178" w:rsidRDefault="00004DB2" w:rsidP="00004DB2">
            <w:pPr>
              <w:pStyle w:val="Odsekzoznamu"/>
              <w:numPr>
                <w:ilvl w:val="0"/>
                <w:numId w:val="36"/>
              </w:numPr>
              <w:ind w:left="357" w:hanging="357"/>
              <w:contextualSpacing/>
              <w:rPr>
                <w:rFonts w:ascii="Trebuchet MS" w:hAnsi="Trebuchet MS"/>
                <w:sz w:val="20"/>
                <w:szCs w:val="20"/>
              </w:rPr>
            </w:pPr>
            <w:r>
              <w:rPr>
                <w:rFonts w:ascii="Trebuchet MS" w:hAnsi="Trebuchet MS"/>
                <w:sz w:val="20"/>
                <w:szCs w:val="20"/>
              </w:rPr>
              <w:t xml:space="preserve">vykonávať </w:t>
            </w:r>
            <w:r>
              <w:rPr>
                <w:rFonts w:ascii="Trebuchet MS" w:hAnsi="Trebuchet MS"/>
                <w:color w:val="008000"/>
                <w:sz w:val="20"/>
                <w:szCs w:val="20"/>
              </w:rPr>
              <w:t xml:space="preserve">jednoduché </w:t>
            </w:r>
            <w:r>
              <w:rPr>
                <w:rFonts w:ascii="Trebuchet MS" w:hAnsi="Trebuchet MS"/>
                <w:sz w:val="20"/>
                <w:szCs w:val="20"/>
              </w:rPr>
              <w:t xml:space="preserve"> opakujúce sa </w:t>
            </w:r>
            <w:r>
              <w:rPr>
                <w:rFonts w:ascii="Trebuchet MS" w:hAnsi="Trebuchet MS"/>
                <w:color w:val="008000"/>
                <w:sz w:val="20"/>
                <w:szCs w:val="20"/>
              </w:rPr>
              <w:t>úlohy</w:t>
            </w:r>
          </w:p>
        </w:tc>
      </w:tr>
      <w:tr w:rsidR="00004DB2" w:rsidRPr="00F66178" w14:paraId="10A36FE4" w14:textId="77777777" w:rsidTr="00004DB2">
        <w:trPr>
          <w:trHeight w:val="1304"/>
        </w:trPr>
        <w:tc>
          <w:tcPr>
            <w:tcW w:w="1392" w:type="dxa"/>
            <w:vAlign w:val="center"/>
          </w:tcPr>
          <w:p w14:paraId="7A4CA3DA"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Kompetencie</w:t>
            </w:r>
          </w:p>
        </w:tc>
        <w:tc>
          <w:tcPr>
            <w:tcW w:w="2468" w:type="dxa"/>
            <w:vAlign w:val="center"/>
          </w:tcPr>
          <w:p w14:paraId="6936E7DD"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pracovať alebo študovať </w:t>
            </w:r>
            <w:r>
              <w:rPr>
                <w:rFonts w:ascii="Trebuchet MS" w:hAnsi="Trebuchet MS"/>
                <w:color w:val="008000"/>
                <w:sz w:val="20"/>
                <w:szCs w:val="20"/>
              </w:rPr>
              <w:t>pod</w:t>
            </w:r>
            <w:r>
              <w:rPr>
                <w:rFonts w:ascii="Trebuchet MS" w:hAnsi="Trebuchet MS"/>
                <w:sz w:val="20"/>
                <w:szCs w:val="20"/>
              </w:rPr>
              <w:t xml:space="preserve"> priamym </w:t>
            </w:r>
            <w:r>
              <w:rPr>
                <w:rFonts w:ascii="Trebuchet MS" w:hAnsi="Trebuchet MS"/>
                <w:color w:val="008000"/>
                <w:sz w:val="20"/>
                <w:szCs w:val="20"/>
              </w:rPr>
              <w:t xml:space="preserve">dohľadom podľa usporiadaného obsahu </w:t>
            </w:r>
          </w:p>
        </w:tc>
        <w:tc>
          <w:tcPr>
            <w:tcW w:w="333" w:type="dxa"/>
            <w:vMerge/>
            <w:vAlign w:val="center"/>
          </w:tcPr>
          <w:p w14:paraId="7A6A0B48" w14:textId="77777777" w:rsidR="00004DB2" w:rsidRPr="00E03E11" w:rsidRDefault="00004DB2" w:rsidP="00004DB2">
            <w:pPr>
              <w:jc w:val="center"/>
              <w:rPr>
                <w:rFonts w:ascii="Trebuchet MS" w:hAnsi="Trebuchet MS" w:cs="Times New Roman"/>
                <w:i/>
                <w:sz w:val="20"/>
                <w:szCs w:val="20"/>
              </w:rPr>
            </w:pPr>
          </w:p>
        </w:tc>
        <w:tc>
          <w:tcPr>
            <w:tcW w:w="1859" w:type="dxa"/>
            <w:vAlign w:val="center"/>
          </w:tcPr>
          <w:p w14:paraId="513FCEFA"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Samostatnosť</w:t>
            </w:r>
          </w:p>
          <w:p w14:paraId="17F4368C"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Zodpovednosť</w:t>
            </w:r>
          </w:p>
          <w:p w14:paraId="0EDD57A7"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Sociá</w:t>
            </w:r>
            <w:r w:rsidRPr="00F66178">
              <w:rPr>
                <w:rStyle w:val="Zvraznenie"/>
                <w:rFonts w:ascii="Trebuchet MS" w:hAnsi="Trebuchet MS"/>
                <w:sz w:val="20"/>
                <w:szCs w:val="20"/>
              </w:rPr>
              <w:t>l</w:t>
            </w:r>
            <w:r>
              <w:rPr>
                <w:rStyle w:val="Zvraznenie"/>
                <w:rFonts w:ascii="Trebuchet MS" w:hAnsi="Trebuchet MS"/>
                <w:sz w:val="20"/>
                <w:szCs w:val="20"/>
              </w:rPr>
              <w:t>ne kompetencie</w:t>
            </w:r>
          </w:p>
        </w:tc>
        <w:tc>
          <w:tcPr>
            <w:tcW w:w="3010" w:type="dxa"/>
            <w:vAlign w:val="center"/>
          </w:tcPr>
          <w:p w14:paraId="5C785D62" w14:textId="77777777" w:rsidR="00004DB2" w:rsidRPr="00F66178" w:rsidRDefault="00004DB2" w:rsidP="00004DB2">
            <w:pPr>
              <w:pStyle w:val="Odsekzoznamu"/>
              <w:numPr>
                <w:ilvl w:val="0"/>
                <w:numId w:val="36"/>
              </w:numPr>
              <w:ind w:left="357" w:hanging="357"/>
              <w:contextualSpacing/>
              <w:rPr>
                <w:rFonts w:ascii="Trebuchet MS" w:hAnsi="Trebuchet MS"/>
                <w:sz w:val="20"/>
                <w:szCs w:val="20"/>
              </w:rPr>
            </w:pPr>
            <w:r>
              <w:rPr>
                <w:rFonts w:ascii="Trebuchet MS" w:hAnsi="Trebuchet MS"/>
                <w:sz w:val="20"/>
                <w:szCs w:val="20"/>
              </w:rPr>
              <w:t xml:space="preserve">výkon jednoduchých pracovných činností </w:t>
            </w:r>
            <w:r>
              <w:rPr>
                <w:rFonts w:ascii="Trebuchet MS" w:hAnsi="Trebuchet MS"/>
                <w:color w:val="008000"/>
                <w:sz w:val="20"/>
                <w:szCs w:val="20"/>
              </w:rPr>
              <w:t xml:space="preserve">pod dohľadom v známych a stabilných podmienkach </w:t>
            </w:r>
          </w:p>
        </w:tc>
      </w:tr>
      <w:tr w:rsidR="00004DB2" w:rsidRPr="00F66178" w14:paraId="40984BE0" w14:textId="77777777" w:rsidTr="00004DB2">
        <w:trPr>
          <w:trHeight w:val="2643"/>
        </w:trPr>
        <w:tc>
          <w:tcPr>
            <w:tcW w:w="9062" w:type="dxa"/>
            <w:gridSpan w:val="5"/>
          </w:tcPr>
          <w:p w14:paraId="690837E5" w14:textId="77777777" w:rsidR="00004DB2" w:rsidRDefault="00004DB2" w:rsidP="00004DB2">
            <w:pPr>
              <w:spacing w:after="120"/>
              <w:rPr>
                <w:rStyle w:val="Siln"/>
                <w:rFonts w:ascii="Trebuchet MS" w:hAnsi="Trebuchet MS"/>
                <w:sz w:val="20"/>
                <w:szCs w:val="20"/>
              </w:rPr>
            </w:pPr>
          </w:p>
          <w:p w14:paraId="7B5543A0" w14:textId="77777777" w:rsidR="00004DB2" w:rsidRPr="00F66178" w:rsidRDefault="00004DB2" w:rsidP="00004DB2">
            <w:pPr>
              <w:spacing w:after="120"/>
              <w:rPr>
                <w:rStyle w:val="Siln"/>
                <w:rFonts w:ascii="Trebuchet MS" w:hAnsi="Trebuchet MS"/>
                <w:sz w:val="20"/>
                <w:szCs w:val="20"/>
              </w:rPr>
            </w:pPr>
            <w:r>
              <w:rPr>
                <w:rStyle w:val="Siln"/>
                <w:rFonts w:ascii="Trebuchet MS" w:hAnsi="Trebuchet MS"/>
                <w:sz w:val="20"/>
                <w:szCs w:val="20"/>
              </w:rPr>
              <w:t>Vysvetlenie úrovne SKKR</w:t>
            </w:r>
            <w:r w:rsidRPr="00F66178">
              <w:rPr>
                <w:rStyle w:val="Siln"/>
                <w:rFonts w:ascii="Trebuchet MS" w:hAnsi="Trebuchet MS"/>
                <w:sz w:val="20"/>
                <w:szCs w:val="20"/>
              </w:rPr>
              <w:t>:</w:t>
            </w:r>
          </w:p>
          <w:p w14:paraId="11103F7F"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Súvislosti učenia sa sú jednoduché a stabilné. Pozornosť sa zameriava na zvládnutie základných všeobecných vedomostí, na ich jednoduché reprodukcie a nadobudnutie základných kompetencií. Výkony zahŕňajú tie najjednoduchšie, opakujúce sa činnosti vykonávané pod priamym dohľadom v nemeniacich sa podmienkach. Vzdelávanie sa získava počas povinnej školskej dochádzky.</w:t>
            </w:r>
          </w:p>
          <w:p w14:paraId="3760B40B" w14:textId="77777777" w:rsidR="00004DB2" w:rsidRPr="00F66178" w:rsidRDefault="00004DB2" w:rsidP="00004DB2">
            <w:pPr>
              <w:spacing w:after="120"/>
              <w:rPr>
                <w:rStyle w:val="Siln"/>
                <w:rFonts w:ascii="Trebuchet MS" w:hAnsi="Trebuchet MS"/>
                <w:sz w:val="20"/>
                <w:szCs w:val="20"/>
              </w:rPr>
            </w:pPr>
            <w:r>
              <w:rPr>
                <w:rStyle w:val="Siln"/>
                <w:rFonts w:ascii="Trebuchet MS" w:hAnsi="Trebuchet MS"/>
                <w:sz w:val="20"/>
                <w:szCs w:val="20"/>
              </w:rPr>
              <w:t>Porovnanie s úrovňou EKR</w:t>
            </w:r>
            <w:r w:rsidRPr="00F66178">
              <w:rPr>
                <w:rStyle w:val="Siln"/>
                <w:rFonts w:ascii="Trebuchet MS" w:hAnsi="Trebuchet MS"/>
                <w:sz w:val="20"/>
                <w:szCs w:val="20"/>
              </w:rPr>
              <w:t>:</w:t>
            </w:r>
          </w:p>
          <w:p w14:paraId="13E7D9B9" w14:textId="77777777" w:rsidR="00004DB2" w:rsidRPr="00E03E11" w:rsidRDefault="00004DB2" w:rsidP="00004DB2">
            <w:pPr>
              <w:spacing w:after="120"/>
              <w:rPr>
                <w:rFonts w:ascii="Trebuchet MS" w:hAnsi="Trebuchet MS" w:cs="Times New Roman"/>
                <w:sz w:val="20"/>
                <w:szCs w:val="20"/>
              </w:rPr>
            </w:pPr>
            <w:proofErr w:type="spellStart"/>
            <w:r w:rsidRPr="00E03E11">
              <w:rPr>
                <w:rFonts w:ascii="Trebuchet MS" w:hAnsi="Trebuchet MS" w:cs="Times New Roman"/>
                <w:sz w:val="20"/>
                <w:szCs w:val="20"/>
              </w:rPr>
              <w:t>Deskriptory</w:t>
            </w:r>
            <w:proofErr w:type="spellEnd"/>
            <w:r w:rsidRPr="00E03E11">
              <w:rPr>
                <w:rFonts w:ascii="Trebuchet MS" w:hAnsi="Trebuchet MS" w:cs="Times New Roman"/>
                <w:sz w:val="20"/>
                <w:szCs w:val="20"/>
              </w:rPr>
              <w:t xml:space="preserve"> oboch rámcov sú zhodné. </w:t>
            </w:r>
          </w:p>
        </w:tc>
      </w:tr>
    </w:tbl>
    <w:p w14:paraId="2DA396A9" w14:textId="77777777" w:rsidR="00004DB2" w:rsidRPr="00E03E11" w:rsidRDefault="00004DB2" w:rsidP="00004DB2">
      <w:pPr>
        <w:rPr>
          <w:rFonts w:ascii="Times New Roman" w:hAnsi="Times New Roman" w:cs="Times New Roman"/>
        </w:rPr>
      </w:pPr>
      <w:r w:rsidRPr="00E03E11">
        <w:rPr>
          <w:rFonts w:ascii="Times New Roman" w:hAnsi="Times New Roman" w:cs="Times New Roman"/>
        </w:rPr>
        <w:br w:type="page"/>
      </w:r>
    </w:p>
    <w:tbl>
      <w:tblPr>
        <w:tblStyle w:val="Mriekatabuky"/>
        <w:tblW w:w="0" w:type="auto"/>
        <w:tblLook w:val="04A0" w:firstRow="1" w:lastRow="0" w:firstColumn="1" w:lastColumn="0" w:noHBand="0" w:noVBand="1"/>
      </w:tblPr>
      <w:tblGrid>
        <w:gridCol w:w="1411"/>
        <w:gridCol w:w="2950"/>
        <w:gridCol w:w="283"/>
        <w:gridCol w:w="1843"/>
        <w:gridCol w:w="2693"/>
      </w:tblGrid>
      <w:tr w:rsidR="00004DB2" w:rsidRPr="00656C6D" w14:paraId="243ED799" w14:textId="77777777" w:rsidTr="00004DB2">
        <w:trPr>
          <w:trHeight w:val="567"/>
        </w:trPr>
        <w:tc>
          <w:tcPr>
            <w:tcW w:w="9180" w:type="dxa"/>
            <w:gridSpan w:val="5"/>
            <w:shd w:val="clear" w:color="auto" w:fill="D9D9D9" w:themeFill="background1" w:themeFillShade="D9"/>
            <w:vAlign w:val="center"/>
          </w:tcPr>
          <w:p w14:paraId="77D79367" w14:textId="77777777" w:rsidR="00004DB2" w:rsidRPr="00656C6D" w:rsidRDefault="00004DB2" w:rsidP="00004DB2">
            <w:pPr>
              <w:jc w:val="center"/>
              <w:rPr>
                <w:rStyle w:val="Siln"/>
                <w:rFonts w:ascii="Trebuchet MS" w:hAnsi="Trebuchet MS"/>
                <w:sz w:val="20"/>
                <w:szCs w:val="20"/>
              </w:rPr>
            </w:pPr>
            <w:r>
              <w:rPr>
                <w:rStyle w:val="Siln"/>
                <w:rFonts w:ascii="Trebuchet MS" w:hAnsi="Trebuchet MS"/>
                <w:sz w:val="20"/>
                <w:szCs w:val="20"/>
              </w:rPr>
              <w:lastRenderedPageBreak/>
              <w:t>Úroveň</w:t>
            </w:r>
            <w:r w:rsidRPr="00656C6D">
              <w:rPr>
                <w:rStyle w:val="Siln"/>
                <w:rFonts w:ascii="Trebuchet MS" w:hAnsi="Trebuchet MS"/>
                <w:sz w:val="20"/>
                <w:szCs w:val="20"/>
              </w:rPr>
              <w:t xml:space="preserve"> 2</w:t>
            </w:r>
          </w:p>
        </w:tc>
      </w:tr>
      <w:tr w:rsidR="00004DB2" w:rsidRPr="00656C6D" w14:paraId="61866F4D" w14:textId="77777777" w:rsidTr="00004DB2">
        <w:trPr>
          <w:trHeight w:val="567"/>
        </w:trPr>
        <w:tc>
          <w:tcPr>
            <w:tcW w:w="4361" w:type="dxa"/>
            <w:gridSpan w:val="2"/>
            <w:shd w:val="clear" w:color="auto" w:fill="D9D9D9" w:themeFill="background1" w:themeFillShade="D9"/>
            <w:vAlign w:val="center"/>
          </w:tcPr>
          <w:p w14:paraId="19E1C1C1" w14:textId="77777777" w:rsidR="00004DB2" w:rsidRPr="00656C6D" w:rsidRDefault="00004DB2" w:rsidP="00004DB2">
            <w:pPr>
              <w:jc w:val="center"/>
              <w:rPr>
                <w:rStyle w:val="Siln"/>
                <w:rFonts w:ascii="Trebuchet MS" w:hAnsi="Trebuchet MS"/>
                <w:sz w:val="20"/>
                <w:szCs w:val="20"/>
              </w:rPr>
            </w:pPr>
            <w:r w:rsidRPr="00656C6D">
              <w:rPr>
                <w:rStyle w:val="Siln"/>
                <w:rFonts w:ascii="Trebuchet MS" w:hAnsi="Trebuchet MS"/>
                <w:sz w:val="20"/>
                <w:szCs w:val="20"/>
              </w:rPr>
              <w:t>E</w:t>
            </w:r>
            <w:r>
              <w:rPr>
                <w:rStyle w:val="Siln"/>
                <w:rFonts w:ascii="Trebuchet MS" w:hAnsi="Trebuchet MS"/>
                <w:sz w:val="20"/>
                <w:szCs w:val="20"/>
              </w:rPr>
              <w:t>KR</w:t>
            </w:r>
          </w:p>
        </w:tc>
        <w:tc>
          <w:tcPr>
            <w:tcW w:w="283" w:type="dxa"/>
            <w:vMerge w:val="restart"/>
            <w:shd w:val="clear" w:color="auto" w:fill="D9D9D9" w:themeFill="background1" w:themeFillShade="D9"/>
            <w:vAlign w:val="center"/>
          </w:tcPr>
          <w:p w14:paraId="04D2D34C" w14:textId="77777777" w:rsidR="00004DB2" w:rsidRPr="00656C6D" w:rsidRDefault="00004DB2" w:rsidP="00004DB2">
            <w:pPr>
              <w:jc w:val="center"/>
              <w:rPr>
                <w:rStyle w:val="Siln"/>
                <w:rFonts w:ascii="Trebuchet MS" w:hAnsi="Trebuchet MS"/>
                <w:sz w:val="20"/>
                <w:szCs w:val="20"/>
              </w:rPr>
            </w:pPr>
          </w:p>
        </w:tc>
        <w:tc>
          <w:tcPr>
            <w:tcW w:w="4536" w:type="dxa"/>
            <w:gridSpan w:val="2"/>
            <w:shd w:val="clear" w:color="auto" w:fill="D9D9D9" w:themeFill="background1" w:themeFillShade="D9"/>
            <w:vAlign w:val="center"/>
          </w:tcPr>
          <w:p w14:paraId="2700B758" w14:textId="77777777" w:rsidR="00004DB2" w:rsidRPr="00656C6D" w:rsidRDefault="00004DB2" w:rsidP="00004DB2">
            <w:pPr>
              <w:jc w:val="center"/>
              <w:rPr>
                <w:rStyle w:val="Siln"/>
                <w:rFonts w:ascii="Trebuchet MS" w:hAnsi="Trebuchet MS"/>
                <w:sz w:val="20"/>
                <w:szCs w:val="20"/>
              </w:rPr>
            </w:pPr>
            <w:r w:rsidRPr="00656C6D">
              <w:rPr>
                <w:rStyle w:val="Siln"/>
                <w:rFonts w:ascii="Trebuchet MS" w:hAnsi="Trebuchet MS"/>
                <w:sz w:val="20"/>
                <w:szCs w:val="20"/>
              </w:rPr>
              <w:t>SKKR</w:t>
            </w:r>
          </w:p>
        </w:tc>
      </w:tr>
      <w:tr w:rsidR="00004DB2" w:rsidRPr="00656C6D" w14:paraId="7BBE6489" w14:textId="77777777" w:rsidTr="00004DB2">
        <w:trPr>
          <w:trHeight w:val="567"/>
        </w:trPr>
        <w:tc>
          <w:tcPr>
            <w:tcW w:w="1411" w:type="dxa"/>
            <w:shd w:val="clear" w:color="auto" w:fill="D9D9D9" w:themeFill="background1" w:themeFillShade="D9"/>
            <w:vAlign w:val="center"/>
          </w:tcPr>
          <w:p w14:paraId="7D68CFFC" w14:textId="77777777" w:rsidR="00004DB2" w:rsidRPr="00656C6D" w:rsidRDefault="00004DB2" w:rsidP="00004DB2">
            <w:pPr>
              <w:jc w:val="center"/>
              <w:rPr>
                <w:rStyle w:val="Siln"/>
                <w:rFonts w:ascii="Trebuchet MS" w:hAnsi="Trebuchet MS"/>
                <w:sz w:val="20"/>
                <w:szCs w:val="20"/>
              </w:rPr>
            </w:pPr>
            <w:r>
              <w:rPr>
                <w:rStyle w:val="Siln"/>
                <w:rFonts w:ascii="Trebuchet MS" w:hAnsi="Trebuchet MS"/>
                <w:sz w:val="20"/>
                <w:szCs w:val="20"/>
              </w:rPr>
              <w:t>Kategória</w:t>
            </w:r>
          </w:p>
        </w:tc>
        <w:tc>
          <w:tcPr>
            <w:tcW w:w="2950" w:type="dxa"/>
            <w:shd w:val="clear" w:color="auto" w:fill="D9D9D9" w:themeFill="background1" w:themeFillShade="D9"/>
            <w:vAlign w:val="center"/>
          </w:tcPr>
          <w:p w14:paraId="38FFEFC8" w14:textId="77777777" w:rsidR="00004DB2" w:rsidRPr="00656C6D" w:rsidRDefault="00004DB2" w:rsidP="00004DB2">
            <w:pPr>
              <w:jc w:val="center"/>
              <w:rPr>
                <w:rStyle w:val="Siln"/>
                <w:rFonts w:ascii="Trebuchet MS" w:hAnsi="Trebuchet MS"/>
                <w:sz w:val="20"/>
                <w:szCs w:val="20"/>
              </w:rPr>
            </w:pPr>
          </w:p>
        </w:tc>
        <w:tc>
          <w:tcPr>
            <w:tcW w:w="283" w:type="dxa"/>
            <w:vMerge/>
            <w:shd w:val="clear" w:color="auto" w:fill="D9D9D9" w:themeFill="background1" w:themeFillShade="D9"/>
            <w:vAlign w:val="center"/>
          </w:tcPr>
          <w:p w14:paraId="4D9EA199" w14:textId="77777777" w:rsidR="00004DB2" w:rsidRPr="00656C6D" w:rsidRDefault="00004DB2" w:rsidP="00004DB2">
            <w:pPr>
              <w:jc w:val="center"/>
              <w:rPr>
                <w:rStyle w:val="Siln"/>
                <w:rFonts w:ascii="Trebuchet MS" w:hAnsi="Trebuchet MS"/>
                <w:sz w:val="20"/>
                <w:szCs w:val="20"/>
              </w:rPr>
            </w:pPr>
          </w:p>
        </w:tc>
        <w:tc>
          <w:tcPr>
            <w:tcW w:w="1843" w:type="dxa"/>
            <w:shd w:val="clear" w:color="auto" w:fill="D9D9D9" w:themeFill="background1" w:themeFillShade="D9"/>
            <w:vAlign w:val="center"/>
          </w:tcPr>
          <w:p w14:paraId="59AA5188" w14:textId="77777777" w:rsidR="00004DB2" w:rsidRPr="00656C6D" w:rsidRDefault="00004DB2" w:rsidP="00004DB2">
            <w:pPr>
              <w:jc w:val="center"/>
              <w:rPr>
                <w:rStyle w:val="Siln"/>
                <w:rFonts w:ascii="Trebuchet MS" w:hAnsi="Trebuchet MS"/>
                <w:sz w:val="20"/>
                <w:szCs w:val="20"/>
              </w:rPr>
            </w:pPr>
            <w:proofErr w:type="spellStart"/>
            <w:r w:rsidRPr="00656C6D">
              <w:rPr>
                <w:rStyle w:val="Siln"/>
                <w:rFonts w:ascii="Trebuchet MS" w:hAnsi="Trebuchet MS"/>
                <w:sz w:val="20"/>
                <w:szCs w:val="20"/>
              </w:rPr>
              <w:t>Sub</w:t>
            </w:r>
            <w:r>
              <w:rPr>
                <w:rStyle w:val="Siln"/>
                <w:rFonts w:ascii="Trebuchet MS" w:hAnsi="Trebuchet MS"/>
                <w:sz w:val="20"/>
                <w:szCs w:val="20"/>
              </w:rPr>
              <w:t>kategória</w:t>
            </w:r>
            <w:proofErr w:type="spellEnd"/>
          </w:p>
        </w:tc>
        <w:tc>
          <w:tcPr>
            <w:tcW w:w="2693" w:type="dxa"/>
            <w:shd w:val="clear" w:color="auto" w:fill="D9D9D9" w:themeFill="background1" w:themeFillShade="D9"/>
            <w:vAlign w:val="center"/>
          </w:tcPr>
          <w:p w14:paraId="7606BE45" w14:textId="77777777" w:rsidR="00004DB2" w:rsidRPr="00656C6D" w:rsidRDefault="00004DB2" w:rsidP="00004DB2">
            <w:pPr>
              <w:jc w:val="center"/>
              <w:rPr>
                <w:rStyle w:val="Siln"/>
                <w:rFonts w:ascii="Trebuchet MS" w:hAnsi="Trebuchet MS"/>
                <w:sz w:val="20"/>
                <w:szCs w:val="20"/>
              </w:rPr>
            </w:pPr>
          </w:p>
        </w:tc>
      </w:tr>
      <w:tr w:rsidR="00004DB2" w:rsidRPr="00656C6D" w14:paraId="0788DA57" w14:textId="77777777" w:rsidTr="00004DB2">
        <w:trPr>
          <w:trHeight w:val="1304"/>
        </w:trPr>
        <w:tc>
          <w:tcPr>
            <w:tcW w:w="1411" w:type="dxa"/>
            <w:vMerge w:val="restart"/>
            <w:vAlign w:val="center"/>
          </w:tcPr>
          <w:p w14:paraId="5223C531"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Vedomosti</w:t>
            </w:r>
          </w:p>
        </w:tc>
        <w:tc>
          <w:tcPr>
            <w:tcW w:w="2950" w:type="dxa"/>
            <w:vMerge w:val="restart"/>
            <w:vAlign w:val="center"/>
          </w:tcPr>
          <w:p w14:paraId="4150D885"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základné faktické </w:t>
            </w:r>
            <w:r>
              <w:rPr>
                <w:rFonts w:ascii="Trebuchet MS" w:hAnsi="Trebuchet MS"/>
                <w:sz w:val="20"/>
                <w:szCs w:val="20"/>
              </w:rPr>
              <w:t xml:space="preserve">vedomosti v oblasti práce alebo štúdia </w:t>
            </w:r>
            <w:r w:rsidRPr="00656C6D">
              <w:rPr>
                <w:rFonts w:ascii="Trebuchet MS" w:hAnsi="Trebuchet MS"/>
                <w:sz w:val="20"/>
                <w:szCs w:val="20"/>
              </w:rPr>
              <w:t xml:space="preserve"> </w:t>
            </w:r>
          </w:p>
        </w:tc>
        <w:tc>
          <w:tcPr>
            <w:tcW w:w="283" w:type="dxa"/>
            <w:vMerge/>
            <w:vAlign w:val="center"/>
          </w:tcPr>
          <w:p w14:paraId="558F397C" w14:textId="77777777" w:rsidR="00004DB2" w:rsidRPr="00E03E11" w:rsidRDefault="00004DB2" w:rsidP="00004DB2">
            <w:pPr>
              <w:rPr>
                <w:rFonts w:ascii="Trebuchet MS" w:hAnsi="Trebuchet MS" w:cs="Times New Roman"/>
                <w:i/>
                <w:sz w:val="20"/>
                <w:szCs w:val="20"/>
              </w:rPr>
            </w:pPr>
          </w:p>
        </w:tc>
        <w:tc>
          <w:tcPr>
            <w:tcW w:w="1843" w:type="dxa"/>
            <w:vAlign w:val="center"/>
          </w:tcPr>
          <w:p w14:paraId="729D3BB6"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Všeobecné</w:t>
            </w:r>
          </w:p>
        </w:tc>
        <w:tc>
          <w:tcPr>
            <w:tcW w:w="2693" w:type="dxa"/>
            <w:vAlign w:val="center"/>
          </w:tcPr>
          <w:p w14:paraId="1508A404" w14:textId="77777777" w:rsidR="00004DB2" w:rsidRPr="00656C6D" w:rsidRDefault="00004DB2" w:rsidP="00004DB2">
            <w:pPr>
              <w:pStyle w:val="Odsekzoznamu"/>
              <w:numPr>
                <w:ilvl w:val="0"/>
                <w:numId w:val="36"/>
              </w:numPr>
              <w:contextualSpacing/>
              <w:rPr>
                <w:rFonts w:ascii="Trebuchet MS" w:hAnsi="Trebuchet MS"/>
                <w:sz w:val="20"/>
                <w:szCs w:val="20"/>
              </w:rPr>
            </w:pPr>
            <w:r w:rsidRPr="007876FD">
              <w:rPr>
                <w:rFonts w:ascii="Trebuchet MS" w:hAnsi="Trebuchet MS"/>
                <w:color w:val="008000"/>
                <w:sz w:val="20"/>
                <w:szCs w:val="20"/>
              </w:rPr>
              <w:t xml:space="preserve">základné </w:t>
            </w:r>
            <w:r>
              <w:rPr>
                <w:rFonts w:ascii="Trebuchet MS" w:hAnsi="Trebuchet MS"/>
                <w:sz w:val="20"/>
                <w:szCs w:val="20"/>
              </w:rPr>
              <w:t xml:space="preserve">všeobecné vedomosti a poznatky na úrovni porozumenia </w:t>
            </w:r>
          </w:p>
        </w:tc>
      </w:tr>
      <w:tr w:rsidR="00004DB2" w:rsidRPr="00656C6D" w14:paraId="5376520B" w14:textId="77777777" w:rsidTr="00004DB2">
        <w:trPr>
          <w:trHeight w:val="1304"/>
        </w:trPr>
        <w:tc>
          <w:tcPr>
            <w:tcW w:w="1411" w:type="dxa"/>
            <w:vMerge/>
            <w:vAlign w:val="center"/>
          </w:tcPr>
          <w:p w14:paraId="282CE784" w14:textId="77777777" w:rsidR="00004DB2" w:rsidRPr="00656C6D" w:rsidRDefault="00004DB2" w:rsidP="00004DB2">
            <w:pPr>
              <w:jc w:val="center"/>
              <w:rPr>
                <w:rStyle w:val="Zvraznenie"/>
                <w:rFonts w:ascii="Trebuchet MS" w:hAnsi="Trebuchet MS"/>
                <w:sz w:val="20"/>
                <w:szCs w:val="20"/>
              </w:rPr>
            </w:pPr>
          </w:p>
        </w:tc>
        <w:tc>
          <w:tcPr>
            <w:tcW w:w="2950" w:type="dxa"/>
            <w:vMerge/>
            <w:vAlign w:val="center"/>
          </w:tcPr>
          <w:p w14:paraId="5DBA775C" w14:textId="77777777" w:rsidR="00004DB2" w:rsidRPr="00E03E11" w:rsidRDefault="00004DB2" w:rsidP="00004DB2">
            <w:pPr>
              <w:rPr>
                <w:rFonts w:ascii="Trebuchet MS" w:hAnsi="Trebuchet MS" w:cs="Times New Roman"/>
                <w:b/>
                <w:sz w:val="20"/>
                <w:szCs w:val="20"/>
              </w:rPr>
            </w:pPr>
          </w:p>
        </w:tc>
        <w:tc>
          <w:tcPr>
            <w:tcW w:w="283" w:type="dxa"/>
            <w:vMerge/>
            <w:vAlign w:val="center"/>
          </w:tcPr>
          <w:p w14:paraId="5581FE67" w14:textId="77777777" w:rsidR="00004DB2" w:rsidRPr="00E03E11" w:rsidRDefault="00004DB2" w:rsidP="00004DB2">
            <w:pPr>
              <w:rPr>
                <w:rFonts w:ascii="Trebuchet MS" w:hAnsi="Trebuchet MS" w:cs="Times New Roman"/>
                <w:i/>
                <w:sz w:val="20"/>
                <w:szCs w:val="20"/>
              </w:rPr>
            </w:pPr>
          </w:p>
        </w:tc>
        <w:tc>
          <w:tcPr>
            <w:tcW w:w="1843" w:type="dxa"/>
            <w:vAlign w:val="center"/>
          </w:tcPr>
          <w:p w14:paraId="7709AA87"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Odborné</w:t>
            </w:r>
          </w:p>
        </w:tc>
        <w:tc>
          <w:tcPr>
            <w:tcW w:w="2693" w:type="dxa"/>
            <w:shd w:val="clear" w:color="auto" w:fill="auto"/>
            <w:vAlign w:val="center"/>
          </w:tcPr>
          <w:p w14:paraId="48DFF993"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základné odborné </w:t>
            </w:r>
            <w:r>
              <w:rPr>
                <w:rFonts w:ascii="Trebuchet MS" w:hAnsi="Trebuchet MS"/>
                <w:sz w:val="20"/>
                <w:szCs w:val="20"/>
              </w:rPr>
              <w:t xml:space="preserve">vedomosti na úrovni zapamätania </w:t>
            </w:r>
          </w:p>
        </w:tc>
      </w:tr>
      <w:tr w:rsidR="00004DB2" w:rsidRPr="00656C6D" w14:paraId="456C1BDA" w14:textId="77777777" w:rsidTr="00004DB2">
        <w:trPr>
          <w:trHeight w:val="1304"/>
        </w:trPr>
        <w:tc>
          <w:tcPr>
            <w:tcW w:w="1411" w:type="dxa"/>
            <w:vMerge w:val="restart"/>
            <w:vAlign w:val="center"/>
          </w:tcPr>
          <w:p w14:paraId="7D36616F"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Zručnosti</w:t>
            </w:r>
          </w:p>
        </w:tc>
        <w:tc>
          <w:tcPr>
            <w:tcW w:w="2950" w:type="dxa"/>
            <w:vMerge w:val="restart"/>
            <w:vAlign w:val="center"/>
          </w:tcPr>
          <w:p w14:paraId="2A44DFAE"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základné kognitívne a praktické zručnosti požadované na </w:t>
            </w:r>
            <w:r>
              <w:rPr>
                <w:rFonts w:ascii="Trebuchet MS" w:hAnsi="Trebuchet MS"/>
                <w:color w:val="008000"/>
                <w:sz w:val="20"/>
                <w:szCs w:val="20"/>
              </w:rPr>
              <w:t>používanie príslušných informácií</w:t>
            </w:r>
            <w:r>
              <w:rPr>
                <w:rFonts w:ascii="Trebuchet MS" w:hAnsi="Trebuchet MS"/>
                <w:sz w:val="20"/>
                <w:szCs w:val="20"/>
              </w:rPr>
              <w:t xml:space="preserve"> s cieľom vykonávať úlohy a riešiť </w:t>
            </w:r>
            <w:r w:rsidRPr="00656C6D">
              <w:rPr>
                <w:rFonts w:ascii="Trebuchet MS" w:hAnsi="Trebuchet MS"/>
                <w:color w:val="008000"/>
                <w:sz w:val="20"/>
                <w:szCs w:val="20"/>
              </w:rPr>
              <w:t>r</w:t>
            </w:r>
            <w:r>
              <w:rPr>
                <w:rFonts w:ascii="Trebuchet MS" w:hAnsi="Trebuchet MS"/>
                <w:color w:val="008000"/>
                <w:sz w:val="20"/>
                <w:szCs w:val="20"/>
              </w:rPr>
              <w:t xml:space="preserve">utinné problémy </w:t>
            </w:r>
            <w:r>
              <w:rPr>
                <w:rFonts w:ascii="Trebuchet MS" w:hAnsi="Trebuchet MS"/>
                <w:sz w:val="20"/>
                <w:szCs w:val="20"/>
              </w:rPr>
              <w:t xml:space="preserve">za použitia </w:t>
            </w:r>
            <w:r>
              <w:rPr>
                <w:rFonts w:ascii="Trebuchet MS" w:hAnsi="Trebuchet MS"/>
                <w:color w:val="008000"/>
                <w:sz w:val="20"/>
                <w:szCs w:val="20"/>
              </w:rPr>
              <w:t xml:space="preserve">jednoduchých pravidiel </w:t>
            </w:r>
          </w:p>
        </w:tc>
        <w:tc>
          <w:tcPr>
            <w:tcW w:w="283" w:type="dxa"/>
            <w:vMerge/>
            <w:vAlign w:val="center"/>
          </w:tcPr>
          <w:p w14:paraId="2F45CF88" w14:textId="77777777" w:rsidR="00004DB2" w:rsidRPr="00E03E11" w:rsidRDefault="00004DB2" w:rsidP="00004DB2">
            <w:pPr>
              <w:rPr>
                <w:rFonts w:ascii="Trebuchet MS" w:hAnsi="Trebuchet MS" w:cs="Times New Roman"/>
                <w:i/>
                <w:sz w:val="20"/>
                <w:szCs w:val="20"/>
              </w:rPr>
            </w:pPr>
          </w:p>
        </w:tc>
        <w:tc>
          <w:tcPr>
            <w:tcW w:w="1843" w:type="dxa"/>
            <w:vAlign w:val="center"/>
          </w:tcPr>
          <w:p w14:paraId="24376C86"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Kognitívne</w:t>
            </w:r>
          </w:p>
        </w:tc>
        <w:tc>
          <w:tcPr>
            <w:tcW w:w="2693" w:type="dxa"/>
            <w:vAlign w:val="center"/>
          </w:tcPr>
          <w:p w14:paraId="7D4B1B88"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prakticky používať informácie </w:t>
            </w:r>
            <w:r>
              <w:rPr>
                <w:rFonts w:ascii="Trebuchet MS" w:hAnsi="Trebuchet MS"/>
                <w:sz w:val="20"/>
                <w:szCs w:val="20"/>
              </w:rPr>
              <w:t xml:space="preserve">v konkrétnych situáciách </w:t>
            </w:r>
          </w:p>
        </w:tc>
      </w:tr>
      <w:tr w:rsidR="00004DB2" w:rsidRPr="00656C6D" w14:paraId="7703B2F5" w14:textId="77777777" w:rsidTr="00004DB2">
        <w:trPr>
          <w:trHeight w:val="1304"/>
        </w:trPr>
        <w:tc>
          <w:tcPr>
            <w:tcW w:w="1411" w:type="dxa"/>
            <w:vMerge/>
            <w:vAlign w:val="center"/>
          </w:tcPr>
          <w:p w14:paraId="5F756651" w14:textId="77777777" w:rsidR="00004DB2" w:rsidRPr="00656C6D" w:rsidRDefault="00004DB2" w:rsidP="00004DB2">
            <w:pPr>
              <w:jc w:val="center"/>
              <w:rPr>
                <w:rStyle w:val="Zvraznenie"/>
                <w:rFonts w:ascii="Trebuchet MS" w:hAnsi="Trebuchet MS"/>
                <w:sz w:val="20"/>
                <w:szCs w:val="20"/>
              </w:rPr>
            </w:pPr>
          </w:p>
        </w:tc>
        <w:tc>
          <w:tcPr>
            <w:tcW w:w="2950" w:type="dxa"/>
            <w:vMerge/>
            <w:vAlign w:val="center"/>
          </w:tcPr>
          <w:p w14:paraId="35E30F63" w14:textId="77777777" w:rsidR="00004DB2" w:rsidRPr="00E03E11" w:rsidRDefault="00004DB2" w:rsidP="00004DB2">
            <w:pPr>
              <w:rPr>
                <w:rFonts w:ascii="Trebuchet MS" w:hAnsi="Trebuchet MS" w:cs="Times New Roman"/>
                <w:b/>
                <w:sz w:val="20"/>
                <w:szCs w:val="20"/>
              </w:rPr>
            </w:pPr>
          </w:p>
        </w:tc>
        <w:tc>
          <w:tcPr>
            <w:tcW w:w="283" w:type="dxa"/>
            <w:vMerge/>
            <w:vAlign w:val="center"/>
          </w:tcPr>
          <w:p w14:paraId="62D21A43" w14:textId="77777777" w:rsidR="00004DB2" w:rsidRPr="00E03E11" w:rsidRDefault="00004DB2" w:rsidP="00004DB2">
            <w:pPr>
              <w:rPr>
                <w:rFonts w:ascii="Trebuchet MS" w:hAnsi="Trebuchet MS" w:cs="Times New Roman"/>
                <w:i/>
                <w:sz w:val="20"/>
                <w:szCs w:val="20"/>
              </w:rPr>
            </w:pPr>
          </w:p>
        </w:tc>
        <w:tc>
          <w:tcPr>
            <w:tcW w:w="1843" w:type="dxa"/>
            <w:vAlign w:val="center"/>
          </w:tcPr>
          <w:p w14:paraId="31465941" w14:textId="77777777" w:rsidR="00004DB2" w:rsidRPr="00656C6D" w:rsidRDefault="00004DB2" w:rsidP="00004DB2">
            <w:pPr>
              <w:jc w:val="center"/>
              <w:rPr>
                <w:rStyle w:val="Zvraznenie"/>
                <w:rFonts w:ascii="Trebuchet MS" w:hAnsi="Trebuchet MS"/>
                <w:sz w:val="20"/>
                <w:szCs w:val="20"/>
              </w:rPr>
            </w:pPr>
            <w:r w:rsidRPr="00656C6D">
              <w:rPr>
                <w:rStyle w:val="Zvraznenie"/>
                <w:rFonts w:ascii="Trebuchet MS" w:hAnsi="Trebuchet MS"/>
                <w:sz w:val="20"/>
                <w:szCs w:val="20"/>
              </w:rPr>
              <w:t>Pra</w:t>
            </w:r>
            <w:r>
              <w:rPr>
                <w:rStyle w:val="Zvraznenie"/>
                <w:rFonts w:ascii="Trebuchet MS" w:hAnsi="Trebuchet MS"/>
                <w:sz w:val="20"/>
                <w:szCs w:val="20"/>
              </w:rPr>
              <w:t>ktické</w:t>
            </w:r>
          </w:p>
        </w:tc>
        <w:tc>
          <w:tcPr>
            <w:tcW w:w="2693" w:type="dxa"/>
            <w:vAlign w:val="center"/>
          </w:tcPr>
          <w:p w14:paraId="72DACF14"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vykonávať zložitejšie </w:t>
            </w:r>
            <w:r>
              <w:rPr>
                <w:rFonts w:ascii="Trebuchet MS" w:hAnsi="Trebuchet MS"/>
                <w:color w:val="008000"/>
                <w:sz w:val="20"/>
                <w:szCs w:val="20"/>
              </w:rPr>
              <w:t>opakujúce sa úlohy</w:t>
            </w:r>
            <w:r w:rsidRPr="00656C6D">
              <w:rPr>
                <w:rFonts w:ascii="Trebuchet MS" w:hAnsi="Trebuchet MS"/>
                <w:color w:val="008000"/>
                <w:sz w:val="20"/>
                <w:szCs w:val="20"/>
              </w:rPr>
              <w:t xml:space="preserve"> </w:t>
            </w:r>
          </w:p>
          <w:p w14:paraId="4F472282"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používať </w:t>
            </w:r>
            <w:r>
              <w:rPr>
                <w:rFonts w:ascii="Trebuchet MS" w:hAnsi="Trebuchet MS"/>
                <w:color w:val="008000"/>
                <w:sz w:val="20"/>
                <w:szCs w:val="20"/>
              </w:rPr>
              <w:t xml:space="preserve">jednoduché metódy, nástroje a materiály v </w:t>
            </w:r>
            <w:r>
              <w:rPr>
                <w:rFonts w:ascii="Trebuchet MS" w:hAnsi="Trebuchet MS"/>
                <w:sz w:val="20"/>
                <w:szCs w:val="20"/>
              </w:rPr>
              <w:t xml:space="preserve">známych podmienkach </w:t>
            </w:r>
          </w:p>
        </w:tc>
      </w:tr>
      <w:tr w:rsidR="00004DB2" w:rsidRPr="00656C6D" w14:paraId="751CCA8B" w14:textId="77777777" w:rsidTr="00004DB2">
        <w:trPr>
          <w:trHeight w:val="1304"/>
        </w:trPr>
        <w:tc>
          <w:tcPr>
            <w:tcW w:w="1411" w:type="dxa"/>
            <w:vAlign w:val="center"/>
          </w:tcPr>
          <w:p w14:paraId="63F56A1F"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K</w:t>
            </w:r>
            <w:r w:rsidRPr="00656C6D">
              <w:rPr>
                <w:rStyle w:val="Zvraznenie"/>
                <w:rFonts w:ascii="Trebuchet MS" w:hAnsi="Trebuchet MS"/>
                <w:sz w:val="20"/>
                <w:szCs w:val="20"/>
              </w:rPr>
              <w:t>ompetenc</w:t>
            </w:r>
            <w:r>
              <w:rPr>
                <w:rStyle w:val="Zvraznenie"/>
                <w:rFonts w:ascii="Trebuchet MS" w:hAnsi="Trebuchet MS"/>
                <w:sz w:val="20"/>
                <w:szCs w:val="20"/>
              </w:rPr>
              <w:t>ie</w:t>
            </w:r>
          </w:p>
        </w:tc>
        <w:tc>
          <w:tcPr>
            <w:tcW w:w="2950" w:type="dxa"/>
            <w:vAlign w:val="center"/>
          </w:tcPr>
          <w:p w14:paraId="58F510AF"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pracovať alebo študovať </w:t>
            </w:r>
            <w:r>
              <w:rPr>
                <w:rFonts w:ascii="Trebuchet MS" w:hAnsi="Trebuchet MS"/>
                <w:color w:val="008000"/>
                <w:sz w:val="20"/>
                <w:szCs w:val="20"/>
              </w:rPr>
              <w:t xml:space="preserve">pod dohľadom s určitým stupňom samostatnosti </w:t>
            </w:r>
            <w:r w:rsidRPr="00656C6D">
              <w:rPr>
                <w:rFonts w:ascii="Trebuchet MS" w:hAnsi="Trebuchet MS"/>
                <w:color w:val="008000"/>
                <w:sz w:val="20"/>
                <w:szCs w:val="20"/>
                <w:u w:val="single"/>
              </w:rPr>
              <w:t xml:space="preserve"> </w:t>
            </w:r>
          </w:p>
        </w:tc>
        <w:tc>
          <w:tcPr>
            <w:tcW w:w="283" w:type="dxa"/>
            <w:vMerge/>
            <w:vAlign w:val="center"/>
          </w:tcPr>
          <w:p w14:paraId="4C8DF938" w14:textId="77777777" w:rsidR="00004DB2" w:rsidRPr="00E03E11" w:rsidRDefault="00004DB2" w:rsidP="00004DB2">
            <w:pPr>
              <w:rPr>
                <w:rFonts w:ascii="Trebuchet MS" w:hAnsi="Trebuchet MS" w:cs="Times New Roman"/>
                <w:i/>
                <w:sz w:val="20"/>
                <w:szCs w:val="20"/>
              </w:rPr>
            </w:pPr>
          </w:p>
        </w:tc>
        <w:tc>
          <w:tcPr>
            <w:tcW w:w="1843" w:type="dxa"/>
            <w:vAlign w:val="center"/>
          </w:tcPr>
          <w:p w14:paraId="7D9EA58B"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 xml:space="preserve">Samostatnosť </w:t>
            </w:r>
          </w:p>
          <w:p w14:paraId="4A41BB48" w14:textId="77777777" w:rsidR="00004DB2" w:rsidRPr="00656C6D" w:rsidRDefault="00004DB2" w:rsidP="00004DB2">
            <w:pPr>
              <w:jc w:val="center"/>
              <w:rPr>
                <w:rStyle w:val="Zvraznenie"/>
                <w:rFonts w:ascii="Trebuchet MS" w:hAnsi="Trebuchet MS"/>
                <w:sz w:val="20"/>
                <w:szCs w:val="20"/>
              </w:rPr>
            </w:pPr>
            <w:r>
              <w:rPr>
                <w:rStyle w:val="Zvraznenie"/>
                <w:rFonts w:ascii="Trebuchet MS" w:hAnsi="Trebuchet MS"/>
                <w:sz w:val="20"/>
                <w:szCs w:val="20"/>
              </w:rPr>
              <w:t>Zodpovednosť</w:t>
            </w:r>
          </w:p>
          <w:p w14:paraId="56BAA7AD" w14:textId="77777777" w:rsidR="00004DB2" w:rsidRPr="00656C6D" w:rsidRDefault="00004DB2" w:rsidP="00004DB2">
            <w:pPr>
              <w:spacing w:after="120"/>
              <w:jc w:val="center"/>
              <w:rPr>
                <w:rStyle w:val="Zvraznenie"/>
                <w:rFonts w:ascii="Trebuchet MS" w:hAnsi="Trebuchet MS"/>
                <w:sz w:val="20"/>
                <w:szCs w:val="20"/>
              </w:rPr>
            </w:pPr>
            <w:r>
              <w:rPr>
                <w:rStyle w:val="Zvraznenie"/>
                <w:rFonts w:ascii="Trebuchet MS" w:hAnsi="Trebuchet MS"/>
                <w:sz w:val="20"/>
                <w:szCs w:val="20"/>
              </w:rPr>
              <w:t>Sociá</w:t>
            </w:r>
            <w:r w:rsidRPr="00656C6D">
              <w:rPr>
                <w:rStyle w:val="Zvraznenie"/>
                <w:rFonts w:ascii="Trebuchet MS" w:hAnsi="Trebuchet MS"/>
                <w:sz w:val="20"/>
                <w:szCs w:val="20"/>
              </w:rPr>
              <w:t>l</w:t>
            </w:r>
            <w:r>
              <w:rPr>
                <w:rStyle w:val="Zvraznenie"/>
                <w:rFonts w:ascii="Trebuchet MS" w:hAnsi="Trebuchet MS"/>
                <w:sz w:val="20"/>
                <w:szCs w:val="20"/>
              </w:rPr>
              <w:t>ne k</w:t>
            </w:r>
            <w:r w:rsidRPr="00656C6D">
              <w:rPr>
                <w:rStyle w:val="Zvraznenie"/>
                <w:rFonts w:ascii="Trebuchet MS" w:hAnsi="Trebuchet MS"/>
                <w:sz w:val="20"/>
                <w:szCs w:val="20"/>
              </w:rPr>
              <w:t>ompetenc</w:t>
            </w:r>
            <w:r>
              <w:rPr>
                <w:rStyle w:val="Zvraznenie"/>
                <w:rFonts w:ascii="Trebuchet MS" w:hAnsi="Trebuchet MS"/>
                <w:sz w:val="20"/>
                <w:szCs w:val="20"/>
              </w:rPr>
              <w:t>ie</w:t>
            </w:r>
          </w:p>
        </w:tc>
        <w:tc>
          <w:tcPr>
            <w:tcW w:w="2693" w:type="dxa"/>
            <w:vAlign w:val="center"/>
          </w:tcPr>
          <w:p w14:paraId="51BF6E9D"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výkon </w:t>
            </w:r>
            <w:r>
              <w:rPr>
                <w:rFonts w:ascii="Trebuchet MS" w:hAnsi="Trebuchet MS"/>
                <w:color w:val="008000"/>
                <w:sz w:val="20"/>
                <w:szCs w:val="20"/>
              </w:rPr>
              <w:t xml:space="preserve">jednoduchých pracovných činností pod dohľadom s určitým stupňom samostatnosti </w:t>
            </w:r>
          </w:p>
          <w:p w14:paraId="380363EA" w14:textId="77777777" w:rsidR="00004DB2" w:rsidRPr="00656C6D"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vnímanie vlastného podielu zodpovednosti </w:t>
            </w:r>
          </w:p>
        </w:tc>
      </w:tr>
      <w:tr w:rsidR="00004DB2" w:rsidRPr="00656C6D" w14:paraId="589A2C5C" w14:textId="77777777" w:rsidTr="00004DB2">
        <w:trPr>
          <w:trHeight w:val="3425"/>
        </w:trPr>
        <w:tc>
          <w:tcPr>
            <w:tcW w:w="9180" w:type="dxa"/>
            <w:gridSpan w:val="5"/>
          </w:tcPr>
          <w:p w14:paraId="6C931BB9" w14:textId="77777777" w:rsidR="00004DB2" w:rsidRDefault="00004DB2" w:rsidP="00004DB2">
            <w:pPr>
              <w:spacing w:after="120"/>
              <w:rPr>
                <w:rStyle w:val="Siln"/>
                <w:rFonts w:ascii="Trebuchet MS" w:hAnsi="Trebuchet MS"/>
                <w:sz w:val="20"/>
                <w:szCs w:val="20"/>
              </w:rPr>
            </w:pPr>
          </w:p>
          <w:p w14:paraId="629B7154" w14:textId="77777777" w:rsidR="00004DB2" w:rsidRPr="00656C6D" w:rsidRDefault="00004DB2" w:rsidP="00004DB2">
            <w:pPr>
              <w:spacing w:after="120"/>
              <w:rPr>
                <w:rStyle w:val="Siln"/>
                <w:rFonts w:ascii="Trebuchet MS" w:hAnsi="Trebuchet MS"/>
                <w:sz w:val="20"/>
                <w:szCs w:val="20"/>
              </w:rPr>
            </w:pPr>
            <w:r>
              <w:rPr>
                <w:rStyle w:val="Siln"/>
                <w:rFonts w:ascii="Trebuchet MS" w:hAnsi="Trebuchet MS"/>
                <w:sz w:val="20"/>
                <w:szCs w:val="20"/>
              </w:rPr>
              <w:t>Vysvetlenie úrovne SKKR</w:t>
            </w:r>
            <w:r w:rsidRPr="00656C6D">
              <w:rPr>
                <w:rStyle w:val="Siln"/>
                <w:rFonts w:ascii="Trebuchet MS" w:hAnsi="Trebuchet MS"/>
                <w:sz w:val="20"/>
                <w:szCs w:val="20"/>
              </w:rPr>
              <w:t>:</w:t>
            </w:r>
          </w:p>
          <w:p w14:paraId="00579DBA"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 xml:space="preserve">Súvislosti učenia sa sú jednoduché a stabilné. Pozornosť sa zameriava na zvládnutie základných pracovných zručností vrátane kľúčových kompetencií. Táto úroveň predstavuje vstup do celoživotného vzdelávania. Vzdelanie sa získava počas povinnej školskej dochádzky v rámci nižšieho stredného vzdelávania. Táto úroveň sa môže dosiahnuť aj pomocou programov neformálneho vzdelávania a </w:t>
            </w:r>
            <w:proofErr w:type="spellStart"/>
            <w:r w:rsidRPr="00E03E11">
              <w:rPr>
                <w:rFonts w:ascii="Trebuchet MS" w:hAnsi="Trebuchet MS" w:cs="Times New Roman"/>
                <w:sz w:val="20"/>
                <w:szCs w:val="20"/>
              </w:rPr>
              <w:t>informálneho</w:t>
            </w:r>
            <w:proofErr w:type="spellEnd"/>
            <w:r w:rsidRPr="00E03E11">
              <w:rPr>
                <w:rFonts w:ascii="Trebuchet MS" w:hAnsi="Trebuchet MS" w:cs="Times New Roman"/>
                <w:sz w:val="20"/>
                <w:szCs w:val="20"/>
              </w:rPr>
              <w:t xml:space="preserve"> učenia sa.</w:t>
            </w:r>
          </w:p>
          <w:p w14:paraId="3C4AA5DD" w14:textId="77777777" w:rsidR="00004DB2" w:rsidRPr="00656C6D" w:rsidRDefault="00004DB2" w:rsidP="00004DB2">
            <w:pPr>
              <w:spacing w:after="120"/>
              <w:rPr>
                <w:rStyle w:val="Siln"/>
                <w:rFonts w:ascii="Trebuchet MS" w:hAnsi="Trebuchet MS"/>
                <w:sz w:val="20"/>
                <w:szCs w:val="20"/>
              </w:rPr>
            </w:pPr>
            <w:r>
              <w:rPr>
                <w:rStyle w:val="Siln"/>
                <w:rFonts w:ascii="Trebuchet MS" w:hAnsi="Trebuchet MS"/>
                <w:sz w:val="20"/>
                <w:szCs w:val="20"/>
              </w:rPr>
              <w:t>Porovnanie s úrovňou EKR</w:t>
            </w:r>
            <w:r w:rsidRPr="00656C6D">
              <w:rPr>
                <w:rStyle w:val="Siln"/>
                <w:rFonts w:ascii="Trebuchet MS" w:hAnsi="Trebuchet MS"/>
                <w:sz w:val="20"/>
                <w:szCs w:val="20"/>
              </w:rPr>
              <w:t>:</w:t>
            </w:r>
          </w:p>
          <w:p w14:paraId="16C9D918"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 xml:space="preserve">Úroveň SKKR 2 vyjadruje v kategórii všeobecných vedomostí posun od zapamätania k porozumeniu. Obe úrovne naznačujú stabilné podmienky práce alebo štúdia pod potrebným dohľadom. Držiteľ kvalifikácie na tejto úrovni chápe dôležitosť vlastnej zodpovednosti, avšak ju nepredpokladá. </w:t>
            </w:r>
          </w:p>
        </w:tc>
      </w:tr>
    </w:tbl>
    <w:p w14:paraId="2DA49991" w14:textId="77777777" w:rsidR="00004DB2" w:rsidRPr="00E03E11" w:rsidRDefault="00004DB2" w:rsidP="00004DB2">
      <w:pPr>
        <w:rPr>
          <w:rFonts w:ascii="Times New Roman" w:hAnsi="Times New Roman" w:cs="Times New Roman"/>
        </w:rPr>
      </w:pPr>
      <w:r w:rsidRPr="00E03E11">
        <w:rPr>
          <w:rFonts w:ascii="Times New Roman" w:hAnsi="Times New Roman" w:cs="Times New Roman"/>
        </w:rPr>
        <w:br w:type="page"/>
      </w:r>
    </w:p>
    <w:tbl>
      <w:tblPr>
        <w:tblStyle w:val="Mriekatabuky"/>
        <w:tblW w:w="0" w:type="auto"/>
        <w:tblLook w:val="04A0" w:firstRow="1" w:lastRow="0" w:firstColumn="1" w:lastColumn="0" w:noHBand="0" w:noVBand="1"/>
      </w:tblPr>
      <w:tblGrid>
        <w:gridCol w:w="1409"/>
        <w:gridCol w:w="2668"/>
        <w:gridCol w:w="284"/>
        <w:gridCol w:w="1559"/>
        <w:gridCol w:w="3260"/>
      </w:tblGrid>
      <w:tr w:rsidR="00004DB2" w:rsidRPr="00F66178" w14:paraId="1ABF9FCB" w14:textId="77777777" w:rsidTr="00004DB2">
        <w:trPr>
          <w:trHeight w:val="454"/>
        </w:trPr>
        <w:tc>
          <w:tcPr>
            <w:tcW w:w="9180" w:type="dxa"/>
            <w:gridSpan w:val="5"/>
            <w:shd w:val="clear" w:color="auto" w:fill="D9D9D9" w:themeFill="background1" w:themeFillShade="D9"/>
            <w:vAlign w:val="center"/>
          </w:tcPr>
          <w:p w14:paraId="1EA428D8" w14:textId="77777777" w:rsidR="00004DB2" w:rsidRPr="00F66178" w:rsidRDefault="00004DB2" w:rsidP="00004DB2">
            <w:pPr>
              <w:jc w:val="center"/>
              <w:rPr>
                <w:rStyle w:val="Siln"/>
                <w:rFonts w:ascii="Trebuchet MS" w:hAnsi="Trebuchet MS"/>
                <w:sz w:val="20"/>
                <w:szCs w:val="20"/>
              </w:rPr>
            </w:pPr>
            <w:r>
              <w:rPr>
                <w:rStyle w:val="Siln"/>
                <w:rFonts w:ascii="Trebuchet MS" w:hAnsi="Trebuchet MS"/>
                <w:sz w:val="20"/>
                <w:szCs w:val="20"/>
              </w:rPr>
              <w:lastRenderedPageBreak/>
              <w:t xml:space="preserve">Úroveň </w:t>
            </w:r>
            <w:r w:rsidRPr="00F66178">
              <w:rPr>
                <w:rStyle w:val="Siln"/>
                <w:rFonts w:ascii="Trebuchet MS" w:hAnsi="Trebuchet MS"/>
                <w:sz w:val="20"/>
                <w:szCs w:val="20"/>
              </w:rPr>
              <w:t>3</w:t>
            </w:r>
          </w:p>
        </w:tc>
      </w:tr>
      <w:tr w:rsidR="00004DB2" w:rsidRPr="00F66178" w14:paraId="79F2FA32" w14:textId="77777777" w:rsidTr="00004DB2">
        <w:trPr>
          <w:trHeight w:val="454"/>
        </w:trPr>
        <w:tc>
          <w:tcPr>
            <w:tcW w:w="4077" w:type="dxa"/>
            <w:gridSpan w:val="2"/>
            <w:shd w:val="clear" w:color="auto" w:fill="D9D9D9" w:themeFill="background1" w:themeFillShade="D9"/>
            <w:vAlign w:val="center"/>
          </w:tcPr>
          <w:p w14:paraId="4461E080" w14:textId="77777777" w:rsidR="00004DB2" w:rsidRPr="00F66178" w:rsidRDefault="00004DB2" w:rsidP="00004DB2">
            <w:pPr>
              <w:jc w:val="center"/>
              <w:rPr>
                <w:rStyle w:val="Siln"/>
                <w:rFonts w:ascii="Trebuchet MS" w:hAnsi="Trebuchet MS"/>
                <w:sz w:val="20"/>
                <w:szCs w:val="20"/>
              </w:rPr>
            </w:pPr>
            <w:r w:rsidRPr="00F66178">
              <w:rPr>
                <w:rStyle w:val="Siln"/>
                <w:rFonts w:ascii="Trebuchet MS" w:hAnsi="Trebuchet MS"/>
                <w:sz w:val="20"/>
                <w:szCs w:val="20"/>
              </w:rPr>
              <w:t>E</w:t>
            </w:r>
            <w:r>
              <w:rPr>
                <w:rStyle w:val="Siln"/>
                <w:rFonts w:ascii="Trebuchet MS" w:hAnsi="Trebuchet MS"/>
                <w:sz w:val="20"/>
                <w:szCs w:val="20"/>
              </w:rPr>
              <w:t>KR</w:t>
            </w:r>
          </w:p>
        </w:tc>
        <w:tc>
          <w:tcPr>
            <w:tcW w:w="284" w:type="dxa"/>
            <w:vMerge w:val="restart"/>
            <w:shd w:val="clear" w:color="auto" w:fill="D9D9D9" w:themeFill="background1" w:themeFillShade="D9"/>
            <w:vAlign w:val="center"/>
          </w:tcPr>
          <w:p w14:paraId="79EE595A" w14:textId="77777777" w:rsidR="00004DB2" w:rsidRPr="00F66178" w:rsidRDefault="00004DB2" w:rsidP="00004DB2">
            <w:pPr>
              <w:jc w:val="center"/>
              <w:rPr>
                <w:rStyle w:val="Siln"/>
                <w:rFonts w:ascii="Trebuchet MS" w:hAnsi="Trebuchet MS"/>
                <w:sz w:val="20"/>
                <w:szCs w:val="20"/>
              </w:rPr>
            </w:pPr>
          </w:p>
        </w:tc>
        <w:tc>
          <w:tcPr>
            <w:tcW w:w="4819" w:type="dxa"/>
            <w:gridSpan w:val="2"/>
            <w:shd w:val="clear" w:color="auto" w:fill="D9D9D9" w:themeFill="background1" w:themeFillShade="D9"/>
            <w:vAlign w:val="center"/>
          </w:tcPr>
          <w:p w14:paraId="47E6BD24" w14:textId="77777777" w:rsidR="00004DB2" w:rsidRPr="00F66178" w:rsidRDefault="00004DB2" w:rsidP="00004DB2">
            <w:pPr>
              <w:jc w:val="center"/>
              <w:rPr>
                <w:rStyle w:val="Siln"/>
                <w:rFonts w:ascii="Trebuchet MS" w:hAnsi="Trebuchet MS"/>
                <w:sz w:val="20"/>
                <w:szCs w:val="20"/>
              </w:rPr>
            </w:pPr>
            <w:r w:rsidRPr="00F66178">
              <w:rPr>
                <w:rStyle w:val="Siln"/>
                <w:rFonts w:ascii="Trebuchet MS" w:hAnsi="Trebuchet MS"/>
                <w:sz w:val="20"/>
                <w:szCs w:val="20"/>
              </w:rPr>
              <w:t>SKKR</w:t>
            </w:r>
          </w:p>
        </w:tc>
      </w:tr>
      <w:tr w:rsidR="00004DB2" w:rsidRPr="00F66178" w14:paraId="1266C2D4" w14:textId="77777777" w:rsidTr="00004DB2">
        <w:trPr>
          <w:trHeight w:val="454"/>
        </w:trPr>
        <w:tc>
          <w:tcPr>
            <w:tcW w:w="1409" w:type="dxa"/>
            <w:shd w:val="clear" w:color="auto" w:fill="D9D9D9" w:themeFill="background1" w:themeFillShade="D9"/>
            <w:vAlign w:val="center"/>
          </w:tcPr>
          <w:p w14:paraId="7975547C" w14:textId="77777777" w:rsidR="00004DB2" w:rsidRPr="00F66178" w:rsidRDefault="00004DB2" w:rsidP="00004DB2">
            <w:pPr>
              <w:jc w:val="center"/>
              <w:rPr>
                <w:rStyle w:val="Siln"/>
                <w:rFonts w:ascii="Trebuchet MS" w:hAnsi="Trebuchet MS"/>
                <w:sz w:val="20"/>
                <w:szCs w:val="20"/>
              </w:rPr>
            </w:pPr>
            <w:r>
              <w:rPr>
                <w:rStyle w:val="Siln"/>
                <w:rFonts w:ascii="Trebuchet MS" w:hAnsi="Trebuchet MS"/>
                <w:sz w:val="20"/>
                <w:szCs w:val="20"/>
              </w:rPr>
              <w:t xml:space="preserve">Kategória </w:t>
            </w:r>
          </w:p>
        </w:tc>
        <w:tc>
          <w:tcPr>
            <w:tcW w:w="2668" w:type="dxa"/>
            <w:shd w:val="clear" w:color="auto" w:fill="D9D9D9" w:themeFill="background1" w:themeFillShade="D9"/>
            <w:vAlign w:val="center"/>
          </w:tcPr>
          <w:p w14:paraId="253710DC" w14:textId="77777777" w:rsidR="00004DB2" w:rsidRPr="00F66178" w:rsidRDefault="00004DB2" w:rsidP="00004DB2">
            <w:pPr>
              <w:jc w:val="center"/>
              <w:rPr>
                <w:rStyle w:val="Siln"/>
                <w:rFonts w:ascii="Trebuchet MS" w:hAnsi="Trebuchet MS"/>
                <w:sz w:val="20"/>
                <w:szCs w:val="20"/>
              </w:rPr>
            </w:pPr>
          </w:p>
        </w:tc>
        <w:tc>
          <w:tcPr>
            <w:tcW w:w="284" w:type="dxa"/>
            <w:vMerge/>
            <w:shd w:val="clear" w:color="auto" w:fill="D9D9D9" w:themeFill="background1" w:themeFillShade="D9"/>
            <w:vAlign w:val="center"/>
          </w:tcPr>
          <w:p w14:paraId="4C8E8C7B" w14:textId="77777777" w:rsidR="00004DB2" w:rsidRPr="00F66178" w:rsidRDefault="00004DB2" w:rsidP="00004DB2">
            <w:pPr>
              <w:jc w:val="center"/>
              <w:rPr>
                <w:rStyle w:val="Siln"/>
                <w:rFonts w:ascii="Trebuchet MS" w:hAnsi="Trebuchet MS"/>
                <w:sz w:val="20"/>
                <w:szCs w:val="20"/>
              </w:rPr>
            </w:pPr>
          </w:p>
        </w:tc>
        <w:tc>
          <w:tcPr>
            <w:tcW w:w="1559" w:type="dxa"/>
            <w:shd w:val="clear" w:color="auto" w:fill="D9D9D9" w:themeFill="background1" w:themeFillShade="D9"/>
            <w:vAlign w:val="center"/>
          </w:tcPr>
          <w:p w14:paraId="13B02C3E" w14:textId="77777777" w:rsidR="00004DB2" w:rsidRPr="00F66178" w:rsidRDefault="00004DB2" w:rsidP="00004DB2">
            <w:pPr>
              <w:jc w:val="center"/>
              <w:rPr>
                <w:rStyle w:val="Siln"/>
                <w:rFonts w:ascii="Trebuchet MS" w:hAnsi="Trebuchet MS"/>
                <w:sz w:val="20"/>
                <w:szCs w:val="20"/>
              </w:rPr>
            </w:pPr>
            <w:proofErr w:type="spellStart"/>
            <w:r w:rsidRPr="00F66178">
              <w:rPr>
                <w:rStyle w:val="Siln"/>
                <w:rFonts w:ascii="Trebuchet MS" w:hAnsi="Trebuchet MS"/>
                <w:sz w:val="20"/>
                <w:szCs w:val="20"/>
              </w:rPr>
              <w:t>Sub</w:t>
            </w:r>
            <w:r>
              <w:rPr>
                <w:rStyle w:val="Siln"/>
                <w:rFonts w:ascii="Trebuchet MS" w:hAnsi="Trebuchet MS"/>
                <w:sz w:val="20"/>
                <w:szCs w:val="20"/>
              </w:rPr>
              <w:t>kategória</w:t>
            </w:r>
            <w:proofErr w:type="spellEnd"/>
          </w:p>
        </w:tc>
        <w:tc>
          <w:tcPr>
            <w:tcW w:w="3260" w:type="dxa"/>
            <w:shd w:val="clear" w:color="auto" w:fill="D9D9D9" w:themeFill="background1" w:themeFillShade="D9"/>
            <w:vAlign w:val="center"/>
          </w:tcPr>
          <w:p w14:paraId="689E0D07" w14:textId="77777777" w:rsidR="00004DB2" w:rsidRPr="00F66178" w:rsidRDefault="00004DB2" w:rsidP="00004DB2">
            <w:pPr>
              <w:jc w:val="center"/>
              <w:rPr>
                <w:rStyle w:val="Siln"/>
                <w:rFonts w:ascii="Trebuchet MS" w:hAnsi="Trebuchet MS"/>
                <w:sz w:val="20"/>
                <w:szCs w:val="20"/>
              </w:rPr>
            </w:pPr>
          </w:p>
        </w:tc>
      </w:tr>
      <w:tr w:rsidR="00004DB2" w:rsidRPr="00F66178" w14:paraId="289941F3" w14:textId="77777777" w:rsidTr="00004DB2">
        <w:trPr>
          <w:trHeight w:val="20"/>
        </w:trPr>
        <w:tc>
          <w:tcPr>
            <w:tcW w:w="1409" w:type="dxa"/>
            <w:vMerge w:val="restart"/>
            <w:vAlign w:val="center"/>
          </w:tcPr>
          <w:p w14:paraId="0B4CE71B"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 xml:space="preserve">Vedomosti </w:t>
            </w:r>
          </w:p>
        </w:tc>
        <w:tc>
          <w:tcPr>
            <w:tcW w:w="2668" w:type="dxa"/>
            <w:vMerge w:val="restart"/>
            <w:vAlign w:val="center"/>
          </w:tcPr>
          <w:p w14:paraId="204AB11B"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vedomosti </w:t>
            </w:r>
            <w:r w:rsidRPr="00F66178">
              <w:rPr>
                <w:rFonts w:ascii="Trebuchet MS" w:hAnsi="Trebuchet MS"/>
                <w:color w:val="008000"/>
                <w:sz w:val="20"/>
                <w:szCs w:val="20"/>
              </w:rPr>
              <w:t>fa</w:t>
            </w:r>
            <w:r>
              <w:rPr>
                <w:rFonts w:ascii="Trebuchet MS" w:hAnsi="Trebuchet MS"/>
                <w:color w:val="008000"/>
                <w:sz w:val="20"/>
                <w:szCs w:val="20"/>
              </w:rPr>
              <w:t xml:space="preserve">ktov, zásad, procesov </w:t>
            </w:r>
            <w:r w:rsidRPr="00F66178">
              <w:rPr>
                <w:rFonts w:ascii="Trebuchet MS" w:hAnsi="Trebuchet MS"/>
                <w:sz w:val="20"/>
                <w:szCs w:val="20"/>
              </w:rPr>
              <w:t>a</w:t>
            </w:r>
            <w:r>
              <w:rPr>
                <w:rFonts w:ascii="Trebuchet MS" w:hAnsi="Trebuchet MS"/>
                <w:sz w:val="20"/>
                <w:szCs w:val="20"/>
              </w:rPr>
              <w:t> </w:t>
            </w:r>
            <w:r>
              <w:rPr>
                <w:rFonts w:ascii="Trebuchet MS" w:hAnsi="Trebuchet MS"/>
                <w:color w:val="008000"/>
                <w:sz w:val="20"/>
                <w:szCs w:val="20"/>
              </w:rPr>
              <w:t xml:space="preserve">všeobecných pojmov </w:t>
            </w:r>
            <w:r>
              <w:rPr>
                <w:rFonts w:ascii="Trebuchet MS" w:hAnsi="Trebuchet MS"/>
                <w:sz w:val="20"/>
                <w:szCs w:val="20"/>
              </w:rPr>
              <w:t>v oblasti práce alebo štúdia</w:t>
            </w:r>
            <w:r w:rsidRPr="00F66178">
              <w:rPr>
                <w:rFonts w:ascii="Trebuchet MS" w:hAnsi="Trebuchet MS"/>
                <w:sz w:val="20"/>
                <w:szCs w:val="20"/>
              </w:rPr>
              <w:t xml:space="preserve"> </w:t>
            </w:r>
          </w:p>
        </w:tc>
        <w:tc>
          <w:tcPr>
            <w:tcW w:w="284" w:type="dxa"/>
            <w:vMerge/>
            <w:vAlign w:val="center"/>
          </w:tcPr>
          <w:p w14:paraId="6C79186C" w14:textId="77777777" w:rsidR="00004DB2" w:rsidRPr="00E03E11" w:rsidRDefault="00004DB2" w:rsidP="00004DB2">
            <w:pPr>
              <w:rPr>
                <w:rFonts w:ascii="Trebuchet MS" w:hAnsi="Trebuchet MS" w:cs="Times New Roman"/>
                <w:i/>
                <w:sz w:val="20"/>
                <w:szCs w:val="20"/>
              </w:rPr>
            </w:pPr>
          </w:p>
        </w:tc>
        <w:tc>
          <w:tcPr>
            <w:tcW w:w="1559" w:type="dxa"/>
            <w:vAlign w:val="center"/>
          </w:tcPr>
          <w:p w14:paraId="7CAAC93D" w14:textId="77777777" w:rsidR="00004DB2" w:rsidRPr="00F66178" w:rsidRDefault="00004DB2" w:rsidP="00004DB2">
            <w:pPr>
              <w:jc w:val="center"/>
              <w:rPr>
                <w:rFonts w:ascii="Trebuchet MS" w:hAnsi="Trebuchet MS"/>
                <w:sz w:val="20"/>
                <w:szCs w:val="20"/>
              </w:rPr>
            </w:pPr>
            <w:r>
              <w:rPr>
                <w:rStyle w:val="Zvraznenie"/>
                <w:rFonts w:ascii="Trebuchet MS" w:hAnsi="Trebuchet MS"/>
                <w:sz w:val="20"/>
                <w:szCs w:val="20"/>
              </w:rPr>
              <w:t>Všeobecné</w:t>
            </w:r>
          </w:p>
        </w:tc>
        <w:tc>
          <w:tcPr>
            <w:tcW w:w="3260" w:type="dxa"/>
            <w:vAlign w:val="center"/>
          </w:tcPr>
          <w:p w14:paraId="3EF7197A"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rozšírené </w:t>
            </w:r>
            <w:r>
              <w:rPr>
                <w:rFonts w:ascii="Trebuchet MS" w:hAnsi="Trebuchet MS"/>
                <w:color w:val="008000"/>
                <w:sz w:val="20"/>
                <w:szCs w:val="20"/>
              </w:rPr>
              <w:t xml:space="preserve">všeobecné vedomosti a poznatky </w:t>
            </w:r>
          </w:p>
        </w:tc>
      </w:tr>
      <w:tr w:rsidR="00004DB2" w:rsidRPr="00F66178" w14:paraId="2F93D1A4" w14:textId="77777777" w:rsidTr="00004DB2">
        <w:trPr>
          <w:trHeight w:val="20"/>
        </w:trPr>
        <w:tc>
          <w:tcPr>
            <w:tcW w:w="1409" w:type="dxa"/>
            <w:vMerge/>
            <w:vAlign w:val="center"/>
          </w:tcPr>
          <w:p w14:paraId="1A83DEF2" w14:textId="77777777" w:rsidR="00004DB2" w:rsidRPr="00F66178" w:rsidRDefault="00004DB2" w:rsidP="00004DB2">
            <w:pPr>
              <w:jc w:val="center"/>
              <w:rPr>
                <w:rStyle w:val="Zvraznenie"/>
                <w:rFonts w:ascii="Trebuchet MS" w:hAnsi="Trebuchet MS"/>
                <w:sz w:val="20"/>
                <w:szCs w:val="20"/>
              </w:rPr>
            </w:pPr>
          </w:p>
        </w:tc>
        <w:tc>
          <w:tcPr>
            <w:tcW w:w="2668" w:type="dxa"/>
            <w:vMerge/>
            <w:vAlign w:val="center"/>
          </w:tcPr>
          <w:p w14:paraId="500CB152" w14:textId="77777777" w:rsidR="00004DB2" w:rsidRPr="00E03E11" w:rsidRDefault="00004DB2" w:rsidP="00004DB2">
            <w:pPr>
              <w:rPr>
                <w:rFonts w:ascii="Trebuchet MS" w:hAnsi="Trebuchet MS" w:cs="Times New Roman"/>
                <w:b/>
                <w:sz w:val="20"/>
                <w:szCs w:val="20"/>
              </w:rPr>
            </w:pPr>
          </w:p>
        </w:tc>
        <w:tc>
          <w:tcPr>
            <w:tcW w:w="284" w:type="dxa"/>
            <w:vMerge/>
            <w:vAlign w:val="center"/>
          </w:tcPr>
          <w:p w14:paraId="11FB749A" w14:textId="77777777" w:rsidR="00004DB2" w:rsidRPr="00E03E11" w:rsidRDefault="00004DB2" w:rsidP="00004DB2">
            <w:pPr>
              <w:rPr>
                <w:rFonts w:ascii="Trebuchet MS" w:hAnsi="Trebuchet MS" w:cs="Times New Roman"/>
                <w:i/>
                <w:sz w:val="20"/>
                <w:szCs w:val="20"/>
              </w:rPr>
            </w:pPr>
          </w:p>
        </w:tc>
        <w:tc>
          <w:tcPr>
            <w:tcW w:w="1559" w:type="dxa"/>
            <w:vAlign w:val="center"/>
          </w:tcPr>
          <w:p w14:paraId="76B4FB4E"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Odborné</w:t>
            </w:r>
          </w:p>
        </w:tc>
        <w:tc>
          <w:tcPr>
            <w:tcW w:w="3260" w:type="dxa"/>
            <w:shd w:val="clear" w:color="auto" w:fill="auto"/>
            <w:vAlign w:val="center"/>
          </w:tcPr>
          <w:p w14:paraId="1819C47E" w14:textId="77777777" w:rsidR="00004DB2" w:rsidRPr="00F66178" w:rsidRDefault="00004DB2" w:rsidP="00004DB2">
            <w:pPr>
              <w:pStyle w:val="Odsekzoznamu"/>
              <w:numPr>
                <w:ilvl w:val="0"/>
                <w:numId w:val="36"/>
              </w:numPr>
              <w:contextualSpacing/>
              <w:rPr>
                <w:rFonts w:ascii="Trebuchet MS" w:hAnsi="Trebuchet MS"/>
                <w:sz w:val="20"/>
                <w:szCs w:val="20"/>
              </w:rPr>
            </w:pPr>
            <w:r w:rsidRPr="00F66178">
              <w:rPr>
                <w:rFonts w:ascii="Trebuchet MS" w:hAnsi="Trebuchet MS"/>
                <w:sz w:val="20"/>
                <w:szCs w:val="20"/>
              </w:rPr>
              <w:t>o</w:t>
            </w:r>
            <w:r>
              <w:rPr>
                <w:rFonts w:ascii="Trebuchet MS" w:hAnsi="Trebuchet MS"/>
                <w:sz w:val="20"/>
                <w:szCs w:val="20"/>
              </w:rPr>
              <w:t>dborné vedomosti v oblasti</w:t>
            </w:r>
            <w:r w:rsidRPr="00F66178">
              <w:rPr>
                <w:rFonts w:ascii="Trebuchet MS" w:hAnsi="Trebuchet MS"/>
                <w:sz w:val="20"/>
                <w:szCs w:val="20"/>
              </w:rPr>
              <w:t xml:space="preserve"> </w:t>
            </w:r>
            <w:r>
              <w:rPr>
                <w:rFonts w:ascii="Trebuchet MS" w:hAnsi="Trebuchet MS"/>
                <w:color w:val="008000"/>
                <w:sz w:val="20"/>
                <w:szCs w:val="20"/>
              </w:rPr>
              <w:t>pojmov, metód, postupov a noriem</w:t>
            </w:r>
          </w:p>
        </w:tc>
      </w:tr>
      <w:tr w:rsidR="00004DB2" w:rsidRPr="00F66178" w14:paraId="4C19C0CB" w14:textId="77777777" w:rsidTr="00004DB2">
        <w:trPr>
          <w:trHeight w:val="20"/>
        </w:trPr>
        <w:tc>
          <w:tcPr>
            <w:tcW w:w="1409" w:type="dxa"/>
            <w:vMerge w:val="restart"/>
            <w:vAlign w:val="center"/>
          </w:tcPr>
          <w:p w14:paraId="54DE5F70"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Zručnosti</w:t>
            </w:r>
          </w:p>
        </w:tc>
        <w:tc>
          <w:tcPr>
            <w:tcW w:w="2668" w:type="dxa"/>
            <w:vMerge w:val="restart"/>
            <w:vAlign w:val="center"/>
          </w:tcPr>
          <w:p w14:paraId="720023E0" w14:textId="77777777" w:rsidR="00004DB2" w:rsidRPr="00F66178" w:rsidRDefault="00004DB2" w:rsidP="00004DB2">
            <w:pPr>
              <w:pStyle w:val="Odsekzoznamu"/>
              <w:numPr>
                <w:ilvl w:val="0"/>
                <w:numId w:val="36"/>
              </w:numPr>
              <w:contextualSpacing/>
              <w:rPr>
                <w:rFonts w:ascii="Trebuchet MS" w:hAnsi="Trebuchet MS"/>
                <w:sz w:val="20"/>
                <w:szCs w:val="20"/>
              </w:rPr>
            </w:pPr>
            <w:r w:rsidRPr="00F66178">
              <w:rPr>
                <w:rFonts w:ascii="Trebuchet MS" w:hAnsi="Trebuchet MS"/>
                <w:sz w:val="20"/>
                <w:szCs w:val="20"/>
              </w:rPr>
              <w:t>r</w:t>
            </w:r>
            <w:r>
              <w:rPr>
                <w:rFonts w:ascii="Trebuchet MS" w:hAnsi="Trebuchet MS"/>
                <w:sz w:val="20"/>
                <w:szCs w:val="20"/>
              </w:rPr>
              <w:t>ozsah kognitívnych a praktických zručností požadovaných na splnenie úloh a </w:t>
            </w:r>
            <w:r>
              <w:rPr>
                <w:rFonts w:ascii="Trebuchet MS" w:hAnsi="Trebuchet MS"/>
                <w:color w:val="008000"/>
                <w:sz w:val="20"/>
                <w:szCs w:val="20"/>
              </w:rPr>
              <w:t xml:space="preserve">riešenie problémov </w:t>
            </w:r>
            <w:r w:rsidRPr="00F66178">
              <w:rPr>
                <w:rFonts w:ascii="Trebuchet MS" w:hAnsi="Trebuchet MS"/>
                <w:color w:val="008000"/>
                <w:sz w:val="20"/>
                <w:szCs w:val="20"/>
              </w:rPr>
              <w:t xml:space="preserve"> </w:t>
            </w:r>
            <w:r>
              <w:rPr>
                <w:rFonts w:ascii="Trebuchet MS" w:hAnsi="Trebuchet MS"/>
                <w:sz w:val="20"/>
                <w:szCs w:val="20"/>
              </w:rPr>
              <w:t xml:space="preserve">na základe vybraných a aplikovaných </w:t>
            </w:r>
            <w:r>
              <w:rPr>
                <w:rFonts w:ascii="Trebuchet MS" w:hAnsi="Trebuchet MS"/>
                <w:color w:val="008000"/>
                <w:sz w:val="20"/>
                <w:szCs w:val="20"/>
              </w:rPr>
              <w:t xml:space="preserve">základných metód, nástrojov, materiálov a informácií </w:t>
            </w:r>
          </w:p>
        </w:tc>
        <w:tc>
          <w:tcPr>
            <w:tcW w:w="284" w:type="dxa"/>
            <w:vMerge/>
            <w:vAlign w:val="center"/>
          </w:tcPr>
          <w:p w14:paraId="0A6D4090" w14:textId="77777777" w:rsidR="00004DB2" w:rsidRPr="00E03E11" w:rsidRDefault="00004DB2" w:rsidP="00004DB2">
            <w:pPr>
              <w:rPr>
                <w:rFonts w:ascii="Trebuchet MS" w:hAnsi="Trebuchet MS" w:cs="Times New Roman"/>
                <w:i/>
                <w:sz w:val="20"/>
                <w:szCs w:val="20"/>
              </w:rPr>
            </w:pPr>
          </w:p>
        </w:tc>
        <w:tc>
          <w:tcPr>
            <w:tcW w:w="1559" w:type="dxa"/>
            <w:vAlign w:val="center"/>
          </w:tcPr>
          <w:p w14:paraId="1C529547"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K</w:t>
            </w:r>
            <w:r w:rsidRPr="00F66178">
              <w:rPr>
                <w:rStyle w:val="Zvraznenie"/>
                <w:rFonts w:ascii="Trebuchet MS" w:hAnsi="Trebuchet MS"/>
                <w:sz w:val="20"/>
                <w:szCs w:val="20"/>
              </w:rPr>
              <w:t>ognit</w:t>
            </w:r>
            <w:r>
              <w:rPr>
                <w:rStyle w:val="Zvraznenie"/>
                <w:rFonts w:ascii="Trebuchet MS" w:hAnsi="Trebuchet MS"/>
                <w:sz w:val="20"/>
                <w:szCs w:val="20"/>
              </w:rPr>
              <w:t>ívne</w:t>
            </w:r>
          </w:p>
        </w:tc>
        <w:tc>
          <w:tcPr>
            <w:tcW w:w="3260" w:type="dxa"/>
            <w:vAlign w:val="center"/>
          </w:tcPr>
          <w:p w14:paraId="27358AC7"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používať bežnú technickú, netechnickú a technologickú dokumentáciu, normy a štandardy odboru </w:t>
            </w:r>
          </w:p>
        </w:tc>
      </w:tr>
      <w:tr w:rsidR="00004DB2" w:rsidRPr="00F66178" w14:paraId="675CF849" w14:textId="77777777" w:rsidTr="00004DB2">
        <w:trPr>
          <w:trHeight w:val="20"/>
        </w:trPr>
        <w:tc>
          <w:tcPr>
            <w:tcW w:w="1409" w:type="dxa"/>
            <w:vMerge/>
            <w:vAlign w:val="center"/>
          </w:tcPr>
          <w:p w14:paraId="1306170C" w14:textId="77777777" w:rsidR="00004DB2" w:rsidRPr="00F66178" w:rsidRDefault="00004DB2" w:rsidP="00004DB2">
            <w:pPr>
              <w:jc w:val="center"/>
              <w:rPr>
                <w:rStyle w:val="Zvraznenie"/>
                <w:rFonts w:ascii="Trebuchet MS" w:hAnsi="Trebuchet MS"/>
                <w:sz w:val="20"/>
                <w:szCs w:val="20"/>
              </w:rPr>
            </w:pPr>
          </w:p>
        </w:tc>
        <w:tc>
          <w:tcPr>
            <w:tcW w:w="2668" w:type="dxa"/>
            <w:vMerge/>
            <w:vAlign w:val="center"/>
          </w:tcPr>
          <w:p w14:paraId="6BAEDF07" w14:textId="77777777" w:rsidR="00004DB2" w:rsidRPr="00F66178" w:rsidRDefault="00004DB2" w:rsidP="00004DB2">
            <w:pPr>
              <w:rPr>
                <w:rFonts w:ascii="Trebuchet MS" w:hAnsi="Trebuchet MS" w:cs="Times New Roman"/>
                <w:b/>
                <w:sz w:val="20"/>
                <w:szCs w:val="20"/>
                <w:lang w:val="en-GB"/>
              </w:rPr>
            </w:pPr>
          </w:p>
        </w:tc>
        <w:tc>
          <w:tcPr>
            <w:tcW w:w="284" w:type="dxa"/>
            <w:vMerge/>
            <w:vAlign w:val="center"/>
          </w:tcPr>
          <w:p w14:paraId="2EAF0E2C" w14:textId="77777777" w:rsidR="00004DB2" w:rsidRPr="00F66178" w:rsidRDefault="00004DB2" w:rsidP="00004DB2">
            <w:pPr>
              <w:rPr>
                <w:rFonts w:ascii="Trebuchet MS" w:hAnsi="Trebuchet MS" w:cs="Times New Roman"/>
                <w:i/>
                <w:sz w:val="20"/>
                <w:szCs w:val="20"/>
                <w:lang w:val="en-GB"/>
              </w:rPr>
            </w:pPr>
          </w:p>
        </w:tc>
        <w:tc>
          <w:tcPr>
            <w:tcW w:w="1559" w:type="dxa"/>
            <w:vAlign w:val="center"/>
          </w:tcPr>
          <w:p w14:paraId="0CBF86ED" w14:textId="77777777" w:rsidR="00004DB2" w:rsidRPr="00F66178" w:rsidRDefault="00004DB2" w:rsidP="00004DB2">
            <w:pPr>
              <w:jc w:val="center"/>
              <w:rPr>
                <w:rStyle w:val="Zvraznenie"/>
                <w:rFonts w:ascii="Trebuchet MS" w:hAnsi="Trebuchet MS"/>
                <w:sz w:val="20"/>
                <w:szCs w:val="20"/>
              </w:rPr>
            </w:pPr>
            <w:r w:rsidRPr="00F66178">
              <w:rPr>
                <w:rStyle w:val="Zvraznenie"/>
                <w:rFonts w:ascii="Trebuchet MS" w:hAnsi="Trebuchet MS"/>
                <w:sz w:val="20"/>
                <w:szCs w:val="20"/>
              </w:rPr>
              <w:t>Pra</w:t>
            </w:r>
            <w:r>
              <w:rPr>
                <w:rStyle w:val="Zvraznenie"/>
                <w:rFonts w:ascii="Trebuchet MS" w:hAnsi="Trebuchet MS"/>
                <w:sz w:val="20"/>
                <w:szCs w:val="20"/>
              </w:rPr>
              <w:t>ktické</w:t>
            </w:r>
          </w:p>
        </w:tc>
        <w:tc>
          <w:tcPr>
            <w:tcW w:w="3260" w:type="dxa"/>
            <w:vAlign w:val="center"/>
          </w:tcPr>
          <w:p w14:paraId="2AA7FCE1" w14:textId="77777777" w:rsidR="00004DB2" w:rsidRPr="00F66178" w:rsidRDefault="00004DB2" w:rsidP="00004DB2">
            <w:pPr>
              <w:pStyle w:val="Odsekzoznamu"/>
              <w:numPr>
                <w:ilvl w:val="0"/>
                <w:numId w:val="37"/>
              </w:numPr>
              <w:contextualSpacing/>
              <w:rPr>
                <w:rFonts w:ascii="Trebuchet MS" w:hAnsi="Trebuchet MS"/>
                <w:sz w:val="20"/>
                <w:szCs w:val="20"/>
              </w:rPr>
            </w:pPr>
            <w:r w:rsidRPr="00F66178">
              <w:rPr>
                <w:rFonts w:ascii="Trebuchet MS" w:hAnsi="Trebuchet MS"/>
                <w:sz w:val="20"/>
                <w:szCs w:val="20"/>
              </w:rPr>
              <w:t>ap</w:t>
            </w:r>
            <w:r>
              <w:rPr>
                <w:rFonts w:ascii="Trebuchet MS" w:hAnsi="Trebuchet MS"/>
                <w:sz w:val="20"/>
                <w:szCs w:val="20"/>
              </w:rPr>
              <w:t xml:space="preserve">likovať všeobecné a odborné vedomosti pri </w:t>
            </w:r>
            <w:r>
              <w:rPr>
                <w:rFonts w:ascii="Trebuchet MS" w:hAnsi="Trebuchet MS"/>
                <w:color w:val="008000"/>
                <w:sz w:val="20"/>
                <w:szCs w:val="20"/>
              </w:rPr>
              <w:t xml:space="preserve">riešení jednoduchých problémových úloh </w:t>
            </w:r>
          </w:p>
          <w:p w14:paraId="099D01DC"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používať bežné </w:t>
            </w:r>
            <w:r w:rsidRPr="00F66178">
              <w:rPr>
                <w:rFonts w:ascii="Trebuchet MS" w:hAnsi="Trebuchet MS"/>
                <w:color w:val="008000"/>
                <w:sz w:val="20"/>
                <w:szCs w:val="20"/>
              </w:rPr>
              <w:t>p</w:t>
            </w:r>
            <w:r>
              <w:rPr>
                <w:rFonts w:ascii="Trebuchet MS" w:hAnsi="Trebuchet MS"/>
                <w:color w:val="008000"/>
                <w:sz w:val="20"/>
                <w:szCs w:val="20"/>
              </w:rPr>
              <w:t xml:space="preserve">ostupy, metódy, prostriedky a materiály </w:t>
            </w:r>
            <w:r>
              <w:rPr>
                <w:rFonts w:ascii="Trebuchet MS" w:hAnsi="Trebuchet MS"/>
                <w:sz w:val="20"/>
                <w:szCs w:val="20"/>
              </w:rPr>
              <w:t xml:space="preserve">pri vykonávaní činností v odbore </w:t>
            </w:r>
          </w:p>
        </w:tc>
      </w:tr>
      <w:tr w:rsidR="00004DB2" w:rsidRPr="00F66178" w14:paraId="3220AE03" w14:textId="77777777" w:rsidTr="00004DB2">
        <w:trPr>
          <w:trHeight w:val="20"/>
        </w:trPr>
        <w:tc>
          <w:tcPr>
            <w:tcW w:w="1409" w:type="dxa"/>
            <w:vAlign w:val="center"/>
          </w:tcPr>
          <w:p w14:paraId="74ADFE87"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K</w:t>
            </w:r>
            <w:r w:rsidRPr="00F66178">
              <w:rPr>
                <w:rStyle w:val="Zvraznenie"/>
                <w:rFonts w:ascii="Trebuchet MS" w:hAnsi="Trebuchet MS"/>
                <w:sz w:val="20"/>
                <w:szCs w:val="20"/>
              </w:rPr>
              <w:t>ompetenc</w:t>
            </w:r>
            <w:r>
              <w:rPr>
                <w:rStyle w:val="Zvraznenie"/>
                <w:rFonts w:ascii="Trebuchet MS" w:hAnsi="Trebuchet MS"/>
                <w:sz w:val="20"/>
                <w:szCs w:val="20"/>
              </w:rPr>
              <w:t>ie</w:t>
            </w:r>
          </w:p>
        </w:tc>
        <w:tc>
          <w:tcPr>
            <w:tcW w:w="2668" w:type="dxa"/>
            <w:vAlign w:val="center"/>
          </w:tcPr>
          <w:p w14:paraId="520A8477"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prijímať </w:t>
            </w:r>
            <w:r>
              <w:rPr>
                <w:rFonts w:ascii="Trebuchet MS" w:hAnsi="Trebuchet MS"/>
                <w:color w:val="008000"/>
                <w:sz w:val="20"/>
                <w:szCs w:val="20"/>
              </w:rPr>
              <w:t xml:space="preserve">zodpovednosť za vykonávanie úloh </w:t>
            </w:r>
            <w:r>
              <w:rPr>
                <w:rFonts w:ascii="Trebuchet MS" w:hAnsi="Trebuchet MS"/>
                <w:sz w:val="20"/>
                <w:szCs w:val="20"/>
              </w:rPr>
              <w:t>v práci alebo v rámci štúdia</w:t>
            </w:r>
            <w:r w:rsidRPr="00F66178">
              <w:rPr>
                <w:rFonts w:ascii="Trebuchet MS" w:hAnsi="Trebuchet MS"/>
                <w:sz w:val="20"/>
                <w:szCs w:val="20"/>
                <w:lang w:eastAsia="sk-SK"/>
              </w:rPr>
              <w:t xml:space="preserve"> </w:t>
            </w:r>
          </w:p>
          <w:p w14:paraId="7888BA25" w14:textId="77777777" w:rsidR="00004DB2" w:rsidRPr="00F66178" w:rsidRDefault="00004DB2" w:rsidP="00004DB2">
            <w:pPr>
              <w:pStyle w:val="Odsekzoznamu"/>
              <w:numPr>
                <w:ilvl w:val="0"/>
                <w:numId w:val="36"/>
              </w:numPr>
              <w:contextualSpacing/>
              <w:rPr>
                <w:rFonts w:ascii="Trebuchet MS" w:hAnsi="Trebuchet MS"/>
                <w:sz w:val="20"/>
                <w:szCs w:val="20"/>
              </w:rPr>
            </w:pPr>
            <w:r w:rsidRPr="00310BB1">
              <w:rPr>
                <w:rFonts w:ascii="Trebuchet MS" w:hAnsi="Trebuchet MS"/>
                <w:sz w:val="20"/>
                <w:szCs w:val="20"/>
              </w:rPr>
              <w:t xml:space="preserve">pri riešení problémov </w:t>
            </w:r>
            <w:r>
              <w:rPr>
                <w:rFonts w:ascii="Trebuchet MS" w:hAnsi="Trebuchet MS"/>
                <w:color w:val="008000"/>
                <w:sz w:val="20"/>
                <w:szCs w:val="20"/>
              </w:rPr>
              <w:t xml:space="preserve">prispôsobiť svoje správanie okolnostiam </w:t>
            </w:r>
          </w:p>
        </w:tc>
        <w:tc>
          <w:tcPr>
            <w:tcW w:w="284" w:type="dxa"/>
            <w:vMerge/>
            <w:vAlign w:val="center"/>
          </w:tcPr>
          <w:p w14:paraId="305A1361" w14:textId="77777777" w:rsidR="00004DB2" w:rsidRPr="00E03E11" w:rsidRDefault="00004DB2" w:rsidP="00004DB2">
            <w:pPr>
              <w:rPr>
                <w:rFonts w:ascii="Trebuchet MS" w:hAnsi="Trebuchet MS" w:cs="Times New Roman"/>
                <w:i/>
                <w:sz w:val="20"/>
                <w:szCs w:val="20"/>
              </w:rPr>
            </w:pPr>
          </w:p>
        </w:tc>
        <w:tc>
          <w:tcPr>
            <w:tcW w:w="1559" w:type="dxa"/>
            <w:vAlign w:val="center"/>
          </w:tcPr>
          <w:p w14:paraId="0AA6467C"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Samostatnosť Zodpovednosť</w:t>
            </w:r>
          </w:p>
          <w:p w14:paraId="27EAB926" w14:textId="77777777" w:rsidR="00004DB2" w:rsidRPr="00F66178" w:rsidRDefault="00004DB2" w:rsidP="00004DB2">
            <w:pPr>
              <w:jc w:val="center"/>
              <w:rPr>
                <w:rStyle w:val="Zvraznenie"/>
                <w:rFonts w:ascii="Trebuchet MS" w:hAnsi="Trebuchet MS"/>
                <w:sz w:val="20"/>
                <w:szCs w:val="20"/>
              </w:rPr>
            </w:pPr>
            <w:r>
              <w:rPr>
                <w:rStyle w:val="Zvraznenie"/>
                <w:rFonts w:ascii="Trebuchet MS" w:hAnsi="Trebuchet MS"/>
                <w:sz w:val="20"/>
                <w:szCs w:val="20"/>
              </w:rPr>
              <w:t>Sociá</w:t>
            </w:r>
            <w:r w:rsidRPr="00F66178">
              <w:rPr>
                <w:rStyle w:val="Zvraznenie"/>
                <w:rFonts w:ascii="Trebuchet MS" w:hAnsi="Trebuchet MS"/>
                <w:sz w:val="20"/>
                <w:szCs w:val="20"/>
              </w:rPr>
              <w:t>l</w:t>
            </w:r>
            <w:r>
              <w:rPr>
                <w:rStyle w:val="Zvraznenie"/>
                <w:rFonts w:ascii="Trebuchet MS" w:hAnsi="Trebuchet MS"/>
                <w:sz w:val="20"/>
                <w:szCs w:val="20"/>
              </w:rPr>
              <w:t>ne</w:t>
            </w:r>
            <w:r w:rsidRPr="00F66178">
              <w:rPr>
                <w:rStyle w:val="Zvraznenie"/>
                <w:rFonts w:ascii="Trebuchet MS" w:hAnsi="Trebuchet MS"/>
                <w:sz w:val="20"/>
                <w:szCs w:val="20"/>
              </w:rPr>
              <w:t xml:space="preserve"> </w:t>
            </w:r>
            <w:r>
              <w:rPr>
                <w:rStyle w:val="Zvraznenie"/>
                <w:rFonts w:ascii="Trebuchet MS" w:hAnsi="Trebuchet MS"/>
                <w:sz w:val="20"/>
                <w:szCs w:val="20"/>
              </w:rPr>
              <w:t>k</w:t>
            </w:r>
            <w:r w:rsidRPr="00F66178">
              <w:rPr>
                <w:rStyle w:val="Zvraznenie"/>
                <w:rFonts w:ascii="Trebuchet MS" w:hAnsi="Trebuchet MS"/>
                <w:sz w:val="20"/>
                <w:szCs w:val="20"/>
              </w:rPr>
              <w:t>ompetenc</w:t>
            </w:r>
            <w:r>
              <w:rPr>
                <w:rStyle w:val="Zvraznenie"/>
                <w:rFonts w:ascii="Trebuchet MS" w:hAnsi="Trebuchet MS"/>
                <w:sz w:val="20"/>
                <w:szCs w:val="20"/>
              </w:rPr>
              <w:t>ie</w:t>
            </w:r>
          </w:p>
        </w:tc>
        <w:tc>
          <w:tcPr>
            <w:tcW w:w="3260" w:type="dxa"/>
            <w:vAlign w:val="center"/>
          </w:tcPr>
          <w:p w14:paraId="72CD9FD3"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samostatná a tvorivá práca v štandardných, zriedkavo sa meniacich podmienkach </w:t>
            </w:r>
          </w:p>
          <w:p w14:paraId="55794442"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zodpovednosť za svoj výkon </w:t>
            </w:r>
          </w:p>
          <w:p w14:paraId="283C7351" w14:textId="77777777" w:rsidR="00004DB2" w:rsidRPr="00F66178" w:rsidRDefault="00004DB2" w:rsidP="00004DB2">
            <w:pPr>
              <w:pStyle w:val="Odsekzoznamu"/>
              <w:numPr>
                <w:ilvl w:val="0"/>
                <w:numId w:val="36"/>
              </w:numPr>
              <w:contextualSpacing/>
              <w:rPr>
                <w:rFonts w:ascii="Trebuchet MS" w:hAnsi="Trebuchet MS"/>
                <w:sz w:val="20"/>
                <w:szCs w:val="20"/>
              </w:rPr>
            </w:pPr>
            <w:r w:rsidRPr="005A175B">
              <w:rPr>
                <w:rFonts w:ascii="Trebuchet MS" w:hAnsi="Trebuchet MS"/>
                <w:color w:val="008000"/>
                <w:sz w:val="20"/>
                <w:szCs w:val="20"/>
              </w:rPr>
              <w:t>hodnotenie svojej práce</w:t>
            </w:r>
            <w:r w:rsidRPr="00610E83">
              <w:rPr>
                <w:rFonts w:ascii="Trebuchet MS" w:hAnsi="Trebuchet MS"/>
                <w:color w:val="00B050"/>
                <w:sz w:val="20"/>
                <w:szCs w:val="20"/>
              </w:rPr>
              <w:t xml:space="preserve">  </w:t>
            </w:r>
          </w:p>
        </w:tc>
      </w:tr>
      <w:tr w:rsidR="00004DB2" w:rsidRPr="00F66178" w14:paraId="0CBE8504" w14:textId="77777777" w:rsidTr="00004DB2">
        <w:trPr>
          <w:trHeight w:val="4426"/>
        </w:trPr>
        <w:tc>
          <w:tcPr>
            <w:tcW w:w="9180" w:type="dxa"/>
            <w:gridSpan w:val="5"/>
          </w:tcPr>
          <w:p w14:paraId="2AC07CC9" w14:textId="77777777" w:rsidR="00004DB2" w:rsidRDefault="00004DB2" w:rsidP="00004DB2">
            <w:pPr>
              <w:spacing w:after="120"/>
              <w:jc w:val="both"/>
              <w:rPr>
                <w:rStyle w:val="Siln"/>
                <w:rFonts w:ascii="Trebuchet MS" w:hAnsi="Trebuchet MS"/>
                <w:sz w:val="20"/>
                <w:szCs w:val="20"/>
              </w:rPr>
            </w:pPr>
          </w:p>
          <w:p w14:paraId="358000BD" w14:textId="77777777" w:rsidR="00004DB2" w:rsidRPr="00656C6D" w:rsidRDefault="00004DB2" w:rsidP="00004DB2">
            <w:pPr>
              <w:spacing w:after="120"/>
              <w:jc w:val="both"/>
              <w:rPr>
                <w:rStyle w:val="Siln"/>
                <w:rFonts w:ascii="Trebuchet MS" w:hAnsi="Trebuchet MS"/>
                <w:sz w:val="20"/>
                <w:szCs w:val="20"/>
              </w:rPr>
            </w:pPr>
            <w:r>
              <w:rPr>
                <w:rStyle w:val="Siln"/>
                <w:rFonts w:ascii="Trebuchet MS" w:hAnsi="Trebuchet MS"/>
                <w:sz w:val="20"/>
                <w:szCs w:val="20"/>
              </w:rPr>
              <w:t>Vysvetlenie úrovne SKKR</w:t>
            </w:r>
            <w:r w:rsidRPr="00656C6D">
              <w:rPr>
                <w:rStyle w:val="Siln"/>
                <w:rFonts w:ascii="Trebuchet MS" w:hAnsi="Trebuchet MS"/>
                <w:sz w:val="20"/>
                <w:szCs w:val="20"/>
              </w:rPr>
              <w:t>:</w:t>
            </w:r>
          </w:p>
          <w:p w14:paraId="0AA924B6"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 xml:space="preserve">Súvislosti učenia sa alebo práce sú najčastejšie stabilné. Pozornosť sa zameriava na zvládnutie náročnejších profesijných zručností. Jednotlivec je schopný sebareflexie a </w:t>
            </w:r>
            <w:proofErr w:type="spellStart"/>
            <w:r w:rsidRPr="00E03E11">
              <w:rPr>
                <w:rFonts w:ascii="Trebuchet MS" w:hAnsi="Trebuchet MS" w:cs="Times New Roman"/>
                <w:sz w:val="20"/>
                <w:szCs w:val="20"/>
              </w:rPr>
              <w:t>sebahodnotenia</w:t>
            </w:r>
            <w:proofErr w:type="spellEnd"/>
            <w:r w:rsidRPr="00E03E11">
              <w:rPr>
                <w:rFonts w:ascii="Trebuchet MS" w:hAnsi="Trebuchet MS" w:cs="Times New Roman"/>
                <w:sz w:val="20"/>
                <w:szCs w:val="20"/>
              </w:rPr>
              <w:t xml:space="preserve">. Na tejto úrovni je schopný riešiť problémové úlohy zo známej oblasti na základe predchádzajúcich skúseností. Osoby s touto kvalifikáciou majú isté skúsenosti v oblasti, v ktorej pracujú alebo študujú. </w:t>
            </w:r>
          </w:p>
          <w:p w14:paraId="15F209A0" w14:textId="77777777" w:rsidR="00004DB2" w:rsidRPr="00656C6D" w:rsidRDefault="00004DB2" w:rsidP="00004DB2">
            <w:pPr>
              <w:spacing w:after="120"/>
              <w:jc w:val="both"/>
              <w:rPr>
                <w:rStyle w:val="Siln"/>
                <w:rFonts w:ascii="Trebuchet MS" w:hAnsi="Trebuchet MS"/>
                <w:sz w:val="20"/>
                <w:szCs w:val="20"/>
              </w:rPr>
            </w:pPr>
            <w:r>
              <w:rPr>
                <w:rStyle w:val="Siln"/>
                <w:rFonts w:ascii="Trebuchet MS" w:hAnsi="Trebuchet MS"/>
                <w:sz w:val="20"/>
                <w:szCs w:val="20"/>
              </w:rPr>
              <w:t>Porovnanie s úrovňou EKR</w:t>
            </w:r>
            <w:r w:rsidRPr="00656C6D">
              <w:rPr>
                <w:rStyle w:val="Siln"/>
                <w:rFonts w:ascii="Trebuchet MS" w:hAnsi="Trebuchet MS"/>
                <w:sz w:val="20"/>
                <w:szCs w:val="20"/>
              </w:rPr>
              <w:t>:</w:t>
            </w:r>
          </w:p>
          <w:p w14:paraId="0167F8C0" w14:textId="0929841C" w:rsidR="00004DB2" w:rsidRPr="00E03E11" w:rsidRDefault="00004DB2" w:rsidP="005A175B">
            <w:pPr>
              <w:spacing w:after="120"/>
              <w:jc w:val="both"/>
              <w:rPr>
                <w:rFonts w:ascii="Trebuchet MS" w:hAnsi="Trebuchet MS" w:cs="Times New Roman"/>
                <w:b/>
                <w:sz w:val="20"/>
                <w:szCs w:val="20"/>
              </w:rPr>
            </w:pPr>
            <w:r w:rsidRPr="00E03E11">
              <w:rPr>
                <w:rFonts w:ascii="Trebuchet MS" w:hAnsi="Trebuchet MS" w:cs="Times New Roman"/>
                <w:sz w:val="20"/>
                <w:szCs w:val="20"/>
              </w:rPr>
              <w:t xml:space="preserve">Úroveň SKKR 3 vyjadruje nárast v kategórii všeobecných vedomostí od porozumenia jednoduchých konceptov až po hlbšie pochopenie súvislostí medzi týmito konceptmi. Slovenské </w:t>
            </w:r>
            <w:proofErr w:type="spellStart"/>
            <w:r w:rsidRPr="00E03E11">
              <w:rPr>
                <w:rFonts w:ascii="Trebuchet MS" w:hAnsi="Trebuchet MS" w:cs="Times New Roman"/>
                <w:sz w:val="20"/>
                <w:szCs w:val="20"/>
              </w:rPr>
              <w:t>deskriptory</w:t>
            </w:r>
            <w:proofErr w:type="spellEnd"/>
            <w:r w:rsidRPr="00E03E11">
              <w:rPr>
                <w:rFonts w:ascii="Trebuchet MS" w:hAnsi="Trebuchet MS" w:cs="Times New Roman"/>
                <w:sz w:val="20"/>
                <w:szCs w:val="20"/>
              </w:rPr>
              <w:t xml:space="preserve"> podčiarkujú meniace sa podmienky a základnú úroveň samostatnosti pri práci alebo štúdiu. </w:t>
            </w:r>
            <w:proofErr w:type="spellStart"/>
            <w:r w:rsidRPr="00E03E11">
              <w:rPr>
                <w:rFonts w:ascii="Trebuchet MS" w:hAnsi="Trebuchet MS" w:cs="Times New Roman"/>
                <w:sz w:val="20"/>
                <w:szCs w:val="20"/>
              </w:rPr>
              <w:t>Deskriptory</w:t>
            </w:r>
            <w:proofErr w:type="spellEnd"/>
            <w:r w:rsidRPr="00E03E11">
              <w:rPr>
                <w:rFonts w:ascii="Trebuchet MS" w:hAnsi="Trebuchet MS" w:cs="Times New Roman"/>
                <w:sz w:val="20"/>
                <w:szCs w:val="20"/>
              </w:rPr>
              <w:t xml:space="preserve"> SKKR vyjadrujú zvládnutie štandardov atď</w:t>
            </w:r>
            <w:r w:rsidR="005A175B" w:rsidRPr="00E03E11">
              <w:rPr>
                <w:rFonts w:ascii="Trebuchet MS" w:hAnsi="Trebuchet MS" w:cs="Times New Roman"/>
                <w:sz w:val="20"/>
                <w:szCs w:val="20"/>
              </w:rPr>
              <w:t>.</w:t>
            </w:r>
            <w:r w:rsidR="005A175B" w:rsidRPr="005A175B">
              <w:t xml:space="preserve"> Túto </w:t>
            </w:r>
            <w:proofErr w:type="spellStart"/>
            <w:r w:rsidR="005A175B" w:rsidRPr="005A175B">
              <w:t>čast</w:t>
            </w:r>
            <w:proofErr w:type="spellEnd"/>
            <w:r w:rsidR="005A175B" w:rsidRPr="005A175B">
              <w:t xml:space="preserve"> považujeme len za rozpracovanie zodpovedajúceho </w:t>
            </w:r>
            <w:proofErr w:type="spellStart"/>
            <w:r w:rsidR="005A175B" w:rsidRPr="005A175B">
              <w:t>deskriptora</w:t>
            </w:r>
            <w:proofErr w:type="spellEnd"/>
            <w:r w:rsidR="005A175B" w:rsidRPr="005A175B">
              <w:t xml:space="preserve"> EKR. Na rozdiel od </w:t>
            </w:r>
            <w:proofErr w:type="spellStart"/>
            <w:r w:rsidR="005A175B" w:rsidRPr="005A175B">
              <w:t>deskriptorov</w:t>
            </w:r>
            <w:proofErr w:type="spellEnd"/>
            <w:r w:rsidR="005A175B" w:rsidRPr="005A175B">
              <w:t xml:space="preserve"> úrovne EKR, táto úroveň SKKR vyzdvihuje tvorivosť a sebareflexiu. Tento prístup však ako taký nepovažujeme za odporujúci celkovej podobnosti tejto úrovne.</w:t>
            </w:r>
            <w:r w:rsidR="005A175B">
              <w:t xml:space="preserve">   </w:t>
            </w:r>
            <w:r w:rsidRPr="00E03E11">
              <w:rPr>
                <w:rFonts w:ascii="Trebuchet MS" w:hAnsi="Trebuchet MS" w:cs="Times New Roman"/>
                <w:sz w:val="20"/>
                <w:szCs w:val="20"/>
              </w:rPr>
              <w:t xml:space="preserve"> </w:t>
            </w:r>
          </w:p>
        </w:tc>
      </w:tr>
    </w:tbl>
    <w:p w14:paraId="0401A4D4" w14:textId="77777777" w:rsidR="00004DB2" w:rsidRPr="00E03E11" w:rsidRDefault="00004DB2" w:rsidP="00004DB2">
      <w:pPr>
        <w:rPr>
          <w:rFonts w:ascii="Times New Roman" w:hAnsi="Times New Roman" w:cs="Times New Roman"/>
          <w:b/>
          <w:i/>
          <w:sz w:val="24"/>
          <w:szCs w:val="24"/>
        </w:rPr>
      </w:pPr>
      <w:r w:rsidRPr="00E03E11">
        <w:rPr>
          <w:rFonts w:ascii="Times New Roman" w:hAnsi="Times New Roman" w:cs="Times New Roman"/>
          <w:b/>
          <w:i/>
          <w:sz w:val="24"/>
          <w:szCs w:val="24"/>
        </w:rPr>
        <w:br w:type="page"/>
      </w:r>
    </w:p>
    <w:tbl>
      <w:tblPr>
        <w:tblStyle w:val="Mriekatabuky"/>
        <w:tblW w:w="9322" w:type="dxa"/>
        <w:tblLook w:val="04A0" w:firstRow="1" w:lastRow="0" w:firstColumn="1" w:lastColumn="0" w:noHBand="0" w:noVBand="1"/>
      </w:tblPr>
      <w:tblGrid>
        <w:gridCol w:w="1418"/>
        <w:gridCol w:w="2943"/>
        <w:gridCol w:w="283"/>
        <w:gridCol w:w="1560"/>
        <w:gridCol w:w="3118"/>
      </w:tblGrid>
      <w:tr w:rsidR="00004DB2" w:rsidRPr="00F66178" w14:paraId="4A4B8CD5" w14:textId="77777777" w:rsidTr="00004DB2">
        <w:trPr>
          <w:trHeight w:val="340"/>
        </w:trPr>
        <w:tc>
          <w:tcPr>
            <w:tcW w:w="9322" w:type="dxa"/>
            <w:gridSpan w:val="5"/>
            <w:shd w:val="clear" w:color="auto" w:fill="D9D9D9" w:themeFill="background1" w:themeFillShade="D9"/>
            <w:vAlign w:val="center"/>
          </w:tcPr>
          <w:p w14:paraId="4E1D04BC" w14:textId="77777777" w:rsidR="00004DB2" w:rsidRPr="00F66178" w:rsidRDefault="00004DB2" w:rsidP="00004DB2">
            <w:pPr>
              <w:jc w:val="center"/>
              <w:rPr>
                <w:rStyle w:val="Siln"/>
                <w:rFonts w:ascii="Trebuchet MS" w:hAnsi="Trebuchet MS"/>
                <w:sz w:val="20"/>
                <w:szCs w:val="20"/>
              </w:rPr>
            </w:pPr>
            <w:r>
              <w:rPr>
                <w:rStyle w:val="Siln"/>
                <w:rFonts w:ascii="Trebuchet MS" w:hAnsi="Trebuchet MS"/>
                <w:sz w:val="20"/>
                <w:szCs w:val="20"/>
              </w:rPr>
              <w:lastRenderedPageBreak/>
              <w:t xml:space="preserve">Úroveň </w:t>
            </w:r>
            <w:r w:rsidRPr="00F66178">
              <w:rPr>
                <w:rStyle w:val="Siln"/>
                <w:rFonts w:ascii="Trebuchet MS" w:hAnsi="Trebuchet MS"/>
                <w:sz w:val="20"/>
                <w:szCs w:val="20"/>
              </w:rPr>
              <w:t>4</w:t>
            </w:r>
          </w:p>
        </w:tc>
      </w:tr>
      <w:tr w:rsidR="00004DB2" w:rsidRPr="00F66178" w14:paraId="7B5F28EF" w14:textId="77777777" w:rsidTr="00004DB2">
        <w:trPr>
          <w:trHeight w:val="340"/>
        </w:trPr>
        <w:tc>
          <w:tcPr>
            <w:tcW w:w="4361" w:type="dxa"/>
            <w:gridSpan w:val="2"/>
            <w:shd w:val="clear" w:color="auto" w:fill="D9D9D9" w:themeFill="background1" w:themeFillShade="D9"/>
            <w:vAlign w:val="center"/>
          </w:tcPr>
          <w:p w14:paraId="4F669228" w14:textId="77777777" w:rsidR="00004DB2" w:rsidRPr="00F66178" w:rsidRDefault="00004DB2" w:rsidP="00004DB2">
            <w:pPr>
              <w:jc w:val="center"/>
              <w:rPr>
                <w:rStyle w:val="Siln"/>
                <w:rFonts w:ascii="Trebuchet MS" w:hAnsi="Trebuchet MS"/>
                <w:sz w:val="20"/>
                <w:szCs w:val="20"/>
              </w:rPr>
            </w:pPr>
            <w:r w:rsidRPr="00F66178">
              <w:rPr>
                <w:rStyle w:val="Siln"/>
                <w:rFonts w:ascii="Trebuchet MS" w:hAnsi="Trebuchet MS"/>
                <w:sz w:val="20"/>
                <w:szCs w:val="20"/>
              </w:rPr>
              <w:t>E</w:t>
            </w:r>
            <w:r>
              <w:rPr>
                <w:rStyle w:val="Siln"/>
                <w:rFonts w:ascii="Trebuchet MS" w:hAnsi="Trebuchet MS"/>
                <w:sz w:val="20"/>
                <w:szCs w:val="20"/>
              </w:rPr>
              <w:t>KR</w:t>
            </w:r>
          </w:p>
        </w:tc>
        <w:tc>
          <w:tcPr>
            <w:tcW w:w="283" w:type="dxa"/>
            <w:vMerge w:val="restart"/>
            <w:shd w:val="clear" w:color="auto" w:fill="D9D9D9" w:themeFill="background1" w:themeFillShade="D9"/>
            <w:vAlign w:val="center"/>
          </w:tcPr>
          <w:p w14:paraId="2D01ED03" w14:textId="77777777" w:rsidR="00004DB2" w:rsidRPr="00F66178" w:rsidRDefault="00004DB2" w:rsidP="00004DB2">
            <w:pPr>
              <w:jc w:val="center"/>
              <w:rPr>
                <w:rStyle w:val="Siln"/>
                <w:rFonts w:ascii="Trebuchet MS" w:hAnsi="Trebuchet MS"/>
                <w:sz w:val="20"/>
                <w:szCs w:val="20"/>
              </w:rPr>
            </w:pPr>
          </w:p>
        </w:tc>
        <w:tc>
          <w:tcPr>
            <w:tcW w:w="4678" w:type="dxa"/>
            <w:gridSpan w:val="2"/>
            <w:shd w:val="clear" w:color="auto" w:fill="D9D9D9" w:themeFill="background1" w:themeFillShade="D9"/>
            <w:vAlign w:val="center"/>
          </w:tcPr>
          <w:p w14:paraId="3DEE55D2" w14:textId="77777777" w:rsidR="00004DB2" w:rsidRPr="00F66178" w:rsidRDefault="00004DB2" w:rsidP="00004DB2">
            <w:pPr>
              <w:jc w:val="center"/>
              <w:rPr>
                <w:rStyle w:val="Siln"/>
                <w:rFonts w:ascii="Trebuchet MS" w:hAnsi="Trebuchet MS"/>
                <w:sz w:val="20"/>
                <w:szCs w:val="20"/>
              </w:rPr>
            </w:pPr>
            <w:r w:rsidRPr="00F66178">
              <w:rPr>
                <w:rStyle w:val="Siln"/>
                <w:rFonts w:ascii="Trebuchet MS" w:hAnsi="Trebuchet MS"/>
                <w:sz w:val="20"/>
                <w:szCs w:val="20"/>
              </w:rPr>
              <w:t>SKKR</w:t>
            </w:r>
          </w:p>
        </w:tc>
      </w:tr>
      <w:tr w:rsidR="00004DB2" w:rsidRPr="00F66178" w14:paraId="180A7034" w14:textId="77777777" w:rsidTr="00004DB2">
        <w:trPr>
          <w:trHeight w:val="340"/>
        </w:trPr>
        <w:tc>
          <w:tcPr>
            <w:tcW w:w="1418" w:type="dxa"/>
            <w:shd w:val="clear" w:color="auto" w:fill="D9D9D9" w:themeFill="background1" w:themeFillShade="D9"/>
            <w:vAlign w:val="center"/>
          </w:tcPr>
          <w:p w14:paraId="0CB25C40" w14:textId="77777777" w:rsidR="00004DB2" w:rsidRPr="00F66178" w:rsidRDefault="00004DB2" w:rsidP="00004DB2">
            <w:pPr>
              <w:jc w:val="center"/>
              <w:rPr>
                <w:rStyle w:val="Siln"/>
                <w:rFonts w:ascii="Trebuchet MS" w:hAnsi="Trebuchet MS"/>
                <w:sz w:val="20"/>
                <w:szCs w:val="20"/>
              </w:rPr>
            </w:pPr>
            <w:r>
              <w:rPr>
                <w:rStyle w:val="Siln"/>
                <w:rFonts w:ascii="Trebuchet MS" w:hAnsi="Trebuchet MS"/>
                <w:sz w:val="20"/>
                <w:szCs w:val="20"/>
              </w:rPr>
              <w:t>Kategória</w:t>
            </w:r>
          </w:p>
        </w:tc>
        <w:tc>
          <w:tcPr>
            <w:tcW w:w="2943" w:type="dxa"/>
            <w:shd w:val="clear" w:color="auto" w:fill="D9D9D9" w:themeFill="background1" w:themeFillShade="D9"/>
            <w:vAlign w:val="center"/>
          </w:tcPr>
          <w:p w14:paraId="3189CDCE" w14:textId="77777777" w:rsidR="00004DB2" w:rsidRPr="00F66178" w:rsidRDefault="00004DB2" w:rsidP="00004DB2">
            <w:pPr>
              <w:jc w:val="center"/>
              <w:rPr>
                <w:rStyle w:val="Siln"/>
                <w:rFonts w:ascii="Trebuchet MS" w:hAnsi="Trebuchet MS"/>
                <w:sz w:val="20"/>
                <w:szCs w:val="20"/>
              </w:rPr>
            </w:pPr>
          </w:p>
        </w:tc>
        <w:tc>
          <w:tcPr>
            <w:tcW w:w="283" w:type="dxa"/>
            <w:vMerge/>
            <w:shd w:val="clear" w:color="auto" w:fill="D9D9D9" w:themeFill="background1" w:themeFillShade="D9"/>
            <w:vAlign w:val="center"/>
          </w:tcPr>
          <w:p w14:paraId="0EA9276A" w14:textId="77777777" w:rsidR="00004DB2" w:rsidRPr="00F66178" w:rsidRDefault="00004DB2" w:rsidP="00004DB2">
            <w:pPr>
              <w:jc w:val="center"/>
              <w:rPr>
                <w:rStyle w:val="Siln"/>
                <w:rFonts w:ascii="Trebuchet MS" w:hAnsi="Trebuchet MS"/>
                <w:sz w:val="20"/>
                <w:szCs w:val="20"/>
              </w:rPr>
            </w:pPr>
          </w:p>
        </w:tc>
        <w:tc>
          <w:tcPr>
            <w:tcW w:w="1560" w:type="dxa"/>
            <w:shd w:val="clear" w:color="auto" w:fill="D9D9D9" w:themeFill="background1" w:themeFillShade="D9"/>
            <w:vAlign w:val="center"/>
          </w:tcPr>
          <w:p w14:paraId="0A59BD3E" w14:textId="77777777" w:rsidR="00004DB2" w:rsidRPr="00F66178" w:rsidRDefault="00004DB2" w:rsidP="00004DB2">
            <w:pPr>
              <w:jc w:val="center"/>
              <w:rPr>
                <w:rStyle w:val="Siln"/>
                <w:rFonts w:ascii="Trebuchet MS" w:hAnsi="Trebuchet MS"/>
                <w:sz w:val="20"/>
                <w:szCs w:val="20"/>
              </w:rPr>
            </w:pPr>
            <w:proofErr w:type="spellStart"/>
            <w:r>
              <w:rPr>
                <w:rStyle w:val="Siln"/>
                <w:rFonts w:ascii="Trebuchet MS" w:hAnsi="Trebuchet MS"/>
                <w:sz w:val="20"/>
                <w:szCs w:val="20"/>
              </w:rPr>
              <w:t>Subkategória</w:t>
            </w:r>
            <w:proofErr w:type="spellEnd"/>
          </w:p>
        </w:tc>
        <w:tc>
          <w:tcPr>
            <w:tcW w:w="3118" w:type="dxa"/>
            <w:shd w:val="clear" w:color="auto" w:fill="D9D9D9" w:themeFill="background1" w:themeFillShade="D9"/>
            <w:vAlign w:val="center"/>
          </w:tcPr>
          <w:p w14:paraId="2FBD9BB0" w14:textId="77777777" w:rsidR="00004DB2" w:rsidRPr="00F66178" w:rsidRDefault="00004DB2" w:rsidP="00004DB2">
            <w:pPr>
              <w:jc w:val="center"/>
              <w:rPr>
                <w:rStyle w:val="Siln"/>
                <w:rFonts w:ascii="Trebuchet MS" w:hAnsi="Trebuchet MS"/>
                <w:sz w:val="20"/>
                <w:szCs w:val="20"/>
              </w:rPr>
            </w:pPr>
          </w:p>
        </w:tc>
      </w:tr>
      <w:tr w:rsidR="00004DB2" w:rsidRPr="00F66178" w14:paraId="04C8E105" w14:textId="77777777" w:rsidTr="00004DB2">
        <w:tc>
          <w:tcPr>
            <w:tcW w:w="1418" w:type="dxa"/>
            <w:vMerge w:val="restart"/>
            <w:vAlign w:val="center"/>
          </w:tcPr>
          <w:p w14:paraId="637F3662" w14:textId="77777777" w:rsidR="00004DB2" w:rsidRPr="00F66178" w:rsidRDefault="00004DB2" w:rsidP="00004DB2">
            <w:pPr>
              <w:jc w:val="center"/>
              <w:rPr>
                <w:rStyle w:val="Zvraznenie"/>
              </w:rPr>
            </w:pPr>
            <w:r>
              <w:rPr>
                <w:rStyle w:val="Zvraznenie"/>
              </w:rPr>
              <w:t xml:space="preserve">Vedomosti </w:t>
            </w:r>
          </w:p>
        </w:tc>
        <w:tc>
          <w:tcPr>
            <w:tcW w:w="2943" w:type="dxa"/>
            <w:vMerge w:val="restart"/>
            <w:vAlign w:val="center"/>
          </w:tcPr>
          <w:p w14:paraId="22562FFC" w14:textId="77777777" w:rsidR="00004DB2" w:rsidRPr="00F66178" w:rsidRDefault="00004DB2" w:rsidP="00004DB2">
            <w:pPr>
              <w:pStyle w:val="Odsekzoznamu"/>
              <w:numPr>
                <w:ilvl w:val="0"/>
                <w:numId w:val="36"/>
              </w:numPr>
              <w:contextualSpacing/>
              <w:rPr>
                <w:rFonts w:ascii="Trebuchet MS" w:hAnsi="Trebuchet MS"/>
                <w:sz w:val="20"/>
                <w:szCs w:val="20"/>
              </w:rPr>
            </w:pPr>
            <w:r w:rsidRPr="00F66178">
              <w:rPr>
                <w:rFonts w:ascii="Trebuchet MS" w:hAnsi="Trebuchet MS"/>
                <w:sz w:val="20"/>
                <w:szCs w:val="20"/>
              </w:rPr>
              <w:t>pra</w:t>
            </w:r>
            <w:r>
              <w:rPr>
                <w:rFonts w:ascii="Trebuchet MS" w:hAnsi="Trebuchet MS"/>
                <w:sz w:val="20"/>
                <w:szCs w:val="20"/>
              </w:rPr>
              <w:t xml:space="preserve">ktické a teoretické vedomosti </w:t>
            </w:r>
            <w:r>
              <w:rPr>
                <w:rFonts w:ascii="Trebuchet MS" w:hAnsi="Trebuchet MS"/>
                <w:color w:val="008000"/>
                <w:sz w:val="20"/>
                <w:szCs w:val="20"/>
              </w:rPr>
              <w:t xml:space="preserve">v širokých súvislostiach </w:t>
            </w:r>
            <w:r>
              <w:rPr>
                <w:rFonts w:ascii="Trebuchet MS" w:hAnsi="Trebuchet MS"/>
                <w:sz w:val="20"/>
                <w:szCs w:val="20"/>
              </w:rPr>
              <w:t xml:space="preserve">v oblasti práce alebo štúdia </w:t>
            </w:r>
          </w:p>
        </w:tc>
        <w:tc>
          <w:tcPr>
            <w:tcW w:w="283" w:type="dxa"/>
            <w:vMerge/>
          </w:tcPr>
          <w:p w14:paraId="5F7B9CFA" w14:textId="77777777" w:rsidR="00004DB2" w:rsidRPr="00E03E11" w:rsidRDefault="00004DB2" w:rsidP="00004DB2">
            <w:pPr>
              <w:jc w:val="center"/>
              <w:rPr>
                <w:rFonts w:ascii="Trebuchet MS" w:hAnsi="Trebuchet MS" w:cs="Times New Roman"/>
                <w:i/>
                <w:sz w:val="20"/>
                <w:szCs w:val="20"/>
              </w:rPr>
            </w:pPr>
          </w:p>
        </w:tc>
        <w:tc>
          <w:tcPr>
            <w:tcW w:w="1560" w:type="dxa"/>
            <w:vAlign w:val="center"/>
          </w:tcPr>
          <w:p w14:paraId="24421922" w14:textId="77777777" w:rsidR="00004DB2" w:rsidRPr="00F66178" w:rsidRDefault="00004DB2" w:rsidP="00004DB2">
            <w:pPr>
              <w:jc w:val="center"/>
              <w:rPr>
                <w:rStyle w:val="Zvraznenie"/>
              </w:rPr>
            </w:pPr>
            <w:r>
              <w:rPr>
                <w:rStyle w:val="Zvraznenie"/>
              </w:rPr>
              <w:t>Všeobecné</w:t>
            </w:r>
          </w:p>
        </w:tc>
        <w:tc>
          <w:tcPr>
            <w:tcW w:w="3118" w:type="dxa"/>
          </w:tcPr>
          <w:p w14:paraId="16CAFFED"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prehĺbené všeobecné vedomosti a poznatky na úrovni aplikácie </w:t>
            </w:r>
          </w:p>
        </w:tc>
      </w:tr>
      <w:tr w:rsidR="00004DB2" w:rsidRPr="00F66178" w14:paraId="60623DD4" w14:textId="77777777" w:rsidTr="00004DB2">
        <w:tc>
          <w:tcPr>
            <w:tcW w:w="1418" w:type="dxa"/>
            <w:vMerge/>
            <w:vAlign w:val="center"/>
          </w:tcPr>
          <w:p w14:paraId="296D3FF4" w14:textId="77777777" w:rsidR="00004DB2" w:rsidRPr="00F66178" w:rsidRDefault="00004DB2" w:rsidP="00004DB2">
            <w:pPr>
              <w:jc w:val="center"/>
              <w:rPr>
                <w:rStyle w:val="Zvraznenie"/>
              </w:rPr>
            </w:pPr>
          </w:p>
        </w:tc>
        <w:tc>
          <w:tcPr>
            <w:tcW w:w="2943" w:type="dxa"/>
            <w:vMerge/>
            <w:vAlign w:val="center"/>
          </w:tcPr>
          <w:p w14:paraId="5F3B43E3" w14:textId="77777777" w:rsidR="00004DB2" w:rsidRPr="00E03E11" w:rsidRDefault="00004DB2" w:rsidP="00004DB2">
            <w:pPr>
              <w:rPr>
                <w:rFonts w:ascii="Trebuchet MS" w:hAnsi="Trebuchet MS" w:cs="Times New Roman"/>
                <w:b/>
                <w:sz w:val="20"/>
                <w:szCs w:val="20"/>
              </w:rPr>
            </w:pPr>
          </w:p>
        </w:tc>
        <w:tc>
          <w:tcPr>
            <w:tcW w:w="283" w:type="dxa"/>
            <w:vMerge/>
          </w:tcPr>
          <w:p w14:paraId="7FA849E8" w14:textId="77777777" w:rsidR="00004DB2" w:rsidRPr="00E03E11" w:rsidRDefault="00004DB2" w:rsidP="00004DB2">
            <w:pPr>
              <w:jc w:val="center"/>
              <w:rPr>
                <w:rFonts w:ascii="Trebuchet MS" w:hAnsi="Trebuchet MS" w:cs="Times New Roman"/>
                <w:i/>
                <w:sz w:val="20"/>
                <w:szCs w:val="20"/>
              </w:rPr>
            </w:pPr>
          </w:p>
        </w:tc>
        <w:tc>
          <w:tcPr>
            <w:tcW w:w="1560" w:type="dxa"/>
            <w:vAlign w:val="center"/>
          </w:tcPr>
          <w:p w14:paraId="76283F71" w14:textId="77777777" w:rsidR="00004DB2" w:rsidRPr="00F66178" w:rsidRDefault="00004DB2" w:rsidP="00004DB2">
            <w:pPr>
              <w:jc w:val="center"/>
              <w:rPr>
                <w:rStyle w:val="Zvraznenie"/>
              </w:rPr>
            </w:pPr>
            <w:r>
              <w:rPr>
                <w:rStyle w:val="Zvraznenie"/>
              </w:rPr>
              <w:t xml:space="preserve">Odborné </w:t>
            </w:r>
          </w:p>
        </w:tc>
        <w:tc>
          <w:tcPr>
            <w:tcW w:w="3118" w:type="dxa"/>
            <w:shd w:val="clear" w:color="auto" w:fill="auto"/>
          </w:tcPr>
          <w:p w14:paraId="0116BD21"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vedomosti o zákonitostiach, zásadách, procesoch, normách a všeobecných pojmoch </w:t>
            </w:r>
            <w:r>
              <w:rPr>
                <w:rFonts w:ascii="Trebuchet MS" w:hAnsi="Trebuchet MS"/>
                <w:color w:val="008000"/>
                <w:sz w:val="20"/>
                <w:szCs w:val="20"/>
              </w:rPr>
              <w:t xml:space="preserve">v širších súvislostiach </w:t>
            </w:r>
          </w:p>
        </w:tc>
      </w:tr>
      <w:tr w:rsidR="00004DB2" w:rsidRPr="00F66178" w14:paraId="472836C6" w14:textId="77777777" w:rsidTr="00004DB2">
        <w:tc>
          <w:tcPr>
            <w:tcW w:w="1418" w:type="dxa"/>
            <w:vMerge w:val="restart"/>
            <w:vAlign w:val="center"/>
          </w:tcPr>
          <w:p w14:paraId="33EAD99D" w14:textId="77777777" w:rsidR="00004DB2" w:rsidRPr="00F66178" w:rsidRDefault="00004DB2" w:rsidP="00004DB2">
            <w:pPr>
              <w:jc w:val="center"/>
              <w:rPr>
                <w:rStyle w:val="Zvraznenie"/>
              </w:rPr>
            </w:pPr>
            <w:r>
              <w:rPr>
                <w:rStyle w:val="Zvraznenie"/>
              </w:rPr>
              <w:t>Zručnosti</w:t>
            </w:r>
            <w:r w:rsidRPr="00F66178">
              <w:rPr>
                <w:rStyle w:val="Zvraznenie"/>
              </w:rPr>
              <w:t xml:space="preserve"> </w:t>
            </w:r>
          </w:p>
        </w:tc>
        <w:tc>
          <w:tcPr>
            <w:tcW w:w="2943" w:type="dxa"/>
            <w:vMerge w:val="restart"/>
            <w:vAlign w:val="center"/>
          </w:tcPr>
          <w:p w14:paraId="53AB3B0B" w14:textId="77777777" w:rsidR="00004DB2" w:rsidRPr="00F66178" w:rsidRDefault="00004DB2" w:rsidP="00004DB2">
            <w:pPr>
              <w:pStyle w:val="Odsekzoznamu"/>
              <w:numPr>
                <w:ilvl w:val="0"/>
                <w:numId w:val="36"/>
              </w:numPr>
              <w:contextualSpacing/>
              <w:rPr>
                <w:rFonts w:ascii="Trebuchet MS" w:hAnsi="Trebuchet MS"/>
                <w:sz w:val="20"/>
                <w:szCs w:val="20"/>
              </w:rPr>
            </w:pPr>
            <w:r w:rsidRPr="00F66178">
              <w:rPr>
                <w:rFonts w:ascii="Trebuchet MS" w:hAnsi="Trebuchet MS"/>
                <w:sz w:val="20"/>
                <w:szCs w:val="20"/>
              </w:rPr>
              <w:t>r</w:t>
            </w:r>
            <w:r>
              <w:rPr>
                <w:rFonts w:ascii="Trebuchet MS" w:hAnsi="Trebuchet MS"/>
                <w:sz w:val="20"/>
                <w:szCs w:val="20"/>
              </w:rPr>
              <w:t xml:space="preserve">ozsah kognitívnych a praktických zručností na </w:t>
            </w:r>
            <w:r>
              <w:rPr>
                <w:rFonts w:ascii="Trebuchet MS" w:hAnsi="Trebuchet MS"/>
                <w:color w:val="008000"/>
                <w:sz w:val="20"/>
                <w:szCs w:val="20"/>
              </w:rPr>
              <w:t xml:space="preserve">riešenie špecifických problémov </w:t>
            </w:r>
            <w:r>
              <w:rPr>
                <w:rFonts w:ascii="Trebuchet MS" w:hAnsi="Trebuchet MS"/>
                <w:sz w:val="20"/>
                <w:szCs w:val="20"/>
              </w:rPr>
              <w:t xml:space="preserve">v oblasti práce alebo štúdia </w:t>
            </w:r>
            <w:r w:rsidRPr="00F66178">
              <w:rPr>
                <w:rFonts w:ascii="Trebuchet MS" w:hAnsi="Trebuchet MS"/>
                <w:sz w:val="20"/>
                <w:szCs w:val="20"/>
              </w:rPr>
              <w:t> </w:t>
            </w:r>
          </w:p>
        </w:tc>
        <w:tc>
          <w:tcPr>
            <w:tcW w:w="283" w:type="dxa"/>
            <w:vMerge/>
          </w:tcPr>
          <w:p w14:paraId="6B04FB1F" w14:textId="77777777" w:rsidR="00004DB2" w:rsidRPr="00E03E11" w:rsidRDefault="00004DB2" w:rsidP="00004DB2">
            <w:pPr>
              <w:jc w:val="center"/>
              <w:rPr>
                <w:rFonts w:ascii="Trebuchet MS" w:hAnsi="Trebuchet MS" w:cs="Times New Roman"/>
                <w:i/>
                <w:sz w:val="20"/>
                <w:szCs w:val="20"/>
              </w:rPr>
            </w:pPr>
          </w:p>
        </w:tc>
        <w:tc>
          <w:tcPr>
            <w:tcW w:w="1560" w:type="dxa"/>
            <w:vAlign w:val="center"/>
          </w:tcPr>
          <w:p w14:paraId="3922C435" w14:textId="77777777" w:rsidR="00004DB2" w:rsidRPr="00F66178" w:rsidRDefault="00004DB2" w:rsidP="00004DB2">
            <w:pPr>
              <w:jc w:val="center"/>
              <w:rPr>
                <w:rStyle w:val="Zvraznenie"/>
              </w:rPr>
            </w:pPr>
            <w:r>
              <w:rPr>
                <w:rStyle w:val="Zvraznenie"/>
              </w:rPr>
              <w:t xml:space="preserve">Kognitívne </w:t>
            </w:r>
          </w:p>
        </w:tc>
        <w:tc>
          <w:tcPr>
            <w:tcW w:w="3118" w:type="dxa"/>
          </w:tcPr>
          <w:p w14:paraId="05CDE71F" w14:textId="77777777" w:rsidR="00004DB2" w:rsidRPr="00F66178" w:rsidRDefault="00004DB2" w:rsidP="00004DB2">
            <w:pPr>
              <w:pStyle w:val="Odsekzoznamu"/>
              <w:numPr>
                <w:ilvl w:val="0"/>
                <w:numId w:val="36"/>
              </w:numPr>
              <w:contextualSpacing/>
              <w:rPr>
                <w:rFonts w:ascii="Trebuchet MS" w:hAnsi="Trebuchet MS"/>
                <w:sz w:val="20"/>
                <w:szCs w:val="20"/>
              </w:rPr>
            </w:pPr>
            <w:r w:rsidRPr="00F66178">
              <w:rPr>
                <w:rFonts w:ascii="Trebuchet MS" w:hAnsi="Trebuchet MS"/>
                <w:sz w:val="20"/>
                <w:szCs w:val="20"/>
              </w:rPr>
              <w:t>p</w:t>
            </w:r>
            <w:r>
              <w:rPr>
                <w:rFonts w:ascii="Trebuchet MS" w:hAnsi="Trebuchet MS"/>
                <w:sz w:val="20"/>
                <w:szCs w:val="20"/>
              </w:rPr>
              <w:t>oužívať prakticky informácie všeobecného charakteru</w:t>
            </w:r>
            <w:r w:rsidRPr="00F66178">
              <w:rPr>
                <w:rFonts w:ascii="Trebuchet MS" w:hAnsi="Trebuchet MS"/>
                <w:sz w:val="20"/>
                <w:szCs w:val="20"/>
              </w:rPr>
              <w:t xml:space="preserve"> </w:t>
            </w:r>
          </w:p>
        </w:tc>
      </w:tr>
      <w:tr w:rsidR="00004DB2" w:rsidRPr="00F66178" w14:paraId="0EB8F528" w14:textId="77777777" w:rsidTr="00004DB2">
        <w:tc>
          <w:tcPr>
            <w:tcW w:w="1418" w:type="dxa"/>
            <w:vMerge/>
            <w:vAlign w:val="center"/>
          </w:tcPr>
          <w:p w14:paraId="6CCA31B4" w14:textId="77777777" w:rsidR="00004DB2" w:rsidRPr="00F66178" w:rsidRDefault="00004DB2" w:rsidP="00004DB2">
            <w:pPr>
              <w:jc w:val="center"/>
              <w:rPr>
                <w:rStyle w:val="Zvraznenie"/>
              </w:rPr>
            </w:pPr>
          </w:p>
        </w:tc>
        <w:tc>
          <w:tcPr>
            <w:tcW w:w="2943" w:type="dxa"/>
            <w:vMerge/>
            <w:vAlign w:val="center"/>
          </w:tcPr>
          <w:p w14:paraId="23E1B630" w14:textId="77777777" w:rsidR="00004DB2" w:rsidRPr="00E03E11" w:rsidRDefault="00004DB2" w:rsidP="00004DB2">
            <w:pPr>
              <w:rPr>
                <w:rFonts w:ascii="Trebuchet MS" w:hAnsi="Trebuchet MS" w:cs="Times New Roman"/>
                <w:b/>
                <w:sz w:val="20"/>
                <w:szCs w:val="20"/>
              </w:rPr>
            </w:pPr>
          </w:p>
        </w:tc>
        <w:tc>
          <w:tcPr>
            <w:tcW w:w="283" w:type="dxa"/>
            <w:vMerge/>
          </w:tcPr>
          <w:p w14:paraId="25170337" w14:textId="77777777" w:rsidR="00004DB2" w:rsidRPr="00E03E11" w:rsidRDefault="00004DB2" w:rsidP="00004DB2">
            <w:pPr>
              <w:jc w:val="center"/>
              <w:rPr>
                <w:rFonts w:ascii="Trebuchet MS" w:hAnsi="Trebuchet MS" w:cs="Times New Roman"/>
                <w:i/>
                <w:sz w:val="20"/>
                <w:szCs w:val="20"/>
              </w:rPr>
            </w:pPr>
          </w:p>
        </w:tc>
        <w:tc>
          <w:tcPr>
            <w:tcW w:w="1560" w:type="dxa"/>
            <w:vAlign w:val="center"/>
          </w:tcPr>
          <w:p w14:paraId="7EE31C29" w14:textId="77777777" w:rsidR="00004DB2" w:rsidRPr="00F66178" w:rsidRDefault="00004DB2" w:rsidP="00004DB2">
            <w:pPr>
              <w:jc w:val="center"/>
              <w:rPr>
                <w:rStyle w:val="Zvraznenie"/>
              </w:rPr>
            </w:pPr>
            <w:r w:rsidRPr="00F66178">
              <w:rPr>
                <w:rStyle w:val="Zvraznenie"/>
              </w:rPr>
              <w:t>P</w:t>
            </w:r>
            <w:r>
              <w:rPr>
                <w:rStyle w:val="Zvraznenie"/>
              </w:rPr>
              <w:t xml:space="preserve">raktické </w:t>
            </w:r>
          </w:p>
        </w:tc>
        <w:tc>
          <w:tcPr>
            <w:tcW w:w="3118" w:type="dxa"/>
          </w:tcPr>
          <w:p w14:paraId="69BC4029" w14:textId="77777777" w:rsidR="00004DB2" w:rsidRPr="00F66178" w:rsidRDefault="00004DB2" w:rsidP="00004DB2">
            <w:pPr>
              <w:pStyle w:val="Odsekzoznamu"/>
              <w:numPr>
                <w:ilvl w:val="0"/>
                <w:numId w:val="38"/>
              </w:numPr>
              <w:spacing w:line="259" w:lineRule="auto"/>
              <w:contextualSpacing/>
              <w:rPr>
                <w:rFonts w:ascii="Trebuchet MS" w:hAnsi="Trebuchet MS"/>
                <w:color w:val="008000"/>
                <w:sz w:val="20"/>
                <w:szCs w:val="20"/>
              </w:rPr>
            </w:pPr>
            <w:r w:rsidRPr="00F66178">
              <w:rPr>
                <w:rFonts w:ascii="Trebuchet MS" w:hAnsi="Trebuchet MS"/>
                <w:color w:val="008000"/>
                <w:sz w:val="20"/>
                <w:szCs w:val="20"/>
              </w:rPr>
              <w:t>ap</w:t>
            </w:r>
            <w:r>
              <w:rPr>
                <w:rFonts w:ascii="Trebuchet MS" w:hAnsi="Trebuchet MS"/>
                <w:color w:val="008000"/>
                <w:sz w:val="20"/>
                <w:szCs w:val="20"/>
              </w:rPr>
              <w:t xml:space="preserve">likovať prehĺbené všeobecné a odborné vedomosti </w:t>
            </w:r>
          </w:p>
          <w:p w14:paraId="75F65B0E" w14:textId="77777777" w:rsidR="00004DB2" w:rsidRPr="00F66178" w:rsidRDefault="00004DB2" w:rsidP="00004DB2">
            <w:pPr>
              <w:pStyle w:val="Odsekzoznamu"/>
              <w:numPr>
                <w:ilvl w:val="0"/>
                <w:numId w:val="36"/>
              </w:numPr>
              <w:spacing w:line="259" w:lineRule="auto"/>
              <w:contextualSpacing/>
              <w:rPr>
                <w:rFonts w:ascii="Trebuchet MS" w:hAnsi="Trebuchet MS"/>
                <w:sz w:val="20"/>
                <w:szCs w:val="20"/>
              </w:rPr>
            </w:pPr>
            <w:r>
              <w:rPr>
                <w:rFonts w:ascii="Trebuchet MS" w:hAnsi="Trebuchet MS"/>
                <w:sz w:val="20"/>
                <w:szCs w:val="20"/>
              </w:rPr>
              <w:t xml:space="preserve">používať odbornú dokumentáciu </w:t>
            </w:r>
          </w:p>
          <w:p w14:paraId="07101316" w14:textId="77777777" w:rsidR="00004DB2" w:rsidRPr="00F66178" w:rsidRDefault="00004DB2" w:rsidP="00004DB2">
            <w:pPr>
              <w:pStyle w:val="Odsekzoznamu"/>
              <w:numPr>
                <w:ilvl w:val="0"/>
                <w:numId w:val="36"/>
              </w:numPr>
              <w:contextualSpacing/>
              <w:rPr>
                <w:rFonts w:ascii="Trebuchet MS" w:hAnsi="Trebuchet MS"/>
                <w:sz w:val="20"/>
                <w:szCs w:val="20"/>
              </w:rPr>
            </w:pPr>
            <w:r w:rsidRPr="00F66178">
              <w:rPr>
                <w:rFonts w:ascii="Trebuchet MS" w:hAnsi="Trebuchet MS"/>
                <w:color w:val="008000"/>
                <w:sz w:val="20"/>
                <w:szCs w:val="20"/>
              </w:rPr>
              <w:t>ap</w:t>
            </w:r>
            <w:r>
              <w:rPr>
                <w:rFonts w:ascii="Trebuchet MS" w:hAnsi="Trebuchet MS"/>
                <w:color w:val="008000"/>
                <w:sz w:val="20"/>
                <w:szCs w:val="20"/>
              </w:rPr>
              <w:t xml:space="preserve">likovať zložitejšie postupy, metódy, </w:t>
            </w:r>
            <w:r>
              <w:rPr>
                <w:rFonts w:ascii="Trebuchet MS" w:hAnsi="Trebuchet MS"/>
                <w:sz w:val="20"/>
                <w:szCs w:val="20"/>
              </w:rPr>
              <w:t xml:space="preserve">prostriedky a materiály pri vykonávaní činností v odbore </w:t>
            </w:r>
          </w:p>
        </w:tc>
      </w:tr>
      <w:tr w:rsidR="00004DB2" w:rsidRPr="00F66178" w14:paraId="794BEAEC" w14:textId="77777777" w:rsidTr="00004DB2">
        <w:trPr>
          <w:trHeight w:val="3585"/>
        </w:trPr>
        <w:tc>
          <w:tcPr>
            <w:tcW w:w="1418" w:type="dxa"/>
            <w:vAlign w:val="center"/>
          </w:tcPr>
          <w:p w14:paraId="68A1C1EA" w14:textId="77777777" w:rsidR="00004DB2" w:rsidRPr="00F66178" w:rsidRDefault="00004DB2" w:rsidP="00004DB2">
            <w:pPr>
              <w:jc w:val="center"/>
              <w:rPr>
                <w:rStyle w:val="Zvraznenie"/>
              </w:rPr>
            </w:pPr>
            <w:r>
              <w:rPr>
                <w:rStyle w:val="Zvraznenie"/>
              </w:rPr>
              <w:t xml:space="preserve">Kompetencie </w:t>
            </w:r>
          </w:p>
        </w:tc>
        <w:tc>
          <w:tcPr>
            <w:tcW w:w="2943" w:type="dxa"/>
            <w:vAlign w:val="center"/>
          </w:tcPr>
          <w:p w14:paraId="20992BAA" w14:textId="77777777" w:rsidR="00004DB2" w:rsidRPr="00B52E4A"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riadiť samého seba </w:t>
            </w:r>
            <w:r>
              <w:rPr>
                <w:rFonts w:ascii="Trebuchet MS" w:hAnsi="Trebuchet MS"/>
                <w:sz w:val="20"/>
                <w:szCs w:val="20"/>
              </w:rPr>
              <w:t xml:space="preserve">podľa usmernení v kontexte práce alebo štúdia, ktoré sú zvyčajne </w:t>
            </w:r>
            <w:r w:rsidRPr="00F66178">
              <w:rPr>
                <w:rFonts w:ascii="Trebuchet MS" w:hAnsi="Trebuchet MS"/>
                <w:color w:val="008000"/>
                <w:sz w:val="20"/>
                <w:szCs w:val="20"/>
              </w:rPr>
              <w:t>pred</w:t>
            </w:r>
            <w:r>
              <w:rPr>
                <w:rFonts w:ascii="Trebuchet MS" w:hAnsi="Trebuchet MS"/>
                <w:color w:val="008000"/>
                <w:sz w:val="20"/>
                <w:szCs w:val="20"/>
              </w:rPr>
              <w:t>vídateľné, ale môžu sa meniť</w:t>
            </w:r>
            <w:r w:rsidRPr="00F66178">
              <w:rPr>
                <w:rFonts w:ascii="Trebuchet MS" w:hAnsi="Trebuchet MS"/>
                <w:color w:val="008000"/>
                <w:sz w:val="20"/>
                <w:szCs w:val="20"/>
              </w:rPr>
              <w:t xml:space="preserve">; </w:t>
            </w:r>
          </w:p>
          <w:p w14:paraId="2F2CE3B0" w14:textId="77777777" w:rsidR="00004DB2" w:rsidRPr="00F66178"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kontrolovať bežnú prácu iných </w:t>
            </w:r>
            <w:r w:rsidRPr="00F66178">
              <w:rPr>
                <w:rFonts w:ascii="Trebuchet MS" w:hAnsi="Trebuchet MS"/>
                <w:sz w:val="20"/>
                <w:szCs w:val="20"/>
              </w:rPr>
              <w:t>a</w:t>
            </w:r>
            <w:r>
              <w:rPr>
                <w:rFonts w:ascii="Trebuchet MS" w:hAnsi="Trebuchet MS"/>
                <w:sz w:val="20"/>
                <w:szCs w:val="20"/>
              </w:rPr>
              <w:t xml:space="preserve"> niesť zodpovednosť za </w:t>
            </w:r>
            <w:r>
              <w:rPr>
                <w:rFonts w:ascii="Trebuchet MS" w:hAnsi="Trebuchet MS"/>
                <w:color w:val="008000"/>
                <w:sz w:val="20"/>
                <w:szCs w:val="20"/>
              </w:rPr>
              <w:t xml:space="preserve">hodnotenie </w:t>
            </w:r>
            <w:r w:rsidRPr="00F66178">
              <w:rPr>
                <w:rFonts w:ascii="Trebuchet MS" w:hAnsi="Trebuchet MS"/>
                <w:sz w:val="20"/>
                <w:szCs w:val="20"/>
              </w:rPr>
              <w:t>a</w:t>
            </w:r>
            <w:r>
              <w:rPr>
                <w:rFonts w:ascii="Trebuchet MS" w:hAnsi="Trebuchet MS"/>
                <w:sz w:val="20"/>
                <w:szCs w:val="20"/>
              </w:rPr>
              <w:t xml:space="preserve"> zlepšovanie pracovných a študijných činností </w:t>
            </w:r>
          </w:p>
        </w:tc>
        <w:tc>
          <w:tcPr>
            <w:tcW w:w="283" w:type="dxa"/>
            <w:vMerge/>
          </w:tcPr>
          <w:p w14:paraId="6827A2FD" w14:textId="77777777" w:rsidR="00004DB2" w:rsidRPr="00E03E11" w:rsidRDefault="00004DB2" w:rsidP="00004DB2">
            <w:pPr>
              <w:jc w:val="center"/>
              <w:rPr>
                <w:rFonts w:ascii="Trebuchet MS" w:hAnsi="Trebuchet MS" w:cs="Times New Roman"/>
                <w:i/>
                <w:sz w:val="20"/>
                <w:szCs w:val="20"/>
              </w:rPr>
            </w:pPr>
          </w:p>
        </w:tc>
        <w:tc>
          <w:tcPr>
            <w:tcW w:w="1560" w:type="dxa"/>
            <w:vAlign w:val="center"/>
          </w:tcPr>
          <w:p w14:paraId="53A4ABC3" w14:textId="77777777" w:rsidR="00004DB2" w:rsidRPr="00F66178" w:rsidRDefault="00004DB2" w:rsidP="00004DB2">
            <w:pPr>
              <w:jc w:val="center"/>
              <w:rPr>
                <w:rStyle w:val="Zvraznenie"/>
              </w:rPr>
            </w:pPr>
            <w:r>
              <w:rPr>
                <w:rStyle w:val="Zvraznenie"/>
              </w:rPr>
              <w:t>Samostatnosť</w:t>
            </w:r>
          </w:p>
          <w:p w14:paraId="6F5E283C" w14:textId="77777777" w:rsidR="00004DB2" w:rsidRPr="00F66178" w:rsidRDefault="00004DB2" w:rsidP="00004DB2">
            <w:pPr>
              <w:jc w:val="center"/>
              <w:rPr>
                <w:rStyle w:val="Zvraznenie"/>
              </w:rPr>
            </w:pPr>
            <w:r>
              <w:rPr>
                <w:rStyle w:val="Zvraznenie"/>
              </w:rPr>
              <w:t xml:space="preserve">Zodpovednosť </w:t>
            </w:r>
          </w:p>
          <w:p w14:paraId="0A3A822E" w14:textId="77777777" w:rsidR="00004DB2" w:rsidRPr="00F66178" w:rsidRDefault="00004DB2" w:rsidP="00004DB2">
            <w:pPr>
              <w:jc w:val="center"/>
              <w:rPr>
                <w:rStyle w:val="Zvraznenie"/>
              </w:rPr>
            </w:pPr>
            <w:r w:rsidRPr="00F66178">
              <w:rPr>
                <w:rStyle w:val="Zvraznenie"/>
              </w:rPr>
              <w:t>Soci</w:t>
            </w:r>
            <w:r>
              <w:rPr>
                <w:rStyle w:val="Zvraznenie"/>
              </w:rPr>
              <w:t>á</w:t>
            </w:r>
            <w:r w:rsidRPr="00F66178">
              <w:rPr>
                <w:rStyle w:val="Zvraznenie"/>
              </w:rPr>
              <w:t>l</w:t>
            </w:r>
            <w:r>
              <w:rPr>
                <w:rStyle w:val="Zvraznenie"/>
              </w:rPr>
              <w:t>ne kompetencie</w:t>
            </w:r>
          </w:p>
        </w:tc>
        <w:tc>
          <w:tcPr>
            <w:tcW w:w="3118" w:type="dxa"/>
            <w:vAlign w:val="center"/>
          </w:tcPr>
          <w:p w14:paraId="01A0E646" w14:textId="77777777" w:rsidR="00004DB2" w:rsidRPr="00F66178" w:rsidRDefault="00004DB2" w:rsidP="00004DB2">
            <w:pPr>
              <w:pStyle w:val="Odsekzoznamu"/>
              <w:numPr>
                <w:ilvl w:val="0"/>
                <w:numId w:val="36"/>
              </w:numPr>
              <w:contextualSpacing/>
              <w:rPr>
                <w:rFonts w:ascii="Trebuchet MS" w:hAnsi="Trebuchet MS"/>
                <w:color w:val="008000"/>
                <w:sz w:val="20"/>
                <w:szCs w:val="20"/>
              </w:rPr>
            </w:pPr>
            <w:r>
              <w:rPr>
                <w:rFonts w:ascii="Trebuchet MS" w:hAnsi="Trebuchet MS"/>
                <w:color w:val="008000"/>
                <w:sz w:val="20"/>
                <w:szCs w:val="20"/>
              </w:rPr>
              <w:t xml:space="preserve">samostatné riešenie </w:t>
            </w:r>
            <w:r w:rsidRPr="00F66178">
              <w:rPr>
                <w:rFonts w:ascii="Trebuchet MS" w:hAnsi="Trebuchet MS"/>
                <w:sz w:val="20"/>
                <w:szCs w:val="20"/>
              </w:rPr>
              <w:t xml:space="preserve"> probl</w:t>
            </w:r>
            <w:r>
              <w:rPr>
                <w:rFonts w:ascii="Trebuchet MS" w:hAnsi="Trebuchet MS"/>
                <w:sz w:val="20"/>
                <w:szCs w:val="20"/>
              </w:rPr>
              <w:t>émových úloh v </w:t>
            </w:r>
            <w:r w:rsidRPr="00F66178">
              <w:rPr>
                <w:rFonts w:ascii="Trebuchet MS" w:hAnsi="Trebuchet MS"/>
                <w:color w:val="008000"/>
                <w:sz w:val="20"/>
                <w:szCs w:val="20"/>
              </w:rPr>
              <w:t>pred</w:t>
            </w:r>
            <w:r>
              <w:rPr>
                <w:rFonts w:ascii="Trebuchet MS" w:hAnsi="Trebuchet MS"/>
                <w:color w:val="008000"/>
                <w:sz w:val="20"/>
                <w:szCs w:val="20"/>
              </w:rPr>
              <w:t xml:space="preserve">vídateľných meniacich sa podmienkach </w:t>
            </w:r>
          </w:p>
          <w:p w14:paraId="14AEAA74" w14:textId="77777777" w:rsidR="00004DB2" w:rsidRPr="00F66178" w:rsidRDefault="00004DB2" w:rsidP="00004DB2">
            <w:pPr>
              <w:pStyle w:val="Odsekzoznamu"/>
              <w:numPr>
                <w:ilvl w:val="0"/>
                <w:numId w:val="36"/>
              </w:numPr>
              <w:spacing w:line="259" w:lineRule="auto"/>
              <w:contextualSpacing/>
              <w:rPr>
                <w:rFonts w:ascii="Trebuchet MS" w:hAnsi="Trebuchet MS"/>
                <w:color w:val="008000"/>
                <w:sz w:val="20"/>
                <w:szCs w:val="20"/>
              </w:rPr>
            </w:pPr>
            <w:r>
              <w:rPr>
                <w:rFonts w:ascii="Trebuchet MS" w:hAnsi="Trebuchet MS"/>
                <w:sz w:val="20"/>
                <w:szCs w:val="20"/>
              </w:rPr>
              <w:t xml:space="preserve">zodpovednosť za prácu </w:t>
            </w:r>
            <w:r w:rsidRPr="00F66178">
              <w:rPr>
                <w:rFonts w:ascii="Trebuchet MS" w:hAnsi="Trebuchet MS"/>
                <w:color w:val="008000"/>
                <w:sz w:val="20"/>
                <w:szCs w:val="20"/>
              </w:rPr>
              <w:t xml:space="preserve"> </w:t>
            </w:r>
            <w:r>
              <w:rPr>
                <w:rFonts w:ascii="Trebuchet MS" w:hAnsi="Trebuchet MS"/>
                <w:color w:val="008000"/>
                <w:sz w:val="20"/>
                <w:szCs w:val="20"/>
              </w:rPr>
              <w:t>v p</w:t>
            </w:r>
            <w:r w:rsidRPr="00F66178">
              <w:rPr>
                <w:rFonts w:ascii="Trebuchet MS" w:hAnsi="Trebuchet MS"/>
                <w:color w:val="008000"/>
                <w:sz w:val="20"/>
                <w:szCs w:val="20"/>
              </w:rPr>
              <w:t>red</w:t>
            </w:r>
            <w:r>
              <w:rPr>
                <w:rFonts w:ascii="Trebuchet MS" w:hAnsi="Trebuchet MS"/>
                <w:color w:val="008000"/>
                <w:sz w:val="20"/>
                <w:szCs w:val="20"/>
              </w:rPr>
              <w:t xml:space="preserve">vídateľných meniacich sa podmienkach </w:t>
            </w:r>
          </w:p>
          <w:p w14:paraId="0BCDDF44" w14:textId="77777777" w:rsidR="00004DB2" w:rsidRPr="00F66178" w:rsidRDefault="00004DB2" w:rsidP="00004DB2">
            <w:pPr>
              <w:pStyle w:val="Odsekzoznamu"/>
              <w:numPr>
                <w:ilvl w:val="0"/>
                <w:numId w:val="36"/>
              </w:numPr>
              <w:spacing w:line="259" w:lineRule="auto"/>
              <w:contextualSpacing/>
              <w:rPr>
                <w:rFonts w:ascii="Trebuchet MS" w:hAnsi="Trebuchet MS"/>
                <w:sz w:val="20"/>
                <w:szCs w:val="20"/>
              </w:rPr>
            </w:pPr>
            <w:r>
              <w:rPr>
                <w:rFonts w:ascii="Trebuchet MS" w:hAnsi="Trebuchet MS"/>
                <w:color w:val="008000"/>
                <w:sz w:val="20"/>
                <w:szCs w:val="20"/>
              </w:rPr>
              <w:t xml:space="preserve">zodpovednosť za riadenie </w:t>
            </w:r>
            <w:r w:rsidRPr="00F66178">
              <w:rPr>
                <w:rFonts w:ascii="Trebuchet MS" w:hAnsi="Trebuchet MS"/>
                <w:sz w:val="20"/>
                <w:szCs w:val="20"/>
              </w:rPr>
              <w:t>m</w:t>
            </w:r>
            <w:r>
              <w:rPr>
                <w:rFonts w:ascii="Trebuchet MS" w:hAnsi="Trebuchet MS"/>
                <w:sz w:val="20"/>
                <w:szCs w:val="20"/>
              </w:rPr>
              <w:t xml:space="preserve">enšieho kolektívu </w:t>
            </w:r>
          </w:p>
          <w:p w14:paraId="73FAD861" w14:textId="77777777" w:rsidR="00004DB2" w:rsidRPr="00F66178" w:rsidRDefault="00004DB2" w:rsidP="00004DB2">
            <w:pPr>
              <w:pStyle w:val="Odsekzoznamu"/>
              <w:numPr>
                <w:ilvl w:val="0"/>
                <w:numId w:val="36"/>
              </w:numPr>
              <w:contextualSpacing/>
              <w:rPr>
                <w:rFonts w:ascii="Trebuchet MS" w:hAnsi="Trebuchet MS"/>
                <w:color w:val="008000"/>
                <w:sz w:val="20"/>
                <w:szCs w:val="20"/>
              </w:rPr>
            </w:pPr>
            <w:r>
              <w:rPr>
                <w:rFonts w:ascii="Trebuchet MS" w:hAnsi="Trebuchet MS"/>
                <w:color w:val="008000"/>
                <w:sz w:val="20"/>
                <w:szCs w:val="20"/>
              </w:rPr>
              <w:t xml:space="preserve">hodnotenie výsledkov svojej práce a práce iných </w:t>
            </w:r>
          </w:p>
        </w:tc>
      </w:tr>
      <w:tr w:rsidR="00004DB2" w:rsidRPr="00F66178" w14:paraId="3EDDE9CA" w14:textId="77777777" w:rsidTr="00004DB2">
        <w:trPr>
          <w:trHeight w:val="4162"/>
        </w:trPr>
        <w:tc>
          <w:tcPr>
            <w:tcW w:w="9322" w:type="dxa"/>
            <w:gridSpan w:val="5"/>
          </w:tcPr>
          <w:p w14:paraId="708054B2" w14:textId="77777777" w:rsidR="00004DB2" w:rsidRDefault="00004DB2" w:rsidP="00004DB2">
            <w:pPr>
              <w:spacing w:after="120"/>
              <w:jc w:val="both"/>
              <w:rPr>
                <w:rStyle w:val="Siln"/>
                <w:rFonts w:ascii="Trebuchet MS" w:hAnsi="Trebuchet MS"/>
                <w:sz w:val="20"/>
                <w:szCs w:val="18"/>
              </w:rPr>
            </w:pPr>
          </w:p>
          <w:p w14:paraId="063E1F56" w14:textId="77777777" w:rsidR="00004DB2" w:rsidRPr="00BA4D92" w:rsidRDefault="00004DB2" w:rsidP="00004DB2">
            <w:pPr>
              <w:spacing w:after="120"/>
              <w:jc w:val="both"/>
              <w:rPr>
                <w:rStyle w:val="Siln"/>
                <w:rFonts w:ascii="Trebuchet MS" w:hAnsi="Trebuchet MS"/>
                <w:sz w:val="20"/>
                <w:szCs w:val="18"/>
              </w:rPr>
            </w:pPr>
            <w:r>
              <w:rPr>
                <w:rStyle w:val="Siln"/>
                <w:rFonts w:ascii="Trebuchet MS" w:hAnsi="Trebuchet MS"/>
                <w:sz w:val="20"/>
                <w:szCs w:val="20"/>
              </w:rPr>
              <w:t>Vysvetlenie úrovne SKKR</w:t>
            </w:r>
            <w:r w:rsidRPr="00BA4D92">
              <w:rPr>
                <w:rStyle w:val="Siln"/>
                <w:rFonts w:ascii="Trebuchet MS" w:hAnsi="Trebuchet MS"/>
                <w:sz w:val="20"/>
                <w:szCs w:val="18"/>
              </w:rPr>
              <w:t>:</w:t>
            </w:r>
          </w:p>
          <w:p w14:paraId="1844E4A9" w14:textId="57605132" w:rsidR="00004DB2" w:rsidRPr="00E03E11" w:rsidRDefault="00004DB2" w:rsidP="00004DB2">
            <w:pPr>
              <w:spacing w:after="120"/>
              <w:jc w:val="both"/>
              <w:rPr>
                <w:rFonts w:ascii="Trebuchet MS" w:hAnsi="Trebuchet MS" w:cs="Times New Roman"/>
                <w:sz w:val="20"/>
                <w:szCs w:val="18"/>
              </w:rPr>
            </w:pPr>
            <w:r w:rsidRPr="00E03E11">
              <w:rPr>
                <w:rFonts w:ascii="Trebuchet MS" w:hAnsi="Trebuchet MS" w:cs="Times New Roman"/>
                <w:sz w:val="20"/>
                <w:szCs w:val="18"/>
              </w:rPr>
              <w:t>Súvislosti pre rozvoj a preukázanie vedomostí, zručností a kompetencií sa menia, ale sú predvídateľné. Táto úroveň signalizuje ukončenie s</w:t>
            </w:r>
            <w:r w:rsidR="00DD0FD6" w:rsidRPr="00E03E11">
              <w:rPr>
                <w:rFonts w:ascii="Trebuchet MS" w:hAnsi="Trebuchet MS" w:cs="Times New Roman"/>
                <w:sz w:val="20"/>
                <w:szCs w:val="18"/>
              </w:rPr>
              <w:t xml:space="preserve">ekundárneho </w:t>
            </w:r>
            <w:r w:rsidRPr="00E03E11">
              <w:rPr>
                <w:rFonts w:ascii="Trebuchet MS" w:hAnsi="Trebuchet MS" w:cs="Times New Roman"/>
                <w:sz w:val="20"/>
                <w:szCs w:val="18"/>
              </w:rPr>
              <w:t>vzdelávania a istú form</w:t>
            </w:r>
            <w:r w:rsidR="00DD0FD6" w:rsidRPr="00E03E11">
              <w:rPr>
                <w:rFonts w:ascii="Trebuchet MS" w:hAnsi="Trebuchet MS" w:cs="Times New Roman"/>
                <w:sz w:val="20"/>
                <w:szCs w:val="18"/>
              </w:rPr>
              <w:t xml:space="preserve">u </w:t>
            </w:r>
            <w:r w:rsidRPr="00E03E11">
              <w:rPr>
                <w:rFonts w:ascii="Trebuchet MS" w:hAnsi="Trebuchet MS" w:cs="Times New Roman"/>
                <w:sz w:val="20"/>
                <w:szCs w:val="18"/>
              </w:rPr>
              <w:t>odborn</w:t>
            </w:r>
            <w:r w:rsidR="00DD0FD6" w:rsidRPr="00E03E11">
              <w:rPr>
                <w:rFonts w:ascii="Trebuchet MS" w:hAnsi="Trebuchet MS" w:cs="Times New Roman"/>
                <w:sz w:val="20"/>
                <w:szCs w:val="18"/>
              </w:rPr>
              <w:t>ej</w:t>
            </w:r>
            <w:r w:rsidRPr="00E03E11">
              <w:rPr>
                <w:rFonts w:ascii="Trebuchet MS" w:hAnsi="Trebuchet MS" w:cs="Times New Roman"/>
                <w:sz w:val="20"/>
                <w:szCs w:val="18"/>
              </w:rPr>
              <w:t xml:space="preserve"> príprav</w:t>
            </w:r>
            <w:r w:rsidR="00DD0FD6" w:rsidRPr="00E03E11">
              <w:rPr>
                <w:rFonts w:ascii="Trebuchet MS" w:hAnsi="Trebuchet MS" w:cs="Times New Roman"/>
                <w:sz w:val="20"/>
                <w:szCs w:val="18"/>
              </w:rPr>
              <w:t>y</w:t>
            </w:r>
            <w:r w:rsidRPr="00E03E11">
              <w:rPr>
                <w:rFonts w:ascii="Trebuchet MS" w:hAnsi="Trebuchet MS" w:cs="Times New Roman"/>
                <w:sz w:val="20"/>
                <w:szCs w:val="18"/>
              </w:rPr>
              <w:t xml:space="preserve">. </w:t>
            </w:r>
            <w:r w:rsidR="00DD0FD6" w:rsidRPr="00E03E11">
              <w:rPr>
                <w:rFonts w:ascii="Trebuchet MS" w:hAnsi="Trebuchet MS" w:cs="Times New Roman"/>
                <w:sz w:val="20"/>
                <w:szCs w:val="18"/>
              </w:rPr>
              <w:t>Zahrňuje všeobecnovzdelávacie a odborné kvalifikácie</w:t>
            </w:r>
            <w:r w:rsidRPr="00E03E11">
              <w:rPr>
                <w:rFonts w:ascii="Trebuchet MS" w:hAnsi="Trebuchet MS" w:cs="Times New Roman"/>
                <w:sz w:val="20"/>
                <w:szCs w:val="18"/>
              </w:rPr>
              <w:t xml:space="preserve">. </w:t>
            </w:r>
          </w:p>
          <w:p w14:paraId="2604E6A3" w14:textId="77777777" w:rsidR="00004DB2" w:rsidRPr="00E03E11" w:rsidRDefault="00004DB2" w:rsidP="00004DB2">
            <w:pPr>
              <w:spacing w:after="120"/>
              <w:jc w:val="both"/>
              <w:rPr>
                <w:rFonts w:ascii="Trebuchet MS" w:hAnsi="Trebuchet MS" w:cs="Times New Roman"/>
                <w:sz w:val="20"/>
                <w:szCs w:val="18"/>
              </w:rPr>
            </w:pPr>
            <w:r w:rsidRPr="00E03E11">
              <w:rPr>
                <w:rFonts w:ascii="Trebuchet MS" w:hAnsi="Trebuchet MS" w:cs="Times New Roman"/>
                <w:sz w:val="20"/>
                <w:szCs w:val="18"/>
              </w:rPr>
              <w:t xml:space="preserve">Osoby s touto kvalifikáciou chápu aj medziodborové súvislosti priamo sa vzťahujúce k oblasti praxe alebo učenia sa. Problémové situácie riešia samostatne; navrhujú nielen vhodné známe riešenia, ale samostatne navrhujú nové riešenia so značne obmedzenou mierou inovácie. Sú schopné nielen sebareflexie a </w:t>
            </w:r>
            <w:proofErr w:type="spellStart"/>
            <w:r w:rsidRPr="00E03E11">
              <w:rPr>
                <w:rFonts w:ascii="Trebuchet MS" w:hAnsi="Trebuchet MS" w:cs="Times New Roman"/>
                <w:sz w:val="20"/>
                <w:szCs w:val="18"/>
              </w:rPr>
              <w:t>sebahodnotenia</w:t>
            </w:r>
            <w:proofErr w:type="spellEnd"/>
            <w:r w:rsidRPr="00E03E11">
              <w:rPr>
                <w:rFonts w:ascii="Trebuchet MS" w:hAnsi="Trebuchet MS" w:cs="Times New Roman"/>
                <w:sz w:val="20"/>
                <w:szCs w:val="18"/>
              </w:rPr>
              <w:t>, ale aj hodnotiť a plánovať prácu menšieho kolektívu a tento kolektív aj efektívne riadiť.</w:t>
            </w:r>
          </w:p>
          <w:p w14:paraId="2510BA62" w14:textId="77777777" w:rsidR="00004DB2" w:rsidRPr="00BA4D92" w:rsidRDefault="00004DB2" w:rsidP="00004DB2">
            <w:pPr>
              <w:spacing w:after="120"/>
              <w:jc w:val="both"/>
              <w:rPr>
                <w:rStyle w:val="Siln"/>
                <w:rFonts w:ascii="Trebuchet MS" w:hAnsi="Trebuchet MS"/>
                <w:sz w:val="20"/>
                <w:szCs w:val="18"/>
              </w:rPr>
            </w:pPr>
            <w:r>
              <w:rPr>
                <w:rStyle w:val="Siln"/>
                <w:rFonts w:ascii="Trebuchet MS" w:hAnsi="Trebuchet MS"/>
                <w:sz w:val="20"/>
                <w:szCs w:val="20"/>
              </w:rPr>
              <w:t>Porovnanie s úrovňou EKR</w:t>
            </w:r>
            <w:r w:rsidRPr="00BA4D92">
              <w:rPr>
                <w:rStyle w:val="Siln"/>
                <w:rFonts w:ascii="Trebuchet MS" w:hAnsi="Trebuchet MS"/>
                <w:sz w:val="20"/>
                <w:szCs w:val="18"/>
              </w:rPr>
              <w:t>:</w:t>
            </w:r>
          </w:p>
          <w:p w14:paraId="0DCAF9CD" w14:textId="77777777" w:rsidR="00004DB2" w:rsidRPr="00E03E11" w:rsidRDefault="00004DB2" w:rsidP="00004DB2">
            <w:pPr>
              <w:spacing w:after="120"/>
              <w:jc w:val="both"/>
              <w:rPr>
                <w:rFonts w:ascii="Trebuchet MS" w:hAnsi="Trebuchet MS" w:cs="Times New Roman"/>
                <w:sz w:val="20"/>
                <w:szCs w:val="18"/>
              </w:rPr>
            </w:pPr>
            <w:r w:rsidRPr="00E03E11">
              <w:rPr>
                <w:rFonts w:ascii="Trebuchet MS" w:hAnsi="Trebuchet MS" w:cs="Times New Roman"/>
                <w:sz w:val="20"/>
                <w:szCs w:val="18"/>
              </w:rPr>
              <w:t xml:space="preserve">Obe úrovne SKKR aj EKR signalizujú výraznú zmenu v kompetenciách, v chápaní samostatnosti, zmenu zodpovednosti od </w:t>
            </w:r>
            <w:r>
              <w:rPr>
                <w:rFonts w:ascii="Trebuchet MS" w:hAnsi="Trebuchet MS" w:cs="Times New Roman"/>
                <w:sz w:val="20"/>
                <w:szCs w:val="18"/>
              </w:rPr>
              <w:t>„</w:t>
            </w:r>
            <w:r w:rsidRPr="00E03E11">
              <w:rPr>
                <w:rFonts w:ascii="Trebuchet MS" w:hAnsi="Trebuchet MS" w:cs="Times New Roman"/>
                <w:sz w:val="20"/>
                <w:szCs w:val="18"/>
              </w:rPr>
              <w:t xml:space="preserve">seba“ ku </w:t>
            </w:r>
            <w:r>
              <w:rPr>
                <w:rFonts w:ascii="Trebuchet MS" w:hAnsi="Trebuchet MS" w:cs="Times New Roman"/>
                <w:sz w:val="20"/>
                <w:szCs w:val="18"/>
              </w:rPr>
              <w:t>„</w:t>
            </w:r>
            <w:r w:rsidRPr="00E03E11">
              <w:rPr>
                <w:rFonts w:ascii="Trebuchet MS" w:hAnsi="Trebuchet MS" w:cs="Times New Roman"/>
                <w:sz w:val="20"/>
                <w:szCs w:val="18"/>
              </w:rPr>
              <w:t xml:space="preserve">skupine“. Tieto vymedzené rozdiely predstavujú iba detailnú informáciu obsahu </w:t>
            </w:r>
            <w:proofErr w:type="spellStart"/>
            <w:r w:rsidRPr="00E03E11">
              <w:rPr>
                <w:rFonts w:ascii="Trebuchet MS" w:hAnsi="Trebuchet MS" w:cs="Times New Roman"/>
                <w:sz w:val="20"/>
                <w:szCs w:val="18"/>
              </w:rPr>
              <w:t>deskriptora</w:t>
            </w:r>
            <w:proofErr w:type="spellEnd"/>
            <w:r w:rsidRPr="00E03E11">
              <w:rPr>
                <w:rFonts w:ascii="Trebuchet MS" w:hAnsi="Trebuchet MS" w:cs="Times New Roman"/>
                <w:sz w:val="20"/>
                <w:szCs w:val="18"/>
              </w:rPr>
              <w:t>, ktorá však nemá vplyv na celkové chápanie náročnosti úrovne.</w:t>
            </w:r>
          </w:p>
        </w:tc>
      </w:tr>
    </w:tbl>
    <w:p w14:paraId="625ECCB0" w14:textId="77777777" w:rsidR="00004DB2" w:rsidRPr="00E03E11" w:rsidRDefault="00004DB2" w:rsidP="00004DB2">
      <w:pPr>
        <w:rPr>
          <w:rFonts w:ascii="Times New Roman" w:hAnsi="Times New Roman" w:cs="Times New Roman"/>
        </w:rPr>
      </w:pPr>
    </w:p>
    <w:tbl>
      <w:tblPr>
        <w:tblStyle w:val="Mriekatabuky"/>
        <w:tblW w:w="0" w:type="auto"/>
        <w:tblLook w:val="04A0" w:firstRow="1" w:lastRow="0" w:firstColumn="1" w:lastColumn="0" w:noHBand="0" w:noVBand="1"/>
      </w:tblPr>
      <w:tblGrid>
        <w:gridCol w:w="1411"/>
        <w:gridCol w:w="2808"/>
        <w:gridCol w:w="284"/>
        <w:gridCol w:w="1701"/>
        <w:gridCol w:w="2976"/>
      </w:tblGrid>
      <w:tr w:rsidR="00004DB2" w:rsidRPr="00176052" w14:paraId="39B67046" w14:textId="77777777" w:rsidTr="00004DB2">
        <w:trPr>
          <w:trHeight w:val="454"/>
        </w:trPr>
        <w:tc>
          <w:tcPr>
            <w:tcW w:w="9180" w:type="dxa"/>
            <w:gridSpan w:val="5"/>
            <w:shd w:val="clear" w:color="auto" w:fill="D9D9D9" w:themeFill="background1" w:themeFillShade="D9"/>
            <w:vAlign w:val="center"/>
          </w:tcPr>
          <w:p w14:paraId="69DF61C3" w14:textId="77777777" w:rsidR="00004DB2" w:rsidRPr="00176052" w:rsidRDefault="00004DB2" w:rsidP="00004DB2">
            <w:pPr>
              <w:jc w:val="center"/>
              <w:rPr>
                <w:rStyle w:val="Siln"/>
              </w:rPr>
            </w:pPr>
            <w:r>
              <w:rPr>
                <w:rStyle w:val="Siln"/>
              </w:rPr>
              <w:t>Úroveň</w:t>
            </w:r>
            <w:r w:rsidRPr="00176052">
              <w:rPr>
                <w:rStyle w:val="Siln"/>
              </w:rPr>
              <w:t xml:space="preserve"> 5</w:t>
            </w:r>
          </w:p>
        </w:tc>
      </w:tr>
      <w:tr w:rsidR="00004DB2" w:rsidRPr="00176052" w14:paraId="78485356" w14:textId="77777777" w:rsidTr="00004DB2">
        <w:trPr>
          <w:trHeight w:val="454"/>
        </w:trPr>
        <w:tc>
          <w:tcPr>
            <w:tcW w:w="4219" w:type="dxa"/>
            <w:gridSpan w:val="2"/>
            <w:shd w:val="clear" w:color="auto" w:fill="D9D9D9" w:themeFill="background1" w:themeFillShade="D9"/>
            <w:vAlign w:val="center"/>
          </w:tcPr>
          <w:p w14:paraId="26FDFFA1" w14:textId="77777777" w:rsidR="00004DB2" w:rsidRPr="00176052" w:rsidRDefault="00004DB2" w:rsidP="00004DB2">
            <w:pPr>
              <w:jc w:val="center"/>
              <w:rPr>
                <w:rStyle w:val="Siln"/>
              </w:rPr>
            </w:pPr>
            <w:r w:rsidRPr="00176052">
              <w:rPr>
                <w:rStyle w:val="Siln"/>
              </w:rPr>
              <w:t>E</w:t>
            </w:r>
            <w:r>
              <w:rPr>
                <w:rStyle w:val="Siln"/>
              </w:rPr>
              <w:t>KR</w:t>
            </w:r>
          </w:p>
        </w:tc>
        <w:tc>
          <w:tcPr>
            <w:tcW w:w="284" w:type="dxa"/>
            <w:vMerge w:val="restart"/>
            <w:shd w:val="clear" w:color="auto" w:fill="D9D9D9" w:themeFill="background1" w:themeFillShade="D9"/>
            <w:vAlign w:val="center"/>
          </w:tcPr>
          <w:p w14:paraId="794480ED" w14:textId="77777777" w:rsidR="00004DB2" w:rsidRPr="00176052" w:rsidRDefault="00004DB2" w:rsidP="00004DB2">
            <w:pPr>
              <w:jc w:val="center"/>
              <w:rPr>
                <w:rStyle w:val="Siln"/>
              </w:rPr>
            </w:pPr>
          </w:p>
        </w:tc>
        <w:tc>
          <w:tcPr>
            <w:tcW w:w="4677" w:type="dxa"/>
            <w:gridSpan w:val="2"/>
            <w:shd w:val="clear" w:color="auto" w:fill="D9D9D9" w:themeFill="background1" w:themeFillShade="D9"/>
            <w:vAlign w:val="center"/>
          </w:tcPr>
          <w:p w14:paraId="54130233" w14:textId="77777777" w:rsidR="00004DB2" w:rsidRPr="00176052" w:rsidRDefault="00004DB2" w:rsidP="00004DB2">
            <w:pPr>
              <w:jc w:val="center"/>
              <w:rPr>
                <w:rStyle w:val="Siln"/>
              </w:rPr>
            </w:pPr>
            <w:r w:rsidRPr="00176052">
              <w:rPr>
                <w:rStyle w:val="Siln"/>
              </w:rPr>
              <w:t>SKKR</w:t>
            </w:r>
          </w:p>
        </w:tc>
      </w:tr>
      <w:tr w:rsidR="00004DB2" w:rsidRPr="00176052" w14:paraId="6BF2CFC4" w14:textId="77777777" w:rsidTr="00004DB2">
        <w:trPr>
          <w:trHeight w:val="454"/>
        </w:trPr>
        <w:tc>
          <w:tcPr>
            <w:tcW w:w="1411" w:type="dxa"/>
            <w:shd w:val="clear" w:color="auto" w:fill="D9D9D9" w:themeFill="background1" w:themeFillShade="D9"/>
            <w:vAlign w:val="center"/>
          </w:tcPr>
          <w:p w14:paraId="09B21144" w14:textId="77777777" w:rsidR="00004DB2" w:rsidRPr="00176052" w:rsidRDefault="00004DB2" w:rsidP="00004DB2">
            <w:pPr>
              <w:jc w:val="center"/>
              <w:rPr>
                <w:rStyle w:val="Siln"/>
              </w:rPr>
            </w:pPr>
            <w:r>
              <w:rPr>
                <w:rStyle w:val="Siln"/>
              </w:rPr>
              <w:t xml:space="preserve">Kategória </w:t>
            </w:r>
          </w:p>
        </w:tc>
        <w:tc>
          <w:tcPr>
            <w:tcW w:w="2808" w:type="dxa"/>
            <w:shd w:val="clear" w:color="auto" w:fill="D9D9D9" w:themeFill="background1" w:themeFillShade="D9"/>
            <w:vAlign w:val="center"/>
          </w:tcPr>
          <w:p w14:paraId="0F4D1D78" w14:textId="77777777" w:rsidR="00004DB2" w:rsidRPr="00176052" w:rsidRDefault="00004DB2" w:rsidP="00004DB2">
            <w:pPr>
              <w:jc w:val="center"/>
              <w:rPr>
                <w:rStyle w:val="Siln"/>
              </w:rPr>
            </w:pPr>
          </w:p>
        </w:tc>
        <w:tc>
          <w:tcPr>
            <w:tcW w:w="284" w:type="dxa"/>
            <w:vMerge/>
            <w:shd w:val="clear" w:color="auto" w:fill="D9D9D9" w:themeFill="background1" w:themeFillShade="D9"/>
            <w:vAlign w:val="center"/>
          </w:tcPr>
          <w:p w14:paraId="1C704E2D" w14:textId="77777777" w:rsidR="00004DB2" w:rsidRPr="00176052" w:rsidRDefault="00004DB2" w:rsidP="00004DB2">
            <w:pPr>
              <w:jc w:val="center"/>
              <w:rPr>
                <w:rStyle w:val="Siln"/>
              </w:rPr>
            </w:pPr>
          </w:p>
        </w:tc>
        <w:tc>
          <w:tcPr>
            <w:tcW w:w="1701" w:type="dxa"/>
            <w:shd w:val="clear" w:color="auto" w:fill="D9D9D9" w:themeFill="background1" w:themeFillShade="D9"/>
            <w:vAlign w:val="center"/>
          </w:tcPr>
          <w:p w14:paraId="1B73D610" w14:textId="77777777" w:rsidR="00004DB2" w:rsidRPr="00176052" w:rsidRDefault="00004DB2" w:rsidP="00004DB2">
            <w:pPr>
              <w:jc w:val="center"/>
              <w:rPr>
                <w:rStyle w:val="Siln"/>
              </w:rPr>
            </w:pPr>
            <w:proofErr w:type="spellStart"/>
            <w:r w:rsidRPr="00176052">
              <w:rPr>
                <w:rStyle w:val="Siln"/>
              </w:rPr>
              <w:t>Sub</w:t>
            </w:r>
            <w:r>
              <w:rPr>
                <w:rStyle w:val="Siln"/>
              </w:rPr>
              <w:t>kategória</w:t>
            </w:r>
            <w:proofErr w:type="spellEnd"/>
            <w:r>
              <w:rPr>
                <w:rStyle w:val="Siln"/>
              </w:rPr>
              <w:t xml:space="preserve"> </w:t>
            </w:r>
          </w:p>
        </w:tc>
        <w:tc>
          <w:tcPr>
            <w:tcW w:w="2976" w:type="dxa"/>
            <w:shd w:val="clear" w:color="auto" w:fill="D9D9D9" w:themeFill="background1" w:themeFillShade="D9"/>
            <w:vAlign w:val="center"/>
          </w:tcPr>
          <w:p w14:paraId="45E7E2C1" w14:textId="77777777" w:rsidR="00004DB2" w:rsidRPr="00176052" w:rsidRDefault="00004DB2" w:rsidP="00004DB2">
            <w:pPr>
              <w:jc w:val="center"/>
              <w:rPr>
                <w:rStyle w:val="Siln"/>
              </w:rPr>
            </w:pPr>
          </w:p>
        </w:tc>
      </w:tr>
      <w:tr w:rsidR="00004DB2" w:rsidRPr="00176052" w14:paraId="0A079453" w14:textId="77777777" w:rsidTr="00004DB2">
        <w:tc>
          <w:tcPr>
            <w:tcW w:w="1411" w:type="dxa"/>
            <w:vMerge w:val="restart"/>
            <w:vAlign w:val="center"/>
          </w:tcPr>
          <w:p w14:paraId="5D19813F" w14:textId="77777777" w:rsidR="00004DB2" w:rsidRPr="00176052" w:rsidRDefault="00004DB2" w:rsidP="00004DB2">
            <w:pPr>
              <w:jc w:val="center"/>
              <w:rPr>
                <w:rStyle w:val="Zvraznenie"/>
              </w:rPr>
            </w:pPr>
            <w:r>
              <w:rPr>
                <w:rStyle w:val="Zvraznenie"/>
              </w:rPr>
              <w:t xml:space="preserve">Vedomosti </w:t>
            </w:r>
          </w:p>
        </w:tc>
        <w:tc>
          <w:tcPr>
            <w:tcW w:w="2808" w:type="dxa"/>
            <w:vMerge w:val="restart"/>
            <w:vAlign w:val="center"/>
          </w:tcPr>
          <w:p w14:paraId="36802F38"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rozsiahle, špecializované, faktické</w:t>
            </w:r>
            <w:r w:rsidRPr="00176052">
              <w:rPr>
                <w:rFonts w:ascii="Trebuchet MS" w:hAnsi="Trebuchet MS"/>
                <w:color w:val="008000"/>
                <w:sz w:val="20"/>
                <w:szCs w:val="20"/>
              </w:rPr>
              <w:t xml:space="preserve"> </w:t>
            </w:r>
            <w:r w:rsidRPr="00176052">
              <w:rPr>
                <w:rFonts w:ascii="Trebuchet MS" w:hAnsi="Trebuchet MS"/>
                <w:sz w:val="20"/>
                <w:szCs w:val="20"/>
              </w:rPr>
              <w:t>a</w:t>
            </w:r>
            <w:r>
              <w:rPr>
                <w:rFonts w:ascii="Trebuchet MS" w:hAnsi="Trebuchet MS"/>
                <w:sz w:val="20"/>
                <w:szCs w:val="20"/>
              </w:rPr>
              <w:t> </w:t>
            </w:r>
            <w:r w:rsidRPr="00176052">
              <w:rPr>
                <w:rFonts w:ascii="Trebuchet MS" w:hAnsi="Trebuchet MS"/>
                <w:color w:val="008000"/>
                <w:sz w:val="20"/>
                <w:szCs w:val="20"/>
              </w:rPr>
              <w:t>teoretic</w:t>
            </w:r>
            <w:r>
              <w:rPr>
                <w:rFonts w:ascii="Trebuchet MS" w:hAnsi="Trebuchet MS"/>
                <w:color w:val="008000"/>
                <w:sz w:val="20"/>
                <w:szCs w:val="20"/>
              </w:rPr>
              <w:t xml:space="preserve">ké </w:t>
            </w:r>
            <w:r>
              <w:rPr>
                <w:rFonts w:ascii="Trebuchet MS" w:hAnsi="Trebuchet MS"/>
                <w:sz w:val="20"/>
                <w:szCs w:val="20"/>
              </w:rPr>
              <w:t xml:space="preserve">vedomosti v oblasti práce alebo štúdia a uvedomovanie si hraníc týchto vedomostí </w:t>
            </w:r>
          </w:p>
        </w:tc>
        <w:tc>
          <w:tcPr>
            <w:tcW w:w="284" w:type="dxa"/>
            <w:vMerge/>
          </w:tcPr>
          <w:p w14:paraId="6EA04F4F" w14:textId="77777777" w:rsidR="00004DB2" w:rsidRPr="00E03E11" w:rsidRDefault="00004DB2" w:rsidP="00004DB2">
            <w:pPr>
              <w:jc w:val="center"/>
              <w:rPr>
                <w:rFonts w:ascii="Trebuchet MS" w:hAnsi="Trebuchet MS" w:cs="Times New Roman"/>
                <w:i/>
                <w:sz w:val="20"/>
                <w:szCs w:val="20"/>
              </w:rPr>
            </w:pPr>
          </w:p>
        </w:tc>
        <w:tc>
          <w:tcPr>
            <w:tcW w:w="1701" w:type="dxa"/>
            <w:vAlign w:val="center"/>
          </w:tcPr>
          <w:p w14:paraId="170F6CFB" w14:textId="77777777" w:rsidR="00004DB2" w:rsidRPr="00176052" w:rsidRDefault="00004DB2" w:rsidP="00004DB2">
            <w:pPr>
              <w:jc w:val="center"/>
              <w:rPr>
                <w:rStyle w:val="Zvraznenie"/>
              </w:rPr>
            </w:pPr>
            <w:r>
              <w:rPr>
                <w:rStyle w:val="Zvraznenie"/>
              </w:rPr>
              <w:t>Všeobecné</w:t>
            </w:r>
          </w:p>
        </w:tc>
        <w:tc>
          <w:tcPr>
            <w:tcW w:w="2976" w:type="dxa"/>
            <w:vAlign w:val="center"/>
          </w:tcPr>
          <w:p w14:paraId="45D4A696"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prehĺbené všeobecné vedomosti </w:t>
            </w:r>
            <w:r w:rsidRPr="00176052">
              <w:rPr>
                <w:rFonts w:ascii="Trebuchet MS" w:hAnsi="Trebuchet MS"/>
                <w:sz w:val="20"/>
                <w:szCs w:val="20"/>
              </w:rPr>
              <w:t>a</w:t>
            </w:r>
            <w:r>
              <w:rPr>
                <w:rFonts w:ascii="Trebuchet MS" w:hAnsi="Trebuchet MS"/>
                <w:sz w:val="20"/>
                <w:szCs w:val="20"/>
              </w:rPr>
              <w:t xml:space="preserve"> poznatky na úrovni analýzy </w:t>
            </w:r>
            <w:r w:rsidRPr="00176052">
              <w:rPr>
                <w:rFonts w:ascii="Trebuchet MS" w:hAnsi="Trebuchet MS"/>
                <w:sz w:val="20"/>
                <w:szCs w:val="20"/>
              </w:rPr>
              <w:t xml:space="preserve"> </w:t>
            </w:r>
          </w:p>
        </w:tc>
      </w:tr>
      <w:tr w:rsidR="00004DB2" w:rsidRPr="00176052" w14:paraId="047795BE" w14:textId="77777777" w:rsidTr="00004DB2">
        <w:tc>
          <w:tcPr>
            <w:tcW w:w="1411" w:type="dxa"/>
            <w:vMerge/>
            <w:vAlign w:val="center"/>
          </w:tcPr>
          <w:p w14:paraId="5FD1E0BC" w14:textId="77777777" w:rsidR="00004DB2" w:rsidRPr="00176052" w:rsidRDefault="00004DB2" w:rsidP="00004DB2">
            <w:pPr>
              <w:jc w:val="center"/>
              <w:rPr>
                <w:rStyle w:val="Zvraznenie"/>
              </w:rPr>
            </w:pPr>
          </w:p>
        </w:tc>
        <w:tc>
          <w:tcPr>
            <w:tcW w:w="2808" w:type="dxa"/>
            <w:vMerge/>
            <w:vAlign w:val="center"/>
          </w:tcPr>
          <w:p w14:paraId="11A76910" w14:textId="77777777" w:rsidR="00004DB2" w:rsidRPr="00E03E11" w:rsidRDefault="00004DB2" w:rsidP="00004DB2">
            <w:pPr>
              <w:rPr>
                <w:rFonts w:ascii="Trebuchet MS" w:hAnsi="Trebuchet MS" w:cs="Times New Roman"/>
                <w:b/>
                <w:sz w:val="20"/>
                <w:szCs w:val="20"/>
              </w:rPr>
            </w:pPr>
          </w:p>
        </w:tc>
        <w:tc>
          <w:tcPr>
            <w:tcW w:w="284" w:type="dxa"/>
            <w:vMerge/>
          </w:tcPr>
          <w:p w14:paraId="5E763957" w14:textId="77777777" w:rsidR="00004DB2" w:rsidRPr="00E03E11" w:rsidRDefault="00004DB2" w:rsidP="00004DB2">
            <w:pPr>
              <w:jc w:val="center"/>
              <w:rPr>
                <w:rFonts w:ascii="Trebuchet MS" w:hAnsi="Trebuchet MS" w:cs="Times New Roman"/>
                <w:i/>
                <w:sz w:val="20"/>
                <w:szCs w:val="20"/>
              </w:rPr>
            </w:pPr>
          </w:p>
        </w:tc>
        <w:tc>
          <w:tcPr>
            <w:tcW w:w="1701" w:type="dxa"/>
            <w:vAlign w:val="center"/>
          </w:tcPr>
          <w:p w14:paraId="7882B716" w14:textId="77777777" w:rsidR="00004DB2" w:rsidRPr="00176052" w:rsidRDefault="00004DB2" w:rsidP="00004DB2">
            <w:pPr>
              <w:jc w:val="center"/>
              <w:rPr>
                <w:rStyle w:val="Zvraznenie"/>
              </w:rPr>
            </w:pPr>
            <w:r>
              <w:rPr>
                <w:rStyle w:val="Zvraznenie"/>
              </w:rPr>
              <w:t>Odborné</w:t>
            </w:r>
          </w:p>
        </w:tc>
        <w:tc>
          <w:tcPr>
            <w:tcW w:w="2976" w:type="dxa"/>
            <w:shd w:val="clear" w:color="auto" w:fill="auto"/>
            <w:vAlign w:val="center"/>
          </w:tcPr>
          <w:p w14:paraId="49B6CA31"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špecializované odborné vedomosti </w:t>
            </w:r>
            <w:r>
              <w:rPr>
                <w:rFonts w:ascii="Trebuchet MS" w:hAnsi="Trebuchet MS"/>
                <w:sz w:val="20"/>
                <w:szCs w:val="20"/>
              </w:rPr>
              <w:t xml:space="preserve">v oblasti práce a vzdelania </w:t>
            </w:r>
            <w:r w:rsidRPr="00176052">
              <w:rPr>
                <w:rFonts w:ascii="Trebuchet MS" w:hAnsi="Trebuchet MS"/>
                <w:sz w:val="20"/>
                <w:szCs w:val="20"/>
              </w:rPr>
              <w:t xml:space="preserve"> </w:t>
            </w:r>
          </w:p>
        </w:tc>
      </w:tr>
      <w:tr w:rsidR="00004DB2" w:rsidRPr="00176052" w14:paraId="213B07CA" w14:textId="77777777" w:rsidTr="00004DB2">
        <w:tc>
          <w:tcPr>
            <w:tcW w:w="1411" w:type="dxa"/>
            <w:vMerge w:val="restart"/>
            <w:vAlign w:val="center"/>
          </w:tcPr>
          <w:p w14:paraId="7AB848A0" w14:textId="77777777" w:rsidR="00004DB2" w:rsidRPr="00176052" w:rsidRDefault="00004DB2" w:rsidP="00004DB2">
            <w:pPr>
              <w:jc w:val="center"/>
              <w:rPr>
                <w:rStyle w:val="Zvraznenie"/>
              </w:rPr>
            </w:pPr>
            <w:r>
              <w:rPr>
                <w:rStyle w:val="Zvraznenie"/>
              </w:rPr>
              <w:t>Zručnosti</w:t>
            </w:r>
            <w:r w:rsidRPr="00176052">
              <w:rPr>
                <w:rStyle w:val="Zvraznenie"/>
              </w:rPr>
              <w:t xml:space="preserve"> </w:t>
            </w:r>
          </w:p>
        </w:tc>
        <w:tc>
          <w:tcPr>
            <w:tcW w:w="2808" w:type="dxa"/>
            <w:vMerge w:val="restart"/>
            <w:vAlign w:val="center"/>
          </w:tcPr>
          <w:p w14:paraId="0AC72195"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rozsiahla škála </w:t>
            </w:r>
            <w:r>
              <w:rPr>
                <w:rFonts w:ascii="Trebuchet MS" w:hAnsi="Trebuchet MS"/>
                <w:color w:val="008000"/>
                <w:sz w:val="20"/>
                <w:szCs w:val="20"/>
              </w:rPr>
              <w:t xml:space="preserve">kognitívnych a praktických </w:t>
            </w:r>
            <w:r>
              <w:rPr>
                <w:rFonts w:ascii="Trebuchet MS" w:hAnsi="Trebuchet MS"/>
                <w:sz w:val="20"/>
                <w:szCs w:val="20"/>
              </w:rPr>
              <w:t xml:space="preserve">zručností požadovaných na rozvíjanie </w:t>
            </w:r>
            <w:r>
              <w:rPr>
                <w:rFonts w:ascii="Trebuchet MS" w:hAnsi="Trebuchet MS"/>
                <w:color w:val="008000"/>
                <w:sz w:val="20"/>
                <w:szCs w:val="20"/>
              </w:rPr>
              <w:t>k</w:t>
            </w:r>
            <w:r w:rsidRPr="00176052">
              <w:rPr>
                <w:rFonts w:ascii="Trebuchet MS" w:hAnsi="Trebuchet MS"/>
                <w:color w:val="008000"/>
                <w:sz w:val="20"/>
                <w:szCs w:val="20"/>
              </w:rPr>
              <w:t>reat</w:t>
            </w:r>
            <w:r>
              <w:rPr>
                <w:rFonts w:ascii="Trebuchet MS" w:hAnsi="Trebuchet MS"/>
                <w:color w:val="008000"/>
                <w:sz w:val="20"/>
                <w:szCs w:val="20"/>
              </w:rPr>
              <w:t xml:space="preserve">ívnych riešení </w:t>
            </w:r>
            <w:r w:rsidRPr="00176052">
              <w:rPr>
                <w:rFonts w:ascii="Trebuchet MS" w:hAnsi="Trebuchet MS"/>
                <w:sz w:val="20"/>
                <w:szCs w:val="20"/>
              </w:rPr>
              <w:t>abstra</w:t>
            </w:r>
            <w:r>
              <w:rPr>
                <w:rFonts w:ascii="Trebuchet MS" w:hAnsi="Trebuchet MS"/>
                <w:sz w:val="20"/>
                <w:szCs w:val="20"/>
              </w:rPr>
              <w:t xml:space="preserve">ktných problémov </w:t>
            </w:r>
          </w:p>
        </w:tc>
        <w:tc>
          <w:tcPr>
            <w:tcW w:w="284" w:type="dxa"/>
            <w:vMerge/>
          </w:tcPr>
          <w:p w14:paraId="1460038F" w14:textId="77777777" w:rsidR="00004DB2" w:rsidRPr="00E03E11" w:rsidRDefault="00004DB2" w:rsidP="00004DB2">
            <w:pPr>
              <w:jc w:val="center"/>
              <w:rPr>
                <w:rFonts w:ascii="Trebuchet MS" w:hAnsi="Trebuchet MS" w:cs="Times New Roman"/>
                <w:i/>
                <w:sz w:val="20"/>
                <w:szCs w:val="20"/>
              </w:rPr>
            </w:pPr>
          </w:p>
        </w:tc>
        <w:tc>
          <w:tcPr>
            <w:tcW w:w="1701" w:type="dxa"/>
            <w:vAlign w:val="center"/>
          </w:tcPr>
          <w:p w14:paraId="427541CB" w14:textId="77777777" w:rsidR="00004DB2" w:rsidRPr="00176052" w:rsidRDefault="00004DB2" w:rsidP="00004DB2">
            <w:pPr>
              <w:jc w:val="center"/>
              <w:rPr>
                <w:rStyle w:val="Zvraznenie"/>
              </w:rPr>
            </w:pPr>
            <w:r>
              <w:rPr>
                <w:rStyle w:val="Zvraznenie"/>
              </w:rPr>
              <w:t xml:space="preserve">Kognitívne </w:t>
            </w:r>
          </w:p>
        </w:tc>
        <w:tc>
          <w:tcPr>
            <w:tcW w:w="2976" w:type="dxa"/>
            <w:vAlign w:val="center"/>
          </w:tcPr>
          <w:p w14:paraId="2769CF1B" w14:textId="77777777" w:rsidR="00004DB2" w:rsidRPr="00176052" w:rsidRDefault="00004DB2" w:rsidP="00004DB2">
            <w:pPr>
              <w:pStyle w:val="Odsekzoznamu"/>
              <w:numPr>
                <w:ilvl w:val="0"/>
                <w:numId w:val="36"/>
              </w:numPr>
              <w:contextualSpacing/>
              <w:rPr>
                <w:rFonts w:ascii="Trebuchet MS" w:hAnsi="Trebuchet MS"/>
                <w:sz w:val="20"/>
                <w:szCs w:val="20"/>
              </w:rPr>
            </w:pPr>
            <w:r w:rsidRPr="00176052">
              <w:rPr>
                <w:rFonts w:ascii="Trebuchet MS" w:hAnsi="Trebuchet MS"/>
                <w:color w:val="008000"/>
                <w:sz w:val="20"/>
                <w:szCs w:val="20"/>
              </w:rPr>
              <w:t>monitor</w:t>
            </w:r>
            <w:r>
              <w:rPr>
                <w:rFonts w:ascii="Trebuchet MS" w:hAnsi="Trebuchet MS"/>
                <w:color w:val="008000"/>
                <w:sz w:val="20"/>
                <w:szCs w:val="20"/>
              </w:rPr>
              <w:t>ovať</w:t>
            </w:r>
            <w:r w:rsidRPr="00176052">
              <w:rPr>
                <w:rFonts w:ascii="Trebuchet MS" w:hAnsi="Trebuchet MS"/>
                <w:color w:val="008000"/>
                <w:sz w:val="20"/>
                <w:szCs w:val="20"/>
              </w:rPr>
              <w:t>, analy</w:t>
            </w:r>
            <w:r>
              <w:rPr>
                <w:rFonts w:ascii="Trebuchet MS" w:hAnsi="Trebuchet MS"/>
                <w:color w:val="008000"/>
                <w:sz w:val="20"/>
                <w:szCs w:val="20"/>
              </w:rPr>
              <w:t>zovať</w:t>
            </w:r>
            <w:r w:rsidRPr="00176052">
              <w:rPr>
                <w:rFonts w:ascii="Trebuchet MS" w:hAnsi="Trebuchet MS"/>
                <w:color w:val="008000"/>
                <w:sz w:val="20"/>
                <w:szCs w:val="20"/>
              </w:rPr>
              <w:t>, pl</w:t>
            </w:r>
            <w:r>
              <w:rPr>
                <w:rFonts w:ascii="Trebuchet MS" w:hAnsi="Trebuchet MS"/>
                <w:color w:val="008000"/>
                <w:sz w:val="20"/>
                <w:szCs w:val="20"/>
              </w:rPr>
              <w:t>á</w:t>
            </w:r>
            <w:r w:rsidRPr="00176052">
              <w:rPr>
                <w:rFonts w:ascii="Trebuchet MS" w:hAnsi="Trebuchet MS"/>
                <w:color w:val="008000"/>
                <w:sz w:val="20"/>
                <w:szCs w:val="20"/>
              </w:rPr>
              <w:t>n</w:t>
            </w:r>
            <w:r>
              <w:rPr>
                <w:rFonts w:ascii="Trebuchet MS" w:hAnsi="Trebuchet MS"/>
                <w:color w:val="008000"/>
                <w:sz w:val="20"/>
                <w:szCs w:val="20"/>
              </w:rPr>
              <w:t>ovať</w:t>
            </w:r>
            <w:r w:rsidRPr="00176052">
              <w:rPr>
                <w:rFonts w:ascii="Trebuchet MS" w:hAnsi="Trebuchet MS"/>
                <w:color w:val="008000"/>
                <w:sz w:val="20"/>
                <w:szCs w:val="20"/>
              </w:rPr>
              <w:t>, organiz</w:t>
            </w:r>
            <w:r>
              <w:rPr>
                <w:rFonts w:ascii="Trebuchet MS" w:hAnsi="Trebuchet MS"/>
                <w:color w:val="008000"/>
                <w:sz w:val="20"/>
                <w:szCs w:val="20"/>
              </w:rPr>
              <w:t xml:space="preserve">ovať a vyhodnocovať </w:t>
            </w:r>
            <w:r w:rsidRPr="00176052">
              <w:rPr>
                <w:rFonts w:ascii="Trebuchet MS" w:hAnsi="Trebuchet MS"/>
                <w:color w:val="008000"/>
                <w:sz w:val="20"/>
                <w:szCs w:val="20"/>
              </w:rPr>
              <w:t xml:space="preserve"> </w:t>
            </w:r>
            <w:r>
              <w:rPr>
                <w:rFonts w:ascii="Trebuchet MS" w:hAnsi="Trebuchet MS"/>
                <w:sz w:val="20"/>
                <w:szCs w:val="20"/>
              </w:rPr>
              <w:t xml:space="preserve">konkrétne pracovné postupy </w:t>
            </w:r>
          </w:p>
        </w:tc>
      </w:tr>
      <w:tr w:rsidR="00004DB2" w:rsidRPr="00176052" w14:paraId="73115C4F" w14:textId="77777777" w:rsidTr="00004DB2">
        <w:tc>
          <w:tcPr>
            <w:tcW w:w="1411" w:type="dxa"/>
            <w:vMerge/>
            <w:vAlign w:val="center"/>
          </w:tcPr>
          <w:p w14:paraId="70A6A712" w14:textId="77777777" w:rsidR="00004DB2" w:rsidRPr="00176052" w:rsidRDefault="00004DB2" w:rsidP="00004DB2">
            <w:pPr>
              <w:jc w:val="center"/>
              <w:rPr>
                <w:rStyle w:val="Zvraznenie"/>
              </w:rPr>
            </w:pPr>
          </w:p>
        </w:tc>
        <w:tc>
          <w:tcPr>
            <w:tcW w:w="2808" w:type="dxa"/>
            <w:vMerge/>
            <w:vAlign w:val="center"/>
          </w:tcPr>
          <w:p w14:paraId="446463D0" w14:textId="77777777" w:rsidR="00004DB2" w:rsidRPr="00E03E11" w:rsidRDefault="00004DB2" w:rsidP="00004DB2">
            <w:pPr>
              <w:rPr>
                <w:rFonts w:ascii="Trebuchet MS" w:hAnsi="Trebuchet MS" w:cs="Times New Roman"/>
                <w:b/>
                <w:sz w:val="20"/>
                <w:szCs w:val="20"/>
              </w:rPr>
            </w:pPr>
          </w:p>
        </w:tc>
        <w:tc>
          <w:tcPr>
            <w:tcW w:w="284" w:type="dxa"/>
            <w:vMerge/>
          </w:tcPr>
          <w:p w14:paraId="5A55E938" w14:textId="77777777" w:rsidR="00004DB2" w:rsidRPr="00E03E11" w:rsidRDefault="00004DB2" w:rsidP="00004DB2">
            <w:pPr>
              <w:jc w:val="center"/>
              <w:rPr>
                <w:rFonts w:ascii="Trebuchet MS" w:hAnsi="Trebuchet MS" w:cs="Times New Roman"/>
                <w:i/>
                <w:sz w:val="20"/>
                <w:szCs w:val="20"/>
              </w:rPr>
            </w:pPr>
          </w:p>
        </w:tc>
        <w:tc>
          <w:tcPr>
            <w:tcW w:w="1701" w:type="dxa"/>
            <w:vAlign w:val="center"/>
          </w:tcPr>
          <w:p w14:paraId="2CE0EE33" w14:textId="77777777" w:rsidR="00004DB2" w:rsidRPr="00176052" w:rsidRDefault="00004DB2" w:rsidP="00004DB2">
            <w:pPr>
              <w:jc w:val="center"/>
              <w:rPr>
                <w:rStyle w:val="Zvraznenie"/>
              </w:rPr>
            </w:pPr>
            <w:r w:rsidRPr="00176052">
              <w:rPr>
                <w:rStyle w:val="Zvraznenie"/>
              </w:rPr>
              <w:t>Pra</w:t>
            </w:r>
            <w:r>
              <w:rPr>
                <w:rStyle w:val="Zvraznenie"/>
              </w:rPr>
              <w:t>ktické</w:t>
            </w:r>
          </w:p>
        </w:tc>
        <w:tc>
          <w:tcPr>
            <w:tcW w:w="2976" w:type="dxa"/>
            <w:vAlign w:val="center"/>
          </w:tcPr>
          <w:p w14:paraId="4C1EE0BC" w14:textId="77777777" w:rsidR="00004DB2" w:rsidRPr="00176052" w:rsidRDefault="00004DB2" w:rsidP="00004DB2">
            <w:pPr>
              <w:pStyle w:val="Odsekzoznamu"/>
              <w:numPr>
                <w:ilvl w:val="0"/>
                <w:numId w:val="39"/>
              </w:numPr>
              <w:spacing w:before="60" w:after="60"/>
              <w:contextualSpacing/>
              <w:rPr>
                <w:rFonts w:ascii="Trebuchet MS" w:hAnsi="Trebuchet MS"/>
                <w:sz w:val="20"/>
                <w:szCs w:val="20"/>
              </w:rPr>
            </w:pPr>
            <w:r>
              <w:rPr>
                <w:rFonts w:ascii="Trebuchet MS" w:hAnsi="Trebuchet MS"/>
                <w:sz w:val="20"/>
                <w:szCs w:val="20"/>
              </w:rPr>
              <w:t xml:space="preserve">realizovať konkrétne pracovné postupy </w:t>
            </w:r>
          </w:p>
          <w:p w14:paraId="57A06DB4" w14:textId="77777777" w:rsidR="00004DB2" w:rsidRPr="00176052" w:rsidRDefault="00004DB2" w:rsidP="00004DB2">
            <w:pPr>
              <w:pStyle w:val="Odsekzoznamu"/>
              <w:numPr>
                <w:ilvl w:val="0"/>
                <w:numId w:val="39"/>
              </w:numPr>
              <w:spacing w:before="60" w:after="60"/>
              <w:contextualSpacing/>
              <w:rPr>
                <w:rFonts w:ascii="Trebuchet MS" w:hAnsi="Trebuchet MS"/>
                <w:sz w:val="20"/>
                <w:szCs w:val="20"/>
              </w:rPr>
            </w:pPr>
            <w:r>
              <w:rPr>
                <w:rFonts w:ascii="Trebuchet MS" w:hAnsi="Trebuchet MS"/>
                <w:sz w:val="20"/>
                <w:szCs w:val="20"/>
              </w:rPr>
              <w:t xml:space="preserve">rozpoznávať vznik problému pri aplikácii zvoleného postupu </w:t>
            </w:r>
          </w:p>
          <w:p w14:paraId="409D7153" w14:textId="77777777" w:rsidR="00004DB2" w:rsidRPr="00176052" w:rsidRDefault="00004DB2" w:rsidP="00004DB2">
            <w:pPr>
              <w:pStyle w:val="Odsekzoznamu"/>
              <w:numPr>
                <w:ilvl w:val="0"/>
                <w:numId w:val="39"/>
              </w:numPr>
              <w:spacing w:before="60" w:after="60"/>
              <w:contextualSpacing/>
              <w:rPr>
                <w:rFonts w:ascii="Trebuchet MS" w:hAnsi="Trebuchet MS"/>
                <w:sz w:val="20"/>
                <w:szCs w:val="20"/>
              </w:rPr>
            </w:pPr>
            <w:r>
              <w:rPr>
                <w:rFonts w:ascii="Trebuchet MS" w:hAnsi="Trebuchet MS"/>
                <w:color w:val="008000"/>
                <w:sz w:val="20"/>
                <w:szCs w:val="20"/>
              </w:rPr>
              <w:t xml:space="preserve">navrhovať konkrétne pracovné postupy a riešenia </w:t>
            </w:r>
          </w:p>
        </w:tc>
      </w:tr>
      <w:tr w:rsidR="00004DB2" w:rsidRPr="00176052" w14:paraId="3CA2568C" w14:textId="77777777" w:rsidTr="00004DB2">
        <w:trPr>
          <w:trHeight w:val="2561"/>
        </w:trPr>
        <w:tc>
          <w:tcPr>
            <w:tcW w:w="1411" w:type="dxa"/>
            <w:vAlign w:val="center"/>
          </w:tcPr>
          <w:p w14:paraId="7C0F36C3" w14:textId="77777777" w:rsidR="00004DB2" w:rsidRPr="00176052" w:rsidRDefault="00004DB2" w:rsidP="00004DB2">
            <w:pPr>
              <w:jc w:val="center"/>
              <w:rPr>
                <w:rStyle w:val="Zvraznenie"/>
              </w:rPr>
            </w:pPr>
            <w:r>
              <w:rPr>
                <w:rStyle w:val="Zvraznenie"/>
              </w:rPr>
              <w:t>K</w:t>
            </w:r>
            <w:r w:rsidRPr="00176052">
              <w:rPr>
                <w:rStyle w:val="Zvraznenie"/>
              </w:rPr>
              <w:t>ompetenc</w:t>
            </w:r>
            <w:r>
              <w:rPr>
                <w:rStyle w:val="Zvraznenie"/>
              </w:rPr>
              <w:t>ia</w:t>
            </w:r>
          </w:p>
        </w:tc>
        <w:tc>
          <w:tcPr>
            <w:tcW w:w="2808" w:type="dxa"/>
            <w:vAlign w:val="center"/>
          </w:tcPr>
          <w:p w14:paraId="6EB4BE9D"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vykonávať </w:t>
            </w:r>
            <w:r>
              <w:rPr>
                <w:rFonts w:ascii="Trebuchet MS" w:hAnsi="Trebuchet MS"/>
                <w:color w:val="008000"/>
                <w:sz w:val="20"/>
                <w:szCs w:val="20"/>
              </w:rPr>
              <w:t xml:space="preserve">riadenie a dozor </w:t>
            </w:r>
            <w:r>
              <w:rPr>
                <w:rFonts w:ascii="Trebuchet MS" w:hAnsi="Trebuchet MS"/>
                <w:sz w:val="20"/>
                <w:szCs w:val="20"/>
              </w:rPr>
              <w:t>v kontexte pracovných alebo študijných činností, pri ktorých sa nedajú predvídať zmeny</w:t>
            </w:r>
          </w:p>
          <w:p w14:paraId="27017CE8" w14:textId="77777777" w:rsidR="00004DB2" w:rsidRPr="00E03E11" w:rsidRDefault="00004DB2" w:rsidP="00004DB2">
            <w:pPr>
              <w:pStyle w:val="Odsekzoznamu"/>
              <w:numPr>
                <w:ilvl w:val="0"/>
                <w:numId w:val="36"/>
              </w:numPr>
              <w:contextualSpacing/>
              <w:rPr>
                <w:rFonts w:ascii="Trebuchet MS" w:hAnsi="Trebuchet MS" w:cs="Times New Roman"/>
                <w:sz w:val="20"/>
                <w:szCs w:val="20"/>
              </w:rPr>
            </w:pPr>
            <w:r>
              <w:rPr>
                <w:rFonts w:ascii="Trebuchet MS" w:hAnsi="Trebuchet MS"/>
                <w:color w:val="008000"/>
                <w:sz w:val="20"/>
                <w:szCs w:val="20"/>
              </w:rPr>
              <w:t xml:space="preserve">hodnotiť a rozvíjať </w:t>
            </w:r>
            <w:r>
              <w:rPr>
                <w:rFonts w:ascii="Trebuchet MS" w:hAnsi="Trebuchet MS"/>
                <w:sz w:val="20"/>
                <w:szCs w:val="20"/>
              </w:rPr>
              <w:t xml:space="preserve">svoju vlastnú výkonnosť a výkonnosť iných </w:t>
            </w:r>
          </w:p>
        </w:tc>
        <w:tc>
          <w:tcPr>
            <w:tcW w:w="284" w:type="dxa"/>
            <w:vMerge/>
          </w:tcPr>
          <w:p w14:paraId="7F218B19" w14:textId="77777777" w:rsidR="00004DB2" w:rsidRPr="00E03E11" w:rsidRDefault="00004DB2" w:rsidP="00004DB2">
            <w:pPr>
              <w:jc w:val="center"/>
              <w:rPr>
                <w:rFonts w:ascii="Trebuchet MS" w:hAnsi="Trebuchet MS" w:cs="Times New Roman"/>
                <w:i/>
                <w:sz w:val="20"/>
                <w:szCs w:val="20"/>
              </w:rPr>
            </w:pPr>
          </w:p>
        </w:tc>
        <w:tc>
          <w:tcPr>
            <w:tcW w:w="1701" w:type="dxa"/>
            <w:vAlign w:val="center"/>
          </w:tcPr>
          <w:p w14:paraId="44E22E79" w14:textId="77777777" w:rsidR="00004DB2" w:rsidRPr="00176052" w:rsidRDefault="00004DB2" w:rsidP="00004DB2">
            <w:pPr>
              <w:jc w:val="center"/>
              <w:rPr>
                <w:rStyle w:val="Zvraznenie"/>
              </w:rPr>
            </w:pPr>
            <w:r>
              <w:rPr>
                <w:rStyle w:val="Zvraznenie"/>
              </w:rPr>
              <w:t>Samostatnosť Zodpovednosť</w:t>
            </w:r>
          </w:p>
          <w:p w14:paraId="341DC37B" w14:textId="77777777" w:rsidR="00004DB2" w:rsidRPr="00176052" w:rsidRDefault="00004DB2" w:rsidP="00004DB2">
            <w:pPr>
              <w:jc w:val="center"/>
              <w:rPr>
                <w:rStyle w:val="Zvraznenie"/>
              </w:rPr>
            </w:pPr>
            <w:r w:rsidRPr="00176052">
              <w:rPr>
                <w:rStyle w:val="Zvraznenie"/>
              </w:rPr>
              <w:t>Soci</w:t>
            </w:r>
            <w:r>
              <w:rPr>
                <w:rStyle w:val="Zvraznenie"/>
              </w:rPr>
              <w:t>á</w:t>
            </w:r>
            <w:r w:rsidRPr="00176052">
              <w:rPr>
                <w:rStyle w:val="Zvraznenie"/>
              </w:rPr>
              <w:t>l</w:t>
            </w:r>
            <w:r>
              <w:rPr>
                <w:rStyle w:val="Zvraznenie"/>
              </w:rPr>
              <w:t xml:space="preserve">ne kompetencie </w:t>
            </w:r>
            <w:r w:rsidRPr="00176052">
              <w:rPr>
                <w:rStyle w:val="Zvraznenie"/>
              </w:rPr>
              <w:t xml:space="preserve"> </w:t>
            </w:r>
          </w:p>
        </w:tc>
        <w:tc>
          <w:tcPr>
            <w:tcW w:w="2976" w:type="dxa"/>
            <w:shd w:val="clear" w:color="auto" w:fill="auto"/>
            <w:vAlign w:val="center"/>
          </w:tcPr>
          <w:p w14:paraId="74E11242" w14:textId="77777777" w:rsidR="00004DB2" w:rsidRPr="00176052" w:rsidRDefault="00004DB2" w:rsidP="00004DB2">
            <w:pPr>
              <w:pStyle w:val="Odsekzoznamu"/>
              <w:numPr>
                <w:ilvl w:val="0"/>
                <w:numId w:val="36"/>
              </w:numPr>
              <w:spacing w:line="259" w:lineRule="auto"/>
              <w:contextualSpacing/>
              <w:rPr>
                <w:rFonts w:ascii="Trebuchet MS" w:hAnsi="Trebuchet MS"/>
                <w:sz w:val="20"/>
                <w:szCs w:val="20"/>
              </w:rPr>
            </w:pPr>
            <w:r>
              <w:rPr>
                <w:rFonts w:ascii="Trebuchet MS" w:hAnsi="Trebuchet MS"/>
                <w:sz w:val="20"/>
                <w:szCs w:val="20"/>
              </w:rPr>
              <w:t xml:space="preserve">vysoká úroveň samostatnosti </w:t>
            </w:r>
          </w:p>
          <w:p w14:paraId="7986603D" w14:textId="77777777" w:rsidR="00004DB2" w:rsidRPr="00176052" w:rsidRDefault="00004DB2" w:rsidP="00004DB2">
            <w:pPr>
              <w:pStyle w:val="Odsekzoznamu"/>
              <w:numPr>
                <w:ilvl w:val="0"/>
                <w:numId w:val="36"/>
              </w:numPr>
              <w:spacing w:line="259" w:lineRule="auto"/>
              <w:contextualSpacing/>
              <w:rPr>
                <w:rFonts w:ascii="Trebuchet MS" w:hAnsi="Trebuchet MS"/>
                <w:sz w:val="20"/>
                <w:szCs w:val="20"/>
              </w:rPr>
            </w:pPr>
            <w:r>
              <w:rPr>
                <w:rFonts w:ascii="Trebuchet MS" w:hAnsi="Trebuchet MS"/>
                <w:color w:val="008000"/>
                <w:sz w:val="20"/>
                <w:szCs w:val="20"/>
              </w:rPr>
              <w:t xml:space="preserve">tvorivá práca </w:t>
            </w:r>
          </w:p>
          <w:p w14:paraId="33270483" w14:textId="77777777" w:rsidR="00004DB2" w:rsidRPr="00176052" w:rsidRDefault="00004DB2" w:rsidP="00004DB2">
            <w:pPr>
              <w:pStyle w:val="Odsekzoznamu"/>
              <w:numPr>
                <w:ilvl w:val="0"/>
                <w:numId w:val="36"/>
              </w:numPr>
              <w:spacing w:line="259" w:lineRule="auto"/>
              <w:contextualSpacing/>
              <w:rPr>
                <w:rFonts w:ascii="Trebuchet MS" w:hAnsi="Trebuchet MS"/>
                <w:sz w:val="20"/>
                <w:szCs w:val="20"/>
              </w:rPr>
            </w:pPr>
            <w:r>
              <w:rPr>
                <w:rFonts w:ascii="Trebuchet MS" w:hAnsi="Trebuchet MS"/>
                <w:color w:val="008000"/>
                <w:sz w:val="20"/>
                <w:szCs w:val="20"/>
              </w:rPr>
              <w:t xml:space="preserve">preberanie zodpovednosti za riadenie, hodnotenia a rozvoj činností </w:t>
            </w:r>
            <w:r>
              <w:rPr>
                <w:rFonts w:ascii="Trebuchet MS" w:hAnsi="Trebuchet MS"/>
                <w:sz w:val="20"/>
                <w:szCs w:val="20"/>
              </w:rPr>
              <w:t xml:space="preserve">v meniacich sa podmienkach </w:t>
            </w:r>
          </w:p>
          <w:p w14:paraId="7AE4F545"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schopnosť prenosu informácií a zručností iným </w:t>
            </w:r>
          </w:p>
        </w:tc>
      </w:tr>
      <w:tr w:rsidR="00004DB2" w:rsidRPr="00176052" w14:paraId="48617382" w14:textId="77777777" w:rsidTr="00004DB2">
        <w:trPr>
          <w:trHeight w:val="3526"/>
        </w:trPr>
        <w:tc>
          <w:tcPr>
            <w:tcW w:w="9180" w:type="dxa"/>
            <w:gridSpan w:val="5"/>
          </w:tcPr>
          <w:p w14:paraId="3ADF03B7" w14:textId="77777777" w:rsidR="00004DB2" w:rsidRDefault="00004DB2" w:rsidP="00004DB2">
            <w:pPr>
              <w:spacing w:after="120"/>
              <w:jc w:val="both"/>
              <w:rPr>
                <w:rStyle w:val="Siln"/>
                <w:rFonts w:ascii="Trebuchet MS" w:hAnsi="Trebuchet MS"/>
                <w:sz w:val="20"/>
                <w:szCs w:val="20"/>
              </w:rPr>
            </w:pPr>
          </w:p>
          <w:p w14:paraId="189E4891" w14:textId="77777777" w:rsidR="00004DB2" w:rsidRPr="00BA4D92" w:rsidRDefault="00004DB2" w:rsidP="00004DB2">
            <w:pPr>
              <w:spacing w:after="120"/>
              <w:jc w:val="both"/>
              <w:rPr>
                <w:rStyle w:val="Siln"/>
                <w:rFonts w:ascii="Trebuchet MS" w:hAnsi="Trebuchet MS"/>
                <w:sz w:val="20"/>
                <w:szCs w:val="20"/>
              </w:rPr>
            </w:pPr>
            <w:r>
              <w:rPr>
                <w:rStyle w:val="Siln"/>
                <w:rFonts w:ascii="Trebuchet MS" w:hAnsi="Trebuchet MS"/>
                <w:sz w:val="20"/>
                <w:szCs w:val="20"/>
              </w:rPr>
              <w:t>Vysvetlenie úrovne SKKR</w:t>
            </w:r>
            <w:r w:rsidRPr="00BA4D92">
              <w:rPr>
                <w:rStyle w:val="Siln"/>
                <w:rFonts w:ascii="Trebuchet MS" w:hAnsi="Trebuchet MS"/>
                <w:sz w:val="20"/>
                <w:szCs w:val="20"/>
              </w:rPr>
              <w:t>:</w:t>
            </w:r>
          </w:p>
          <w:p w14:paraId="0B52A84A"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 xml:space="preserve">Súvislosti pre rozvoj a preukázanie vedomostí, zručností a kompetencií na tejto úrovni sú do značnej miery nepredvídateľné. Držiteľ kvalifikácie na tejto úrovni bude riešiť úlohy vo vopred určenom procese, pričom dokáže predvídať problémové situácie a navrhovať efektívne riešenia. Má skúsenosti s prácou alebo štúdiom v danej oblasti, ktoré sú často špecializované. Informácie dokáže analyzovať a prenášať na iných. Kvalifikácia na tejto úrovni si vyžaduje značnú úroveň samostatnosti. </w:t>
            </w:r>
          </w:p>
          <w:p w14:paraId="7D0EC88A" w14:textId="77777777" w:rsidR="00004DB2" w:rsidRPr="00BA4D92" w:rsidRDefault="00004DB2" w:rsidP="00004DB2">
            <w:pPr>
              <w:spacing w:after="120"/>
              <w:jc w:val="both"/>
              <w:rPr>
                <w:rStyle w:val="Siln"/>
                <w:rFonts w:ascii="Trebuchet MS" w:hAnsi="Trebuchet MS"/>
                <w:sz w:val="20"/>
                <w:szCs w:val="20"/>
              </w:rPr>
            </w:pPr>
            <w:r>
              <w:rPr>
                <w:rStyle w:val="Siln"/>
                <w:rFonts w:ascii="Trebuchet MS" w:hAnsi="Trebuchet MS"/>
                <w:sz w:val="20"/>
                <w:szCs w:val="20"/>
              </w:rPr>
              <w:t>Porovnanie s úrovňou EKR</w:t>
            </w:r>
            <w:r w:rsidRPr="00BA4D92">
              <w:rPr>
                <w:rStyle w:val="Siln"/>
                <w:rFonts w:ascii="Trebuchet MS" w:hAnsi="Trebuchet MS"/>
                <w:sz w:val="20"/>
                <w:szCs w:val="20"/>
              </w:rPr>
              <w:t>:</w:t>
            </w:r>
          </w:p>
          <w:p w14:paraId="3B305609" w14:textId="64F3142A"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 xml:space="preserve">Obe úrovne SKKR aj EKR kladú dôraz na špecializáciu a schopnosť navrhnúť a riešiť problémové situácie. Na rozdiel od EKR, </w:t>
            </w:r>
            <w:proofErr w:type="spellStart"/>
            <w:r w:rsidRPr="00E03E11">
              <w:rPr>
                <w:rFonts w:ascii="Trebuchet MS" w:hAnsi="Trebuchet MS" w:cs="Times New Roman"/>
                <w:sz w:val="20"/>
                <w:szCs w:val="20"/>
              </w:rPr>
              <w:t>deskriptory</w:t>
            </w:r>
            <w:proofErr w:type="spellEnd"/>
            <w:r w:rsidRPr="00E03E11">
              <w:rPr>
                <w:rFonts w:ascii="Trebuchet MS" w:hAnsi="Trebuchet MS" w:cs="Times New Roman"/>
                <w:sz w:val="20"/>
                <w:szCs w:val="20"/>
              </w:rPr>
              <w:t xml:space="preserve"> SKKR vyzdvihujú schopnosť prenosu informácií. </w:t>
            </w:r>
          </w:p>
        </w:tc>
      </w:tr>
    </w:tbl>
    <w:p w14:paraId="5D990CB4" w14:textId="77777777" w:rsidR="00004DB2" w:rsidRPr="00E03E11" w:rsidRDefault="00004DB2" w:rsidP="00004DB2">
      <w:pPr>
        <w:rPr>
          <w:rFonts w:ascii="Times New Roman" w:hAnsi="Times New Roman" w:cs="Times New Roman"/>
        </w:rPr>
      </w:pPr>
      <w:r w:rsidRPr="00E03E11">
        <w:rPr>
          <w:rFonts w:ascii="Times New Roman" w:hAnsi="Times New Roman" w:cs="Times New Roman"/>
        </w:rPr>
        <w:br w:type="page"/>
      </w:r>
    </w:p>
    <w:tbl>
      <w:tblPr>
        <w:tblStyle w:val="Mriekatabuky"/>
        <w:tblW w:w="9180" w:type="dxa"/>
        <w:tblLook w:val="04A0" w:firstRow="1" w:lastRow="0" w:firstColumn="1" w:lastColumn="0" w:noHBand="0" w:noVBand="1"/>
      </w:tblPr>
      <w:tblGrid>
        <w:gridCol w:w="250"/>
        <w:gridCol w:w="1168"/>
        <w:gridCol w:w="33"/>
        <w:gridCol w:w="2519"/>
        <w:gridCol w:w="248"/>
        <w:gridCol w:w="35"/>
        <w:gridCol w:w="249"/>
        <w:gridCol w:w="1226"/>
        <w:gridCol w:w="197"/>
        <w:gridCol w:w="3117"/>
        <w:gridCol w:w="138"/>
      </w:tblGrid>
      <w:tr w:rsidR="00004DB2" w:rsidRPr="00176052" w14:paraId="541057A2" w14:textId="77777777" w:rsidTr="00004DB2">
        <w:trPr>
          <w:gridAfter w:val="1"/>
          <w:wAfter w:w="138" w:type="dxa"/>
          <w:trHeight w:val="454"/>
        </w:trPr>
        <w:tc>
          <w:tcPr>
            <w:tcW w:w="9042" w:type="dxa"/>
            <w:gridSpan w:val="10"/>
            <w:shd w:val="clear" w:color="auto" w:fill="D9D9D9" w:themeFill="background1" w:themeFillShade="D9"/>
            <w:vAlign w:val="center"/>
          </w:tcPr>
          <w:p w14:paraId="5389445C" w14:textId="77777777" w:rsidR="00004DB2" w:rsidRPr="00176052" w:rsidRDefault="00004DB2" w:rsidP="00004DB2">
            <w:pPr>
              <w:jc w:val="center"/>
              <w:rPr>
                <w:rFonts w:ascii="Trebuchet MS" w:hAnsi="Trebuchet MS" w:cs="Times New Roman"/>
                <w:b/>
                <w:sz w:val="20"/>
                <w:szCs w:val="20"/>
                <w:lang w:val="en-GB"/>
              </w:rPr>
            </w:pPr>
            <w:proofErr w:type="spellStart"/>
            <w:r>
              <w:rPr>
                <w:rFonts w:ascii="Trebuchet MS" w:hAnsi="Trebuchet MS" w:cs="Times New Roman"/>
                <w:b/>
                <w:sz w:val="20"/>
                <w:szCs w:val="20"/>
                <w:lang w:val="en-GB"/>
              </w:rPr>
              <w:lastRenderedPageBreak/>
              <w:t>Úroveň</w:t>
            </w:r>
            <w:proofErr w:type="spellEnd"/>
            <w:r w:rsidRPr="00176052">
              <w:rPr>
                <w:rFonts w:ascii="Trebuchet MS" w:hAnsi="Trebuchet MS" w:cs="Times New Roman"/>
                <w:b/>
                <w:sz w:val="20"/>
                <w:szCs w:val="20"/>
                <w:lang w:val="en-GB"/>
              </w:rPr>
              <w:t xml:space="preserve"> 6</w:t>
            </w:r>
          </w:p>
        </w:tc>
      </w:tr>
      <w:tr w:rsidR="00004DB2" w:rsidRPr="00176052" w14:paraId="47CBB651" w14:textId="77777777" w:rsidTr="00004DB2">
        <w:trPr>
          <w:gridAfter w:val="1"/>
          <w:wAfter w:w="138" w:type="dxa"/>
          <w:trHeight w:val="454"/>
        </w:trPr>
        <w:tc>
          <w:tcPr>
            <w:tcW w:w="3970" w:type="dxa"/>
            <w:gridSpan w:val="4"/>
            <w:shd w:val="clear" w:color="auto" w:fill="D9D9D9" w:themeFill="background1" w:themeFillShade="D9"/>
            <w:vAlign w:val="center"/>
          </w:tcPr>
          <w:p w14:paraId="11FED65E" w14:textId="77777777" w:rsidR="00004DB2" w:rsidRPr="00176052" w:rsidRDefault="00004DB2" w:rsidP="00004DB2">
            <w:pPr>
              <w:jc w:val="center"/>
              <w:rPr>
                <w:rStyle w:val="Siln"/>
              </w:rPr>
            </w:pPr>
            <w:r w:rsidRPr="00176052">
              <w:rPr>
                <w:rStyle w:val="Siln"/>
              </w:rPr>
              <w:t>E</w:t>
            </w:r>
            <w:r>
              <w:rPr>
                <w:rStyle w:val="Siln"/>
              </w:rPr>
              <w:t>KR</w:t>
            </w:r>
          </w:p>
        </w:tc>
        <w:tc>
          <w:tcPr>
            <w:tcW w:w="283" w:type="dxa"/>
            <w:gridSpan w:val="2"/>
            <w:vMerge w:val="restart"/>
            <w:shd w:val="clear" w:color="auto" w:fill="D9D9D9" w:themeFill="background1" w:themeFillShade="D9"/>
            <w:vAlign w:val="center"/>
          </w:tcPr>
          <w:p w14:paraId="787298EE" w14:textId="77777777" w:rsidR="00004DB2" w:rsidRPr="00176052" w:rsidRDefault="00004DB2" w:rsidP="00004DB2">
            <w:pPr>
              <w:jc w:val="center"/>
              <w:rPr>
                <w:rStyle w:val="Siln"/>
              </w:rPr>
            </w:pPr>
          </w:p>
        </w:tc>
        <w:tc>
          <w:tcPr>
            <w:tcW w:w="4789" w:type="dxa"/>
            <w:gridSpan w:val="4"/>
            <w:shd w:val="clear" w:color="auto" w:fill="D9D9D9" w:themeFill="background1" w:themeFillShade="D9"/>
            <w:vAlign w:val="center"/>
          </w:tcPr>
          <w:p w14:paraId="5F61D8EC" w14:textId="77777777" w:rsidR="00004DB2" w:rsidRPr="00176052" w:rsidRDefault="00004DB2" w:rsidP="00004DB2">
            <w:pPr>
              <w:jc w:val="center"/>
              <w:rPr>
                <w:rStyle w:val="Siln"/>
              </w:rPr>
            </w:pPr>
            <w:r w:rsidRPr="00176052">
              <w:rPr>
                <w:rStyle w:val="Siln"/>
              </w:rPr>
              <w:t>SKKR</w:t>
            </w:r>
          </w:p>
        </w:tc>
      </w:tr>
      <w:tr w:rsidR="00004DB2" w:rsidRPr="00176052" w14:paraId="51557BB4" w14:textId="77777777" w:rsidTr="00004DB2">
        <w:trPr>
          <w:gridAfter w:val="1"/>
          <w:wAfter w:w="138" w:type="dxa"/>
          <w:trHeight w:val="454"/>
        </w:trPr>
        <w:tc>
          <w:tcPr>
            <w:tcW w:w="1418" w:type="dxa"/>
            <w:gridSpan w:val="2"/>
            <w:shd w:val="clear" w:color="auto" w:fill="D9D9D9" w:themeFill="background1" w:themeFillShade="D9"/>
            <w:vAlign w:val="center"/>
          </w:tcPr>
          <w:p w14:paraId="6D1E206F" w14:textId="77777777" w:rsidR="00004DB2" w:rsidRPr="00176052" w:rsidRDefault="00004DB2" w:rsidP="00004DB2">
            <w:pPr>
              <w:jc w:val="center"/>
              <w:rPr>
                <w:rStyle w:val="Siln"/>
              </w:rPr>
            </w:pPr>
            <w:r>
              <w:rPr>
                <w:rStyle w:val="Siln"/>
              </w:rPr>
              <w:t xml:space="preserve">Kategória </w:t>
            </w:r>
          </w:p>
        </w:tc>
        <w:tc>
          <w:tcPr>
            <w:tcW w:w="2552" w:type="dxa"/>
            <w:gridSpan w:val="2"/>
            <w:shd w:val="clear" w:color="auto" w:fill="D9D9D9" w:themeFill="background1" w:themeFillShade="D9"/>
            <w:vAlign w:val="center"/>
          </w:tcPr>
          <w:p w14:paraId="37CF2874" w14:textId="77777777" w:rsidR="00004DB2" w:rsidRPr="00176052" w:rsidRDefault="00004DB2" w:rsidP="00004DB2">
            <w:pPr>
              <w:jc w:val="center"/>
              <w:rPr>
                <w:rStyle w:val="Siln"/>
              </w:rPr>
            </w:pPr>
          </w:p>
        </w:tc>
        <w:tc>
          <w:tcPr>
            <w:tcW w:w="283" w:type="dxa"/>
            <w:gridSpan w:val="2"/>
            <w:vMerge/>
            <w:shd w:val="clear" w:color="auto" w:fill="D9D9D9" w:themeFill="background1" w:themeFillShade="D9"/>
            <w:vAlign w:val="center"/>
          </w:tcPr>
          <w:p w14:paraId="214FB3CC" w14:textId="77777777" w:rsidR="00004DB2" w:rsidRPr="00176052" w:rsidRDefault="00004DB2" w:rsidP="00004DB2">
            <w:pPr>
              <w:jc w:val="center"/>
              <w:rPr>
                <w:rStyle w:val="Siln"/>
              </w:rPr>
            </w:pPr>
          </w:p>
        </w:tc>
        <w:tc>
          <w:tcPr>
            <w:tcW w:w="1475" w:type="dxa"/>
            <w:gridSpan w:val="2"/>
            <w:shd w:val="clear" w:color="auto" w:fill="D9D9D9" w:themeFill="background1" w:themeFillShade="D9"/>
            <w:vAlign w:val="center"/>
          </w:tcPr>
          <w:p w14:paraId="09B161CB" w14:textId="77777777" w:rsidR="00004DB2" w:rsidRPr="00176052" w:rsidRDefault="00004DB2" w:rsidP="00004DB2">
            <w:pPr>
              <w:jc w:val="center"/>
              <w:rPr>
                <w:rStyle w:val="Siln"/>
              </w:rPr>
            </w:pPr>
            <w:proofErr w:type="spellStart"/>
            <w:r w:rsidRPr="00176052">
              <w:rPr>
                <w:rStyle w:val="Siln"/>
              </w:rPr>
              <w:t>Sub</w:t>
            </w:r>
            <w:r>
              <w:rPr>
                <w:rStyle w:val="Siln"/>
              </w:rPr>
              <w:t>kategória</w:t>
            </w:r>
            <w:proofErr w:type="spellEnd"/>
          </w:p>
        </w:tc>
        <w:tc>
          <w:tcPr>
            <w:tcW w:w="3314" w:type="dxa"/>
            <w:gridSpan w:val="2"/>
            <w:shd w:val="clear" w:color="auto" w:fill="D9D9D9" w:themeFill="background1" w:themeFillShade="D9"/>
            <w:vAlign w:val="center"/>
          </w:tcPr>
          <w:p w14:paraId="75016390" w14:textId="77777777" w:rsidR="00004DB2" w:rsidRPr="00176052" w:rsidRDefault="00004DB2" w:rsidP="00004DB2">
            <w:pPr>
              <w:jc w:val="center"/>
              <w:rPr>
                <w:rStyle w:val="Siln"/>
              </w:rPr>
            </w:pPr>
          </w:p>
        </w:tc>
      </w:tr>
      <w:tr w:rsidR="00004DB2" w:rsidRPr="00176052" w14:paraId="5802878B" w14:textId="77777777" w:rsidTr="00004DB2">
        <w:trPr>
          <w:gridAfter w:val="1"/>
          <w:wAfter w:w="138" w:type="dxa"/>
        </w:trPr>
        <w:tc>
          <w:tcPr>
            <w:tcW w:w="1418" w:type="dxa"/>
            <w:gridSpan w:val="2"/>
            <w:vMerge w:val="restart"/>
            <w:vAlign w:val="center"/>
          </w:tcPr>
          <w:p w14:paraId="577793E9" w14:textId="77777777" w:rsidR="00004DB2" w:rsidRPr="00176052" w:rsidRDefault="00004DB2" w:rsidP="00004DB2">
            <w:pPr>
              <w:jc w:val="center"/>
              <w:rPr>
                <w:rStyle w:val="Zvraznenie"/>
              </w:rPr>
            </w:pPr>
            <w:r>
              <w:rPr>
                <w:rStyle w:val="Zvraznenie"/>
              </w:rPr>
              <w:t xml:space="preserve">Vedomosti </w:t>
            </w:r>
          </w:p>
        </w:tc>
        <w:tc>
          <w:tcPr>
            <w:tcW w:w="2552" w:type="dxa"/>
            <w:gridSpan w:val="2"/>
            <w:vMerge w:val="restart"/>
            <w:vAlign w:val="center"/>
          </w:tcPr>
          <w:p w14:paraId="21724496"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rozšírené vedomosti </w:t>
            </w:r>
            <w:r w:rsidRPr="00176052">
              <w:rPr>
                <w:rFonts w:ascii="Trebuchet MS" w:hAnsi="Trebuchet MS"/>
                <w:sz w:val="20"/>
                <w:szCs w:val="20"/>
              </w:rPr>
              <w:t xml:space="preserve"> </w:t>
            </w:r>
            <w:r>
              <w:rPr>
                <w:rFonts w:ascii="Trebuchet MS" w:hAnsi="Trebuchet MS"/>
                <w:sz w:val="20"/>
                <w:szCs w:val="20"/>
              </w:rPr>
              <w:t xml:space="preserve">v oblasti práce alebo štúdia vrátane </w:t>
            </w:r>
            <w:r>
              <w:rPr>
                <w:rFonts w:ascii="Trebuchet MS" w:hAnsi="Trebuchet MS"/>
                <w:color w:val="008000"/>
                <w:sz w:val="20"/>
                <w:szCs w:val="20"/>
              </w:rPr>
              <w:t xml:space="preserve">kritického chápania teórií a zásad </w:t>
            </w:r>
          </w:p>
        </w:tc>
        <w:tc>
          <w:tcPr>
            <w:tcW w:w="283" w:type="dxa"/>
            <w:gridSpan w:val="2"/>
            <w:vMerge/>
          </w:tcPr>
          <w:p w14:paraId="37BDFA65" w14:textId="77777777" w:rsidR="00004DB2" w:rsidRPr="00E03E11" w:rsidRDefault="00004DB2" w:rsidP="00004DB2">
            <w:pPr>
              <w:jc w:val="center"/>
              <w:rPr>
                <w:rFonts w:ascii="Trebuchet MS" w:hAnsi="Trebuchet MS" w:cs="Times New Roman"/>
                <w:i/>
                <w:sz w:val="20"/>
                <w:szCs w:val="20"/>
              </w:rPr>
            </w:pPr>
          </w:p>
        </w:tc>
        <w:tc>
          <w:tcPr>
            <w:tcW w:w="1475" w:type="dxa"/>
            <w:gridSpan w:val="2"/>
            <w:vAlign w:val="center"/>
          </w:tcPr>
          <w:p w14:paraId="0E3BCE9C" w14:textId="77777777" w:rsidR="00004DB2" w:rsidRPr="00176052" w:rsidRDefault="00004DB2" w:rsidP="00004DB2">
            <w:pPr>
              <w:jc w:val="center"/>
              <w:rPr>
                <w:rStyle w:val="Zvraznenie"/>
              </w:rPr>
            </w:pPr>
            <w:r>
              <w:rPr>
                <w:rStyle w:val="Zvraznenie"/>
              </w:rPr>
              <w:t xml:space="preserve">Všeobecné </w:t>
            </w:r>
          </w:p>
        </w:tc>
        <w:tc>
          <w:tcPr>
            <w:tcW w:w="3314" w:type="dxa"/>
            <w:gridSpan w:val="2"/>
            <w:vAlign w:val="center"/>
          </w:tcPr>
          <w:p w14:paraId="2771E8F3"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všeobecné vedomosti na úrovni syntézy </w:t>
            </w:r>
          </w:p>
        </w:tc>
      </w:tr>
      <w:tr w:rsidR="00004DB2" w:rsidRPr="00176052" w14:paraId="358F4DC1" w14:textId="77777777" w:rsidTr="00004DB2">
        <w:trPr>
          <w:gridAfter w:val="1"/>
          <w:wAfter w:w="138" w:type="dxa"/>
        </w:trPr>
        <w:tc>
          <w:tcPr>
            <w:tcW w:w="1418" w:type="dxa"/>
            <w:gridSpan w:val="2"/>
            <w:vMerge/>
            <w:vAlign w:val="center"/>
          </w:tcPr>
          <w:p w14:paraId="7416D475" w14:textId="77777777" w:rsidR="00004DB2" w:rsidRPr="00176052" w:rsidRDefault="00004DB2" w:rsidP="00004DB2">
            <w:pPr>
              <w:jc w:val="center"/>
              <w:rPr>
                <w:rStyle w:val="Zvraznenie"/>
              </w:rPr>
            </w:pPr>
          </w:p>
        </w:tc>
        <w:tc>
          <w:tcPr>
            <w:tcW w:w="2552" w:type="dxa"/>
            <w:gridSpan w:val="2"/>
            <w:vMerge/>
            <w:vAlign w:val="center"/>
          </w:tcPr>
          <w:p w14:paraId="2AE17B1A" w14:textId="77777777" w:rsidR="00004DB2" w:rsidRPr="00E03E11" w:rsidRDefault="00004DB2" w:rsidP="00004DB2">
            <w:pPr>
              <w:rPr>
                <w:rFonts w:ascii="Trebuchet MS" w:hAnsi="Trebuchet MS" w:cs="Times New Roman"/>
                <w:b/>
                <w:sz w:val="20"/>
                <w:szCs w:val="20"/>
              </w:rPr>
            </w:pPr>
          </w:p>
        </w:tc>
        <w:tc>
          <w:tcPr>
            <w:tcW w:w="283" w:type="dxa"/>
            <w:gridSpan w:val="2"/>
            <w:vMerge/>
          </w:tcPr>
          <w:p w14:paraId="273C4BD2" w14:textId="77777777" w:rsidR="00004DB2" w:rsidRPr="00E03E11" w:rsidRDefault="00004DB2" w:rsidP="00004DB2">
            <w:pPr>
              <w:jc w:val="center"/>
              <w:rPr>
                <w:rFonts w:ascii="Trebuchet MS" w:hAnsi="Trebuchet MS" w:cs="Times New Roman"/>
                <w:i/>
                <w:sz w:val="20"/>
                <w:szCs w:val="20"/>
              </w:rPr>
            </w:pPr>
          </w:p>
        </w:tc>
        <w:tc>
          <w:tcPr>
            <w:tcW w:w="1475" w:type="dxa"/>
            <w:gridSpan w:val="2"/>
            <w:vAlign w:val="center"/>
          </w:tcPr>
          <w:p w14:paraId="4F3573AE" w14:textId="77777777" w:rsidR="00004DB2" w:rsidRPr="00176052" w:rsidRDefault="00004DB2" w:rsidP="00004DB2">
            <w:pPr>
              <w:jc w:val="center"/>
              <w:rPr>
                <w:rStyle w:val="Zvraznenie"/>
              </w:rPr>
            </w:pPr>
            <w:r>
              <w:rPr>
                <w:rStyle w:val="Zvraznenie"/>
              </w:rPr>
              <w:t>Odborné</w:t>
            </w:r>
          </w:p>
        </w:tc>
        <w:tc>
          <w:tcPr>
            <w:tcW w:w="3314" w:type="dxa"/>
            <w:gridSpan w:val="2"/>
            <w:shd w:val="clear" w:color="auto" w:fill="auto"/>
            <w:vAlign w:val="center"/>
          </w:tcPr>
          <w:p w14:paraId="50A3C37C" w14:textId="77777777" w:rsidR="00004DB2" w:rsidRPr="00176052" w:rsidRDefault="00004DB2" w:rsidP="00004DB2">
            <w:pPr>
              <w:pStyle w:val="Odsekzoznamu"/>
              <w:numPr>
                <w:ilvl w:val="0"/>
                <w:numId w:val="36"/>
              </w:numPr>
              <w:contextualSpacing/>
              <w:rPr>
                <w:rFonts w:ascii="Trebuchet MS" w:hAnsi="Trebuchet MS"/>
                <w:sz w:val="20"/>
                <w:szCs w:val="20"/>
              </w:rPr>
            </w:pPr>
            <w:r w:rsidRPr="00176052">
              <w:rPr>
                <w:rFonts w:ascii="Trebuchet MS" w:hAnsi="Trebuchet MS"/>
                <w:color w:val="008000"/>
                <w:sz w:val="20"/>
                <w:szCs w:val="20"/>
              </w:rPr>
              <w:t>pra</w:t>
            </w:r>
            <w:r>
              <w:rPr>
                <w:rFonts w:ascii="Trebuchet MS" w:hAnsi="Trebuchet MS"/>
                <w:color w:val="008000"/>
                <w:sz w:val="20"/>
                <w:szCs w:val="20"/>
              </w:rPr>
              <w:t xml:space="preserve">ktické a metodologické vedomosti </w:t>
            </w:r>
            <w:r w:rsidRPr="00FD7C2B">
              <w:rPr>
                <w:rFonts w:ascii="Trebuchet MS" w:hAnsi="Trebuchet MS"/>
                <w:color w:val="008000"/>
                <w:sz w:val="20"/>
                <w:szCs w:val="20"/>
              </w:rPr>
              <w:t xml:space="preserve"> z kľúčovej oblasti odboru</w:t>
            </w:r>
            <w:r>
              <w:rPr>
                <w:rFonts w:ascii="Trebuchet MS" w:hAnsi="Trebuchet MS"/>
                <w:sz w:val="20"/>
                <w:szCs w:val="20"/>
              </w:rPr>
              <w:t xml:space="preserve">, ktoré slúžia ako základ pre prax, </w:t>
            </w:r>
            <w:r>
              <w:rPr>
                <w:rFonts w:ascii="Trebuchet MS" w:hAnsi="Trebuchet MS"/>
                <w:color w:val="008000"/>
                <w:sz w:val="20"/>
                <w:szCs w:val="20"/>
              </w:rPr>
              <w:t xml:space="preserve">výskum alebo umeleckú tvorbu </w:t>
            </w:r>
          </w:p>
        </w:tc>
      </w:tr>
      <w:tr w:rsidR="00004DB2" w:rsidRPr="00176052" w14:paraId="0E7C333C" w14:textId="77777777" w:rsidTr="00004DB2">
        <w:trPr>
          <w:gridAfter w:val="1"/>
          <w:wAfter w:w="138" w:type="dxa"/>
        </w:trPr>
        <w:tc>
          <w:tcPr>
            <w:tcW w:w="1418" w:type="dxa"/>
            <w:gridSpan w:val="2"/>
            <w:vMerge w:val="restart"/>
            <w:vAlign w:val="center"/>
          </w:tcPr>
          <w:p w14:paraId="55A6B98E" w14:textId="77777777" w:rsidR="00004DB2" w:rsidRPr="00176052" w:rsidRDefault="00004DB2" w:rsidP="00004DB2">
            <w:pPr>
              <w:jc w:val="center"/>
              <w:rPr>
                <w:rStyle w:val="Zvraznenie"/>
              </w:rPr>
            </w:pPr>
            <w:r>
              <w:rPr>
                <w:rStyle w:val="Zvraznenie"/>
              </w:rPr>
              <w:t>Zručnosti</w:t>
            </w:r>
            <w:r w:rsidRPr="00176052">
              <w:rPr>
                <w:rStyle w:val="Zvraznenie"/>
              </w:rPr>
              <w:t xml:space="preserve"> </w:t>
            </w:r>
          </w:p>
        </w:tc>
        <w:tc>
          <w:tcPr>
            <w:tcW w:w="2552" w:type="dxa"/>
            <w:gridSpan w:val="2"/>
            <w:vMerge w:val="restart"/>
            <w:vAlign w:val="center"/>
          </w:tcPr>
          <w:p w14:paraId="7829719F"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rozšírené zručnosti preukazujúce dokonalosť a </w:t>
            </w:r>
            <w:r>
              <w:rPr>
                <w:rFonts w:ascii="Trebuchet MS" w:hAnsi="Trebuchet MS"/>
                <w:color w:val="008000"/>
                <w:sz w:val="20"/>
                <w:szCs w:val="20"/>
              </w:rPr>
              <w:t>zmysel pre inováciu</w:t>
            </w:r>
            <w:r w:rsidRPr="00176052">
              <w:rPr>
                <w:rFonts w:ascii="Trebuchet MS" w:hAnsi="Trebuchet MS"/>
                <w:color w:val="008000"/>
                <w:sz w:val="20"/>
                <w:szCs w:val="20"/>
              </w:rPr>
              <w:t xml:space="preserve">, </w:t>
            </w:r>
            <w:r>
              <w:rPr>
                <w:rFonts w:ascii="Trebuchet MS" w:hAnsi="Trebuchet MS"/>
                <w:sz w:val="20"/>
                <w:szCs w:val="20"/>
              </w:rPr>
              <w:t xml:space="preserve">požadované na riešenie </w:t>
            </w:r>
            <w:r>
              <w:rPr>
                <w:rFonts w:ascii="Trebuchet MS" w:hAnsi="Trebuchet MS"/>
                <w:color w:val="008000"/>
                <w:sz w:val="20"/>
                <w:szCs w:val="20"/>
              </w:rPr>
              <w:t>k</w:t>
            </w:r>
            <w:r w:rsidRPr="00176052">
              <w:rPr>
                <w:rFonts w:ascii="Trebuchet MS" w:hAnsi="Trebuchet MS"/>
                <w:color w:val="008000"/>
                <w:sz w:val="20"/>
                <w:szCs w:val="20"/>
              </w:rPr>
              <w:t>omplex</w:t>
            </w:r>
            <w:r>
              <w:rPr>
                <w:rFonts w:ascii="Trebuchet MS" w:hAnsi="Trebuchet MS"/>
                <w:color w:val="008000"/>
                <w:sz w:val="20"/>
                <w:szCs w:val="20"/>
              </w:rPr>
              <w:t>ných a nepredvídateľných problémov špecializovanej oblasti</w:t>
            </w:r>
            <w:r w:rsidRPr="00176052">
              <w:rPr>
                <w:rFonts w:ascii="Trebuchet MS" w:hAnsi="Trebuchet MS"/>
                <w:color w:val="008000"/>
                <w:sz w:val="20"/>
                <w:szCs w:val="20"/>
              </w:rPr>
              <w:t xml:space="preserve"> </w:t>
            </w:r>
            <w:r>
              <w:rPr>
                <w:rFonts w:ascii="Trebuchet MS" w:hAnsi="Trebuchet MS"/>
                <w:sz w:val="20"/>
                <w:szCs w:val="20"/>
              </w:rPr>
              <w:t xml:space="preserve">práce alebo štúdia </w:t>
            </w:r>
          </w:p>
        </w:tc>
        <w:tc>
          <w:tcPr>
            <w:tcW w:w="283" w:type="dxa"/>
            <w:gridSpan w:val="2"/>
            <w:vMerge/>
          </w:tcPr>
          <w:p w14:paraId="68F8D652" w14:textId="77777777" w:rsidR="00004DB2" w:rsidRPr="00E03E11" w:rsidRDefault="00004DB2" w:rsidP="00004DB2">
            <w:pPr>
              <w:jc w:val="center"/>
              <w:rPr>
                <w:rFonts w:ascii="Trebuchet MS" w:hAnsi="Trebuchet MS" w:cs="Times New Roman"/>
                <w:i/>
                <w:sz w:val="20"/>
                <w:szCs w:val="20"/>
              </w:rPr>
            </w:pPr>
          </w:p>
        </w:tc>
        <w:tc>
          <w:tcPr>
            <w:tcW w:w="1475" w:type="dxa"/>
            <w:gridSpan w:val="2"/>
            <w:vAlign w:val="center"/>
          </w:tcPr>
          <w:p w14:paraId="2D4307D8" w14:textId="77777777" w:rsidR="00004DB2" w:rsidRPr="00176052" w:rsidRDefault="00004DB2" w:rsidP="00004DB2">
            <w:pPr>
              <w:jc w:val="center"/>
              <w:rPr>
                <w:rStyle w:val="Zvraznenie"/>
              </w:rPr>
            </w:pPr>
            <w:r>
              <w:rPr>
                <w:rStyle w:val="Zvraznenie"/>
              </w:rPr>
              <w:t>Kognitívne</w:t>
            </w:r>
          </w:p>
        </w:tc>
        <w:tc>
          <w:tcPr>
            <w:tcW w:w="3314" w:type="dxa"/>
            <w:gridSpan w:val="2"/>
            <w:vAlign w:val="center"/>
          </w:tcPr>
          <w:p w14:paraId="7F90AD33"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navrhovať riešenia metodických, odborných, umeleckých problémov </w:t>
            </w:r>
          </w:p>
          <w:p w14:paraId="6C518585" w14:textId="77777777" w:rsidR="00004DB2" w:rsidRPr="00176052" w:rsidRDefault="00004DB2" w:rsidP="00004DB2">
            <w:pPr>
              <w:pStyle w:val="Odsekzoznamu"/>
              <w:numPr>
                <w:ilvl w:val="0"/>
                <w:numId w:val="36"/>
              </w:numPr>
              <w:contextualSpacing/>
              <w:rPr>
                <w:rFonts w:ascii="Trebuchet MS" w:hAnsi="Trebuchet MS"/>
                <w:sz w:val="20"/>
                <w:szCs w:val="20"/>
              </w:rPr>
            </w:pPr>
            <w:r w:rsidRPr="00176052">
              <w:rPr>
                <w:rFonts w:ascii="Trebuchet MS" w:hAnsi="Trebuchet MS"/>
                <w:color w:val="008000"/>
                <w:sz w:val="20"/>
                <w:szCs w:val="20"/>
              </w:rPr>
              <w:t>modif</w:t>
            </w:r>
            <w:r>
              <w:rPr>
                <w:rFonts w:ascii="Trebuchet MS" w:hAnsi="Trebuchet MS"/>
                <w:color w:val="008000"/>
                <w:sz w:val="20"/>
                <w:szCs w:val="20"/>
              </w:rPr>
              <w:t xml:space="preserve">ikovať </w:t>
            </w:r>
            <w:r>
              <w:rPr>
                <w:rFonts w:ascii="Trebuchet MS" w:hAnsi="Trebuchet MS"/>
                <w:sz w:val="20"/>
                <w:szCs w:val="20"/>
              </w:rPr>
              <w:t xml:space="preserve">všeobecné a odborné vedomosti pri riešení </w:t>
            </w:r>
            <w:r>
              <w:rPr>
                <w:rFonts w:ascii="Trebuchet MS" w:hAnsi="Trebuchet MS"/>
                <w:color w:val="008000"/>
                <w:sz w:val="20"/>
                <w:szCs w:val="20"/>
              </w:rPr>
              <w:t xml:space="preserve">špecifických a odborných problémov </w:t>
            </w:r>
          </w:p>
        </w:tc>
      </w:tr>
      <w:tr w:rsidR="00004DB2" w:rsidRPr="00176052" w14:paraId="56456715" w14:textId="77777777" w:rsidTr="00004DB2">
        <w:trPr>
          <w:gridAfter w:val="1"/>
          <w:wAfter w:w="138" w:type="dxa"/>
        </w:trPr>
        <w:tc>
          <w:tcPr>
            <w:tcW w:w="1418" w:type="dxa"/>
            <w:gridSpan w:val="2"/>
            <w:vMerge/>
            <w:vAlign w:val="center"/>
          </w:tcPr>
          <w:p w14:paraId="4DC63846" w14:textId="77777777" w:rsidR="00004DB2" w:rsidRPr="00176052" w:rsidRDefault="00004DB2" w:rsidP="00004DB2">
            <w:pPr>
              <w:jc w:val="center"/>
              <w:rPr>
                <w:rStyle w:val="Zvraznenie"/>
              </w:rPr>
            </w:pPr>
          </w:p>
        </w:tc>
        <w:tc>
          <w:tcPr>
            <w:tcW w:w="2552" w:type="dxa"/>
            <w:gridSpan w:val="2"/>
            <w:vMerge/>
            <w:vAlign w:val="center"/>
          </w:tcPr>
          <w:p w14:paraId="4869A71A" w14:textId="77777777" w:rsidR="00004DB2" w:rsidRPr="00E03E11" w:rsidRDefault="00004DB2" w:rsidP="00004DB2">
            <w:pPr>
              <w:rPr>
                <w:rFonts w:ascii="Trebuchet MS" w:hAnsi="Trebuchet MS" w:cs="Times New Roman"/>
                <w:b/>
                <w:sz w:val="20"/>
                <w:szCs w:val="20"/>
              </w:rPr>
            </w:pPr>
          </w:p>
        </w:tc>
        <w:tc>
          <w:tcPr>
            <w:tcW w:w="283" w:type="dxa"/>
            <w:gridSpan w:val="2"/>
            <w:vMerge/>
          </w:tcPr>
          <w:p w14:paraId="183C69D6" w14:textId="77777777" w:rsidR="00004DB2" w:rsidRPr="00E03E11" w:rsidRDefault="00004DB2" w:rsidP="00004DB2">
            <w:pPr>
              <w:jc w:val="center"/>
              <w:rPr>
                <w:rFonts w:ascii="Trebuchet MS" w:hAnsi="Trebuchet MS" w:cs="Times New Roman"/>
                <w:i/>
                <w:sz w:val="20"/>
                <w:szCs w:val="20"/>
              </w:rPr>
            </w:pPr>
          </w:p>
        </w:tc>
        <w:tc>
          <w:tcPr>
            <w:tcW w:w="1475" w:type="dxa"/>
            <w:gridSpan w:val="2"/>
            <w:vAlign w:val="center"/>
          </w:tcPr>
          <w:p w14:paraId="60B504F7" w14:textId="77777777" w:rsidR="00004DB2" w:rsidRPr="00176052" w:rsidRDefault="00004DB2" w:rsidP="00004DB2">
            <w:pPr>
              <w:jc w:val="center"/>
              <w:rPr>
                <w:rStyle w:val="Zvraznenie"/>
              </w:rPr>
            </w:pPr>
            <w:r w:rsidRPr="00176052">
              <w:rPr>
                <w:rStyle w:val="Zvraznenie"/>
              </w:rPr>
              <w:t>Pra</w:t>
            </w:r>
            <w:r>
              <w:rPr>
                <w:rStyle w:val="Zvraznenie"/>
              </w:rPr>
              <w:t xml:space="preserve">ktické </w:t>
            </w:r>
          </w:p>
        </w:tc>
        <w:tc>
          <w:tcPr>
            <w:tcW w:w="3314" w:type="dxa"/>
            <w:gridSpan w:val="2"/>
            <w:vAlign w:val="center"/>
          </w:tcPr>
          <w:p w14:paraId="1B8C69D9"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realizovať riešenia metodických, odborných, umeleckých alebo praktických problémov</w:t>
            </w:r>
          </w:p>
          <w:p w14:paraId="74C575CE"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používať tvorivo </w:t>
            </w:r>
            <w:r w:rsidRPr="00176052">
              <w:rPr>
                <w:rFonts w:ascii="Trebuchet MS" w:hAnsi="Trebuchet MS"/>
                <w:sz w:val="20"/>
                <w:szCs w:val="20"/>
              </w:rPr>
              <w:t>met</w:t>
            </w:r>
            <w:r>
              <w:rPr>
                <w:rFonts w:ascii="Trebuchet MS" w:hAnsi="Trebuchet MS"/>
                <w:sz w:val="20"/>
                <w:szCs w:val="20"/>
              </w:rPr>
              <w:t xml:space="preserve">ódy, nástroje, prístroje a materiály </w:t>
            </w:r>
          </w:p>
        </w:tc>
      </w:tr>
      <w:tr w:rsidR="00004DB2" w:rsidRPr="00176052" w14:paraId="507E60EB" w14:textId="77777777" w:rsidTr="00004DB2">
        <w:trPr>
          <w:gridAfter w:val="1"/>
          <w:wAfter w:w="138" w:type="dxa"/>
          <w:trHeight w:val="3495"/>
        </w:trPr>
        <w:tc>
          <w:tcPr>
            <w:tcW w:w="1418" w:type="dxa"/>
            <w:gridSpan w:val="2"/>
            <w:vAlign w:val="center"/>
          </w:tcPr>
          <w:p w14:paraId="3F906539" w14:textId="77777777" w:rsidR="00004DB2" w:rsidRPr="00176052" w:rsidRDefault="00004DB2" w:rsidP="00004DB2">
            <w:pPr>
              <w:jc w:val="center"/>
              <w:rPr>
                <w:rStyle w:val="Zvraznenie"/>
              </w:rPr>
            </w:pPr>
            <w:r>
              <w:rPr>
                <w:rStyle w:val="Zvraznenie"/>
              </w:rPr>
              <w:t>K</w:t>
            </w:r>
            <w:r w:rsidRPr="00176052">
              <w:rPr>
                <w:rStyle w:val="Zvraznenie"/>
              </w:rPr>
              <w:t>ompetenc</w:t>
            </w:r>
            <w:r>
              <w:rPr>
                <w:rStyle w:val="Zvraznenie"/>
              </w:rPr>
              <w:t>ie</w:t>
            </w:r>
          </w:p>
        </w:tc>
        <w:tc>
          <w:tcPr>
            <w:tcW w:w="2552" w:type="dxa"/>
            <w:gridSpan w:val="2"/>
            <w:vAlign w:val="center"/>
          </w:tcPr>
          <w:p w14:paraId="21881852"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riadiť komplexné technické alebo odborné činnosti alebo projekty, </w:t>
            </w:r>
            <w:r>
              <w:rPr>
                <w:rFonts w:ascii="Trebuchet MS" w:hAnsi="Trebuchet MS"/>
                <w:sz w:val="20"/>
                <w:szCs w:val="20"/>
              </w:rPr>
              <w:t xml:space="preserve">niesť zodpovednosť za </w:t>
            </w:r>
            <w:r w:rsidRPr="00FD7C2B">
              <w:rPr>
                <w:rFonts w:ascii="Trebuchet MS" w:hAnsi="Trebuchet MS"/>
                <w:color w:val="008000"/>
                <w:sz w:val="20"/>
                <w:szCs w:val="20"/>
              </w:rPr>
              <w:t>rozhodovanie</w:t>
            </w:r>
            <w:r w:rsidRPr="00A17F75">
              <w:rPr>
                <w:rFonts w:ascii="Trebuchet MS" w:hAnsi="Trebuchet MS"/>
                <w:color w:val="00B050"/>
                <w:sz w:val="20"/>
                <w:szCs w:val="20"/>
              </w:rPr>
              <w:t xml:space="preserve"> </w:t>
            </w:r>
            <w:r>
              <w:rPr>
                <w:rFonts w:ascii="Trebuchet MS" w:hAnsi="Trebuchet MS"/>
                <w:sz w:val="20"/>
                <w:szCs w:val="20"/>
              </w:rPr>
              <w:t>v nepredvídateľnom kontexte práce alebo štúdia</w:t>
            </w:r>
            <w:r w:rsidRPr="00176052">
              <w:rPr>
                <w:rFonts w:ascii="Trebuchet MS" w:hAnsi="Trebuchet MS"/>
                <w:sz w:val="20"/>
                <w:szCs w:val="20"/>
              </w:rPr>
              <w:t xml:space="preserve"> </w:t>
            </w:r>
          </w:p>
          <w:p w14:paraId="7D19C8BE"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niesť zodpovednosť za </w:t>
            </w:r>
            <w:r>
              <w:rPr>
                <w:rFonts w:ascii="Trebuchet MS" w:hAnsi="Trebuchet MS"/>
                <w:color w:val="008000"/>
                <w:sz w:val="20"/>
                <w:szCs w:val="20"/>
              </w:rPr>
              <w:t xml:space="preserve">riadenie odborného rozvoja </w:t>
            </w:r>
            <w:r w:rsidRPr="00A17F75">
              <w:rPr>
                <w:rFonts w:ascii="Trebuchet MS" w:hAnsi="Trebuchet MS"/>
                <w:sz w:val="20"/>
                <w:szCs w:val="20"/>
              </w:rPr>
              <w:t xml:space="preserve">jednotlivcov a skupín </w:t>
            </w:r>
          </w:p>
        </w:tc>
        <w:tc>
          <w:tcPr>
            <w:tcW w:w="283" w:type="dxa"/>
            <w:gridSpan w:val="2"/>
            <w:vMerge/>
          </w:tcPr>
          <w:p w14:paraId="613721C0" w14:textId="77777777" w:rsidR="00004DB2" w:rsidRPr="00E03E11" w:rsidRDefault="00004DB2" w:rsidP="00004DB2">
            <w:pPr>
              <w:jc w:val="center"/>
              <w:rPr>
                <w:rFonts w:ascii="Trebuchet MS" w:hAnsi="Trebuchet MS" w:cs="Times New Roman"/>
                <w:i/>
                <w:sz w:val="20"/>
                <w:szCs w:val="20"/>
              </w:rPr>
            </w:pPr>
          </w:p>
        </w:tc>
        <w:tc>
          <w:tcPr>
            <w:tcW w:w="1475" w:type="dxa"/>
            <w:gridSpan w:val="2"/>
            <w:vAlign w:val="center"/>
          </w:tcPr>
          <w:p w14:paraId="1B169EFD" w14:textId="77777777" w:rsidR="00004DB2" w:rsidRPr="00176052" w:rsidRDefault="00004DB2" w:rsidP="00004DB2">
            <w:pPr>
              <w:jc w:val="center"/>
              <w:rPr>
                <w:rStyle w:val="Zvraznenie"/>
              </w:rPr>
            </w:pPr>
            <w:r>
              <w:rPr>
                <w:rStyle w:val="Zvraznenie"/>
              </w:rPr>
              <w:t>Samostatnosť</w:t>
            </w:r>
          </w:p>
          <w:p w14:paraId="4DDE1A63" w14:textId="77777777" w:rsidR="00004DB2" w:rsidRPr="00176052" w:rsidRDefault="00004DB2" w:rsidP="00004DB2">
            <w:pPr>
              <w:jc w:val="center"/>
              <w:rPr>
                <w:rStyle w:val="Zvraznenie"/>
              </w:rPr>
            </w:pPr>
            <w:r>
              <w:rPr>
                <w:rStyle w:val="Zvraznenie"/>
              </w:rPr>
              <w:t xml:space="preserve">Zodpovednosť </w:t>
            </w:r>
          </w:p>
          <w:p w14:paraId="5CA736EF" w14:textId="77777777" w:rsidR="00004DB2" w:rsidRPr="00176052" w:rsidRDefault="00004DB2" w:rsidP="00004DB2">
            <w:pPr>
              <w:jc w:val="center"/>
              <w:rPr>
                <w:rStyle w:val="Zvraznenie"/>
              </w:rPr>
            </w:pPr>
            <w:r w:rsidRPr="00176052">
              <w:rPr>
                <w:rStyle w:val="Zvraznenie"/>
              </w:rPr>
              <w:t>Soci</w:t>
            </w:r>
            <w:r>
              <w:rPr>
                <w:rStyle w:val="Zvraznenie"/>
              </w:rPr>
              <w:t>á</w:t>
            </w:r>
            <w:r w:rsidRPr="00176052">
              <w:rPr>
                <w:rStyle w:val="Zvraznenie"/>
              </w:rPr>
              <w:t>l</w:t>
            </w:r>
            <w:r>
              <w:rPr>
                <w:rStyle w:val="Zvraznenie"/>
              </w:rPr>
              <w:t>ne kompetencie</w:t>
            </w:r>
          </w:p>
        </w:tc>
        <w:tc>
          <w:tcPr>
            <w:tcW w:w="3314" w:type="dxa"/>
            <w:gridSpan w:val="2"/>
            <w:vAlign w:val="center"/>
          </w:tcPr>
          <w:p w14:paraId="15F3490A" w14:textId="77777777" w:rsidR="00004DB2" w:rsidRPr="00176052" w:rsidRDefault="00004DB2" w:rsidP="00004DB2">
            <w:pPr>
              <w:pStyle w:val="Odsekzoznamu"/>
              <w:numPr>
                <w:ilvl w:val="0"/>
                <w:numId w:val="36"/>
              </w:numPr>
              <w:spacing w:before="60"/>
              <w:contextualSpacing/>
              <w:rPr>
                <w:rFonts w:ascii="Trebuchet MS" w:hAnsi="Trebuchet MS"/>
                <w:sz w:val="20"/>
                <w:szCs w:val="20"/>
              </w:rPr>
            </w:pPr>
            <w:r>
              <w:rPr>
                <w:rFonts w:ascii="Trebuchet MS" w:hAnsi="Trebuchet MS"/>
                <w:color w:val="008000"/>
                <w:sz w:val="20"/>
                <w:szCs w:val="20"/>
              </w:rPr>
              <w:t xml:space="preserve">samostatnosť pri riešení špecifických problémov </w:t>
            </w:r>
            <w:r>
              <w:rPr>
                <w:rFonts w:ascii="Trebuchet MS" w:hAnsi="Trebuchet MS"/>
                <w:sz w:val="20"/>
                <w:szCs w:val="20"/>
              </w:rPr>
              <w:t xml:space="preserve">v meniacom sa prostredí </w:t>
            </w:r>
          </w:p>
          <w:p w14:paraId="3145D2C9" w14:textId="77777777" w:rsidR="00004DB2" w:rsidRPr="00176052" w:rsidRDefault="00004DB2" w:rsidP="00004DB2">
            <w:pPr>
              <w:pStyle w:val="Odsekzoznamu"/>
              <w:numPr>
                <w:ilvl w:val="0"/>
                <w:numId w:val="36"/>
              </w:numPr>
              <w:spacing w:before="60"/>
              <w:contextualSpacing/>
              <w:rPr>
                <w:rFonts w:ascii="Trebuchet MS" w:hAnsi="Trebuchet MS"/>
                <w:sz w:val="20"/>
                <w:szCs w:val="20"/>
              </w:rPr>
            </w:pPr>
            <w:r w:rsidRPr="00176052">
              <w:rPr>
                <w:rFonts w:ascii="Trebuchet MS" w:hAnsi="Trebuchet MS"/>
                <w:color w:val="008000"/>
                <w:sz w:val="20"/>
                <w:szCs w:val="20"/>
              </w:rPr>
              <w:t>pl</w:t>
            </w:r>
            <w:r>
              <w:rPr>
                <w:rFonts w:ascii="Trebuchet MS" w:hAnsi="Trebuchet MS"/>
                <w:color w:val="008000"/>
                <w:sz w:val="20"/>
                <w:szCs w:val="20"/>
              </w:rPr>
              <w:t xml:space="preserve">ánovanie svojho vlastného vzdelávania </w:t>
            </w:r>
          </w:p>
          <w:p w14:paraId="5EB42DCD" w14:textId="77777777" w:rsidR="00004DB2" w:rsidRPr="00176052"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a</w:t>
            </w:r>
            <w:r w:rsidRPr="00176052">
              <w:rPr>
                <w:rFonts w:ascii="Trebuchet MS" w:hAnsi="Trebuchet MS"/>
                <w:color w:val="008000"/>
                <w:sz w:val="20"/>
                <w:szCs w:val="20"/>
              </w:rPr>
              <w:t>uton</w:t>
            </w:r>
            <w:r>
              <w:rPr>
                <w:rFonts w:ascii="Trebuchet MS" w:hAnsi="Trebuchet MS"/>
                <w:color w:val="008000"/>
                <w:sz w:val="20"/>
                <w:szCs w:val="20"/>
              </w:rPr>
              <w:t xml:space="preserve">ómia a zodpovednosť pri rozhodovaní </w:t>
            </w:r>
          </w:p>
          <w:p w14:paraId="414E07EF" w14:textId="77777777" w:rsidR="00004DB2" w:rsidRPr="00176052" w:rsidRDefault="00004DB2" w:rsidP="00004DB2">
            <w:pPr>
              <w:pStyle w:val="Odsekzoznamu"/>
              <w:numPr>
                <w:ilvl w:val="0"/>
                <w:numId w:val="36"/>
              </w:numPr>
              <w:spacing w:before="60"/>
              <w:contextualSpacing/>
              <w:rPr>
                <w:rFonts w:ascii="Trebuchet MS" w:hAnsi="Trebuchet MS"/>
                <w:sz w:val="20"/>
                <w:szCs w:val="20"/>
              </w:rPr>
            </w:pPr>
            <w:r>
              <w:rPr>
                <w:rFonts w:ascii="Trebuchet MS" w:hAnsi="Trebuchet MS"/>
                <w:sz w:val="20"/>
                <w:szCs w:val="20"/>
              </w:rPr>
              <w:t xml:space="preserve">schopnosť vhodne a profesionálne prezentovať vlastné stanoviská </w:t>
            </w:r>
          </w:p>
          <w:p w14:paraId="69933C54" w14:textId="77777777" w:rsidR="00004DB2" w:rsidRPr="00176052" w:rsidRDefault="00004DB2" w:rsidP="00004DB2">
            <w:pPr>
              <w:pStyle w:val="Odsekzoznamu"/>
              <w:numPr>
                <w:ilvl w:val="0"/>
                <w:numId w:val="35"/>
              </w:numPr>
              <w:spacing w:before="60" w:after="60"/>
              <w:ind w:left="243" w:hanging="243"/>
              <w:contextualSpacing/>
              <w:rPr>
                <w:rFonts w:ascii="Trebuchet MS" w:hAnsi="Trebuchet MS"/>
                <w:sz w:val="20"/>
                <w:szCs w:val="20"/>
              </w:rPr>
            </w:pPr>
            <w:r>
              <w:rPr>
                <w:rFonts w:ascii="Trebuchet MS" w:hAnsi="Trebuchet MS"/>
                <w:sz w:val="20"/>
                <w:szCs w:val="20"/>
              </w:rPr>
              <w:t xml:space="preserve">  tvorivé a pružné myslenie </w:t>
            </w:r>
          </w:p>
        </w:tc>
      </w:tr>
      <w:tr w:rsidR="00004DB2" w:rsidRPr="00176052" w14:paraId="18062883" w14:textId="77777777" w:rsidTr="00004DB2">
        <w:trPr>
          <w:gridAfter w:val="1"/>
          <w:wAfter w:w="138" w:type="dxa"/>
          <w:trHeight w:val="4232"/>
        </w:trPr>
        <w:tc>
          <w:tcPr>
            <w:tcW w:w="9042" w:type="dxa"/>
            <w:gridSpan w:val="10"/>
          </w:tcPr>
          <w:p w14:paraId="1B59019F" w14:textId="77777777" w:rsidR="00004DB2" w:rsidRDefault="00004DB2" w:rsidP="00004DB2">
            <w:pPr>
              <w:spacing w:after="120"/>
              <w:jc w:val="both"/>
              <w:rPr>
                <w:rStyle w:val="Siln"/>
                <w:rFonts w:ascii="Trebuchet MS" w:hAnsi="Trebuchet MS"/>
                <w:sz w:val="20"/>
                <w:szCs w:val="18"/>
              </w:rPr>
            </w:pPr>
          </w:p>
          <w:p w14:paraId="409FF9F8" w14:textId="77777777" w:rsidR="00004DB2" w:rsidRPr="00BA4D92" w:rsidRDefault="00004DB2" w:rsidP="00004DB2">
            <w:pPr>
              <w:spacing w:after="120"/>
              <w:jc w:val="both"/>
              <w:rPr>
                <w:rStyle w:val="Siln"/>
                <w:rFonts w:ascii="Trebuchet MS" w:hAnsi="Trebuchet MS"/>
                <w:sz w:val="20"/>
                <w:szCs w:val="18"/>
              </w:rPr>
            </w:pPr>
            <w:r>
              <w:rPr>
                <w:rStyle w:val="Siln"/>
                <w:rFonts w:ascii="Trebuchet MS" w:hAnsi="Trebuchet MS"/>
                <w:sz w:val="20"/>
                <w:szCs w:val="20"/>
              </w:rPr>
              <w:t>Vysvetlenie úrovne SKKR</w:t>
            </w:r>
            <w:r w:rsidRPr="00BA4D92">
              <w:rPr>
                <w:rStyle w:val="Siln"/>
                <w:rFonts w:ascii="Trebuchet MS" w:hAnsi="Trebuchet MS"/>
                <w:sz w:val="20"/>
                <w:szCs w:val="18"/>
              </w:rPr>
              <w:t>:</w:t>
            </w:r>
          </w:p>
          <w:p w14:paraId="54456454" w14:textId="77777777" w:rsidR="00004DB2" w:rsidRPr="00E03E11" w:rsidRDefault="00004DB2" w:rsidP="00004DB2">
            <w:pPr>
              <w:spacing w:after="120"/>
              <w:jc w:val="both"/>
              <w:rPr>
                <w:rFonts w:ascii="Trebuchet MS" w:hAnsi="Trebuchet MS" w:cs="Times New Roman"/>
                <w:sz w:val="20"/>
                <w:szCs w:val="18"/>
              </w:rPr>
            </w:pPr>
            <w:r w:rsidRPr="00E03E11">
              <w:rPr>
                <w:rFonts w:ascii="Trebuchet MS" w:hAnsi="Trebuchet MS" w:cs="Times New Roman"/>
                <w:sz w:val="20"/>
                <w:szCs w:val="18"/>
              </w:rPr>
              <w:t>Súvislosti pre rozvoj a preukázanie vedomostí, zručností a kompetencií na tejto úrovni sú nepredvídateľné, nestabilné a vyžadujú si riešenie zložitých problémov. Osoba na tejto úrovni kvalifikácií bude riešiť komplexné úlohy vo vopred určenom procese so schopnosťou navrhovať aj menej štandardné riešenia, bude mať skúsenosti s prácou alebo štúdiom v danej oblasti, ktoré sú často špecializované. Od nositeľa tejto kvalifikácie sa vyžaduje istá nezávislosť a autonómia, schopnosť kritického a analytického myslenia.</w:t>
            </w:r>
          </w:p>
          <w:p w14:paraId="0526BE11" w14:textId="77777777" w:rsidR="00004DB2" w:rsidRPr="00BA4D92" w:rsidRDefault="00004DB2" w:rsidP="00004DB2">
            <w:pPr>
              <w:spacing w:after="120"/>
              <w:jc w:val="both"/>
              <w:rPr>
                <w:rStyle w:val="Siln"/>
                <w:rFonts w:ascii="Trebuchet MS" w:hAnsi="Trebuchet MS"/>
                <w:sz w:val="20"/>
                <w:szCs w:val="18"/>
              </w:rPr>
            </w:pPr>
            <w:r>
              <w:rPr>
                <w:rStyle w:val="Siln"/>
                <w:rFonts w:ascii="Trebuchet MS" w:hAnsi="Trebuchet MS"/>
                <w:sz w:val="20"/>
                <w:szCs w:val="20"/>
              </w:rPr>
              <w:t>Porovnanie s úrovňou EKR</w:t>
            </w:r>
            <w:r w:rsidRPr="00BA4D92">
              <w:rPr>
                <w:rStyle w:val="Siln"/>
                <w:rFonts w:ascii="Trebuchet MS" w:hAnsi="Trebuchet MS"/>
                <w:sz w:val="20"/>
                <w:szCs w:val="18"/>
              </w:rPr>
              <w:t>:</w:t>
            </w:r>
          </w:p>
          <w:p w14:paraId="3A563398" w14:textId="0F58000F" w:rsidR="00004DB2" w:rsidRPr="00E03E11" w:rsidRDefault="00004DB2" w:rsidP="001935C7">
            <w:pPr>
              <w:spacing w:after="120"/>
              <w:jc w:val="both"/>
              <w:rPr>
                <w:rFonts w:ascii="Trebuchet MS" w:hAnsi="Trebuchet MS" w:cs="Times New Roman"/>
                <w:sz w:val="20"/>
                <w:szCs w:val="18"/>
              </w:rPr>
            </w:pPr>
            <w:r w:rsidRPr="00E03E11">
              <w:rPr>
                <w:rFonts w:ascii="Trebuchet MS" w:hAnsi="Trebuchet MS" w:cs="Times New Roman"/>
                <w:sz w:val="20"/>
                <w:szCs w:val="18"/>
              </w:rPr>
              <w:t xml:space="preserve">Obe úrovne SKKR aj EKR zdôrazňujú posun v procese rozhodovania, nepredvídateľnosť situácie a riešenie problémov v špecifických oblastiach. </w:t>
            </w:r>
            <w:proofErr w:type="spellStart"/>
            <w:r w:rsidRPr="00E03E11">
              <w:rPr>
                <w:rFonts w:ascii="Trebuchet MS" w:hAnsi="Trebuchet MS" w:cs="Times New Roman"/>
                <w:sz w:val="20"/>
                <w:szCs w:val="18"/>
              </w:rPr>
              <w:t>Deskriptory</w:t>
            </w:r>
            <w:proofErr w:type="spellEnd"/>
            <w:r w:rsidRPr="00E03E11">
              <w:rPr>
                <w:rFonts w:ascii="Trebuchet MS" w:hAnsi="Trebuchet MS" w:cs="Times New Roman"/>
                <w:sz w:val="20"/>
                <w:szCs w:val="18"/>
              </w:rPr>
              <w:t xml:space="preserve"> SKKR obsahujú aj oblasť umeleckej tvorby a zdôrazňujú tvorivosť. Navyše, táto úroveň pridáva nutnosť zvládnutia špecializovanej oblasti práce alebo učenia sa; okrem prenosu informácií na iných však zdôrazňuje aj zvýšenie úrovne </w:t>
            </w:r>
            <w:proofErr w:type="spellStart"/>
            <w:r w:rsidRPr="00E03E11">
              <w:rPr>
                <w:rFonts w:ascii="Trebuchet MS" w:hAnsi="Trebuchet MS" w:cs="Times New Roman"/>
                <w:sz w:val="20"/>
                <w:szCs w:val="18"/>
              </w:rPr>
              <w:t>deskriptora</w:t>
            </w:r>
            <w:proofErr w:type="spellEnd"/>
            <w:r w:rsidRPr="00E03E11">
              <w:rPr>
                <w:rFonts w:ascii="Trebuchet MS" w:hAnsi="Trebuchet MS" w:cs="Times New Roman"/>
                <w:sz w:val="20"/>
                <w:szCs w:val="18"/>
              </w:rPr>
              <w:t xml:space="preserve"> smerom k vhodnosti tohto prenosu (podľa daných okolností). Celkové pochopenie úrovní </w:t>
            </w:r>
            <w:proofErr w:type="spellStart"/>
            <w:r w:rsidRPr="00E03E11">
              <w:rPr>
                <w:rFonts w:ascii="Trebuchet MS" w:hAnsi="Trebuchet MS" w:cs="Times New Roman"/>
                <w:sz w:val="20"/>
                <w:szCs w:val="18"/>
              </w:rPr>
              <w:t>deskriptorov</w:t>
            </w:r>
            <w:proofErr w:type="spellEnd"/>
            <w:r w:rsidRPr="00E03E11">
              <w:rPr>
                <w:rFonts w:ascii="Trebuchet MS" w:hAnsi="Trebuchet MS" w:cs="Times New Roman"/>
                <w:sz w:val="20"/>
                <w:szCs w:val="18"/>
              </w:rPr>
              <w:t xml:space="preserve"> EKR a SKKR </w:t>
            </w:r>
            <w:r w:rsidR="001935C7" w:rsidRPr="00E03E11">
              <w:rPr>
                <w:rFonts w:ascii="Trebuchet MS" w:hAnsi="Trebuchet MS" w:cs="Times New Roman"/>
                <w:sz w:val="20"/>
                <w:szCs w:val="18"/>
              </w:rPr>
              <w:t xml:space="preserve">nie je </w:t>
            </w:r>
            <w:r w:rsidRPr="00E03E11">
              <w:rPr>
                <w:rFonts w:ascii="Trebuchet MS" w:hAnsi="Trebuchet MS" w:cs="Times New Roman"/>
                <w:sz w:val="20"/>
                <w:szCs w:val="18"/>
              </w:rPr>
              <w:t>ovplyvnené.</w:t>
            </w:r>
          </w:p>
        </w:tc>
      </w:tr>
      <w:tr w:rsidR="00004DB2" w:rsidRPr="005B583A" w14:paraId="02148F00" w14:textId="77777777" w:rsidTr="00004DB2">
        <w:trPr>
          <w:gridBefore w:val="1"/>
          <w:wBefore w:w="250" w:type="dxa"/>
          <w:trHeight w:val="567"/>
        </w:trPr>
        <w:tc>
          <w:tcPr>
            <w:tcW w:w="8930" w:type="dxa"/>
            <w:gridSpan w:val="10"/>
            <w:shd w:val="clear" w:color="auto" w:fill="D9D9D9" w:themeFill="background1" w:themeFillShade="D9"/>
            <w:vAlign w:val="center"/>
          </w:tcPr>
          <w:p w14:paraId="3F4CD858" w14:textId="77777777" w:rsidR="00004DB2" w:rsidRPr="005B583A" w:rsidRDefault="00004DB2" w:rsidP="00004DB2">
            <w:pPr>
              <w:jc w:val="center"/>
              <w:rPr>
                <w:rStyle w:val="Siln"/>
              </w:rPr>
            </w:pPr>
            <w:r>
              <w:rPr>
                <w:rStyle w:val="Siln"/>
              </w:rPr>
              <w:lastRenderedPageBreak/>
              <w:t>Úroveň</w:t>
            </w:r>
            <w:r w:rsidRPr="005B583A">
              <w:rPr>
                <w:rStyle w:val="Siln"/>
              </w:rPr>
              <w:t xml:space="preserve"> 7</w:t>
            </w:r>
          </w:p>
        </w:tc>
      </w:tr>
      <w:tr w:rsidR="00004DB2" w:rsidRPr="005B583A" w14:paraId="2EB31AEF" w14:textId="77777777" w:rsidTr="00004DB2">
        <w:trPr>
          <w:gridBefore w:val="1"/>
          <w:wBefore w:w="250" w:type="dxa"/>
          <w:trHeight w:val="567"/>
        </w:trPr>
        <w:tc>
          <w:tcPr>
            <w:tcW w:w="3968" w:type="dxa"/>
            <w:gridSpan w:val="4"/>
            <w:shd w:val="clear" w:color="auto" w:fill="D9D9D9" w:themeFill="background1" w:themeFillShade="D9"/>
            <w:vAlign w:val="center"/>
          </w:tcPr>
          <w:p w14:paraId="69BE9D1C" w14:textId="77777777" w:rsidR="00004DB2" w:rsidRPr="005B583A" w:rsidRDefault="00004DB2" w:rsidP="00004DB2">
            <w:pPr>
              <w:jc w:val="center"/>
              <w:rPr>
                <w:rStyle w:val="Siln"/>
              </w:rPr>
            </w:pPr>
            <w:r w:rsidRPr="005B583A">
              <w:rPr>
                <w:rStyle w:val="Siln"/>
              </w:rPr>
              <w:t>E</w:t>
            </w:r>
            <w:r>
              <w:rPr>
                <w:rStyle w:val="Siln"/>
              </w:rPr>
              <w:t>KR</w:t>
            </w:r>
          </w:p>
        </w:tc>
        <w:tc>
          <w:tcPr>
            <w:tcW w:w="284" w:type="dxa"/>
            <w:gridSpan w:val="2"/>
            <w:vMerge w:val="restart"/>
            <w:shd w:val="clear" w:color="auto" w:fill="D9D9D9" w:themeFill="background1" w:themeFillShade="D9"/>
            <w:vAlign w:val="center"/>
          </w:tcPr>
          <w:p w14:paraId="509E1829" w14:textId="77777777" w:rsidR="00004DB2" w:rsidRPr="005B583A" w:rsidRDefault="00004DB2" w:rsidP="00004DB2">
            <w:pPr>
              <w:jc w:val="center"/>
              <w:rPr>
                <w:rStyle w:val="Siln"/>
              </w:rPr>
            </w:pPr>
          </w:p>
        </w:tc>
        <w:tc>
          <w:tcPr>
            <w:tcW w:w="4678" w:type="dxa"/>
            <w:gridSpan w:val="4"/>
            <w:shd w:val="clear" w:color="auto" w:fill="D9D9D9" w:themeFill="background1" w:themeFillShade="D9"/>
            <w:vAlign w:val="center"/>
          </w:tcPr>
          <w:p w14:paraId="5C11B755" w14:textId="77777777" w:rsidR="00004DB2" w:rsidRPr="005B583A" w:rsidRDefault="00004DB2" w:rsidP="00004DB2">
            <w:pPr>
              <w:jc w:val="center"/>
              <w:rPr>
                <w:rStyle w:val="Siln"/>
              </w:rPr>
            </w:pPr>
            <w:r w:rsidRPr="005B583A">
              <w:rPr>
                <w:rStyle w:val="Siln"/>
              </w:rPr>
              <w:t>SKKR</w:t>
            </w:r>
          </w:p>
        </w:tc>
      </w:tr>
      <w:tr w:rsidR="00004DB2" w:rsidRPr="005B583A" w14:paraId="3300424C" w14:textId="77777777" w:rsidTr="00004DB2">
        <w:trPr>
          <w:gridBefore w:val="1"/>
          <w:wBefore w:w="250" w:type="dxa"/>
          <w:trHeight w:val="567"/>
        </w:trPr>
        <w:tc>
          <w:tcPr>
            <w:tcW w:w="1201" w:type="dxa"/>
            <w:gridSpan w:val="2"/>
            <w:shd w:val="clear" w:color="auto" w:fill="D9D9D9" w:themeFill="background1" w:themeFillShade="D9"/>
            <w:vAlign w:val="center"/>
          </w:tcPr>
          <w:p w14:paraId="281D219C" w14:textId="77777777" w:rsidR="00004DB2" w:rsidRPr="005B583A" w:rsidRDefault="00004DB2" w:rsidP="00004DB2">
            <w:pPr>
              <w:jc w:val="center"/>
              <w:rPr>
                <w:rStyle w:val="Siln"/>
              </w:rPr>
            </w:pPr>
            <w:r>
              <w:rPr>
                <w:rStyle w:val="Siln"/>
              </w:rPr>
              <w:t xml:space="preserve">Kategórie </w:t>
            </w:r>
          </w:p>
        </w:tc>
        <w:tc>
          <w:tcPr>
            <w:tcW w:w="2767" w:type="dxa"/>
            <w:gridSpan w:val="2"/>
            <w:shd w:val="clear" w:color="auto" w:fill="D9D9D9" w:themeFill="background1" w:themeFillShade="D9"/>
            <w:vAlign w:val="center"/>
          </w:tcPr>
          <w:p w14:paraId="009F2EE6" w14:textId="77777777" w:rsidR="00004DB2" w:rsidRPr="005B583A" w:rsidRDefault="00004DB2" w:rsidP="00004DB2">
            <w:pPr>
              <w:jc w:val="center"/>
              <w:rPr>
                <w:rStyle w:val="Siln"/>
              </w:rPr>
            </w:pPr>
          </w:p>
        </w:tc>
        <w:tc>
          <w:tcPr>
            <w:tcW w:w="284" w:type="dxa"/>
            <w:gridSpan w:val="2"/>
            <w:vMerge/>
            <w:shd w:val="clear" w:color="auto" w:fill="D9D9D9" w:themeFill="background1" w:themeFillShade="D9"/>
            <w:vAlign w:val="center"/>
          </w:tcPr>
          <w:p w14:paraId="75D6DD22" w14:textId="77777777" w:rsidR="00004DB2" w:rsidRPr="005B583A" w:rsidRDefault="00004DB2" w:rsidP="00004DB2">
            <w:pPr>
              <w:jc w:val="center"/>
              <w:rPr>
                <w:rStyle w:val="Siln"/>
              </w:rPr>
            </w:pPr>
          </w:p>
        </w:tc>
        <w:tc>
          <w:tcPr>
            <w:tcW w:w="1423" w:type="dxa"/>
            <w:gridSpan w:val="2"/>
            <w:shd w:val="clear" w:color="auto" w:fill="D9D9D9" w:themeFill="background1" w:themeFillShade="D9"/>
            <w:vAlign w:val="center"/>
          </w:tcPr>
          <w:p w14:paraId="4EEE484E" w14:textId="77777777" w:rsidR="00004DB2" w:rsidRPr="005B583A" w:rsidRDefault="00004DB2" w:rsidP="00004DB2">
            <w:pPr>
              <w:jc w:val="center"/>
              <w:rPr>
                <w:rStyle w:val="Siln"/>
              </w:rPr>
            </w:pPr>
            <w:proofErr w:type="spellStart"/>
            <w:r>
              <w:rPr>
                <w:rStyle w:val="Siln"/>
              </w:rPr>
              <w:t>Subkategórie</w:t>
            </w:r>
            <w:proofErr w:type="spellEnd"/>
          </w:p>
        </w:tc>
        <w:tc>
          <w:tcPr>
            <w:tcW w:w="3255" w:type="dxa"/>
            <w:gridSpan w:val="2"/>
            <w:shd w:val="clear" w:color="auto" w:fill="D9D9D9" w:themeFill="background1" w:themeFillShade="D9"/>
            <w:vAlign w:val="center"/>
          </w:tcPr>
          <w:p w14:paraId="2658AD62" w14:textId="77777777" w:rsidR="00004DB2" w:rsidRPr="005B583A" w:rsidRDefault="00004DB2" w:rsidP="00004DB2">
            <w:pPr>
              <w:jc w:val="center"/>
              <w:rPr>
                <w:rStyle w:val="Siln"/>
              </w:rPr>
            </w:pPr>
          </w:p>
        </w:tc>
      </w:tr>
      <w:tr w:rsidR="00004DB2" w:rsidRPr="005B583A" w14:paraId="2F973789" w14:textId="77777777" w:rsidTr="00004DB2">
        <w:trPr>
          <w:gridBefore w:val="1"/>
          <w:wBefore w:w="250" w:type="dxa"/>
          <w:trHeight w:val="907"/>
        </w:trPr>
        <w:tc>
          <w:tcPr>
            <w:tcW w:w="1201" w:type="dxa"/>
            <w:gridSpan w:val="2"/>
            <w:vMerge w:val="restart"/>
            <w:vAlign w:val="center"/>
          </w:tcPr>
          <w:p w14:paraId="2BFC3234" w14:textId="77777777" w:rsidR="00004DB2" w:rsidRPr="005B583A" w:rsidRDefault="00004DB2" w:rsidP="00004DB2">
            <w:pPr>
              <w:jc w:val="center"/>
              <w:rPr>
                <w:rStyle w:val="Zvraznenie"/>
              </w:rPr>
            </w:pPr>
            <w:r>
              <w:rPr>
                <w:rStyle w:val="Zvraznenie"/>
              </w:rPr>
              <w:t xml:space="preserve">Vedomosti </w:t>
            </w:r>
          </w:p>
        </w:tc>
        <w:tc>
          <w:tcPr>
            <w:tcW w:w="2767" w:type="dxa"/>
            <w:gridSpan w:val="2"/>
            <w:vMerge w:val="restart"/>
            <w:vAlign w:val="center"/>
          </w:tcPr>
          <w:p w14:paraId="051ED182"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vysokošpecializované vedomosti</w:t>
            </w:r>
            <w:r w:rsidRPr="005B583A">
              <w:rPr>
                <w:rFonts w:ascii="Trebuchet MS" w:hAnsi="Trebuchet MS"/>
                <w:color w:val="008000"/>
                <w:sz w:val="20"/>
                <w:szCs w:val="20"/>
              </w:rPr>
              <w:t xml:space="preserve">, </w:t>
            </w:r>
            <w:r>
              <w:rPr>
                <w:rFonts w:ascii="Trebuchet MS" w:hAnsi="Trebuchet MS"/>
                <w:sz w:val="20"/>
                <w:szCs w:val="20"/>
              </w:rPr>
              <w:t xml:space="preserve">z ktorých sú niektoré vedomosti poprednými v oblasti práce alebo štúdia a sú základom </w:t>
            </w:r>
            <w:r w:rsidRPr="005B583A">
              <w:rPr>
                <w:rFonts w:ascii="Trebuchet MS" w:hAnsi="Trebuchet MS"/>
                <w:color w:val="008000"/>
                <w:sz w:val="20"/>
                <w:szCs w:val="20"/>
              </w:rPr>
              <w:t>origin</w:t>
            </w:r>
            <w:r>
              <w:rPr>
                <w:rFonts w:ascii="Trebuchet MS" w:hAnsi="Trebuchet MS"/>
                <w:color w:val="008000"/>
                <w:sz w:val="20"/>
                <w:szCs w:val="20"/>
              </w:rPr>
              <w:t>álneho myslenia a/alebo výskumu</w:t>
            </w:r>
            <w:r w:rsidRPr="005B583A">
              <w:rPr>
                <w:rFonts w:ascii="Trebuchet MS" w:hAnsi="Trebuchet MS"/>
                <w:color w:val="008000"/>
                <w:sz w:val="20"/>
                <w:szCs w:val="20"/>
              </w:rPr>
              <w:t xml:space="preserve"> </w:t>
            </w:r>
          </w:p>
          <w:p w14:paraId="0A5808D3"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zásadné uvedomenie si vedomostí v danej oblasti a na </w:t>
            </w:r>
            <w:r>
              <w:rPr>
                <w:rFonts w:ascii="Trebuchet MS" w:hAnsi="Trebuchet MS"/>
                <w:color w:val="008000"/>
                <w:sz w:val="20"/>
                <w:szCs w:val="20"/>
              </w:rPr>
              <w:t xml:space="preserve">rozhraní medzi jednotlivými oblasťami </w:t>
            </w:r>
          </w:p>
        </w:tc>
        <w:tc>
          <w:tcPr>
            <w:tcW w:w="284" w:type="dxa"/>
            <w:gridSpan w:val="2"/>
            <w:vMerge/>
          </w:tcPr>
          <w:p w14:paraId="6E573AA6" w14:textId="77777777" w:rsidR="00004DB2" w:rsidRPr="00E03E11" w:rsidRDefault="00004DB2" w:rsidP="00004DB2">
            <w:pPr>
              <w:jc w:val="center"/>
              <w:rPr>
                <w:rFonts w:ascii="Trebuchet MS" w:hAnsi="Trebuchet MS" w:cs="Times New Roman"/>
                <w:i/>
                <w:sz w:val="20"/>
                <w:szCs w:val="20"/>
              </w:rPr>
            </w:pPr>
          </w:p>
        </w:tc>
        <w:tc>
          <w:tcPr>
            <w:tcW w:w="1423" w:type="dxa"/>
            <w:gridSpan w:val="2"/>
            <w:vAlign w:val="center"/>
          </w:tcPr>
          <w:p w14:paraId="2371F4C2" w14:textId="77777777" w:rsidR="00004DB2" w:rsidRPr="005B583A" w:rsidRDefault="00004DB2" w:rsidP="00004DB2">
            <w:pPr>
              <w:jc w:val="center"/>
              <w:rPr>
                <w:rStyle w:val="Zvraznenie"/>
              </w:rPr>
            </w:pPr>
            <w:r>
              <w:rPr>
                <w:rStyle w:val="Zvraznenie"/>
              </w:rPr>
              <w:t>Všeobecné</w:t>
            </w:r>
          </w:p>
        </w:tc>
        <w:tc>
          <w:tcPr>
            <w:tcW w:w="3255" w:type="dxa"/>
            <w:gridSpan w:val="2"/>
            <w:vAlign w:val="center"/>
          </w:tcPr>
          <w:p w14:paraId="65C77317"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všeobecné vedomosti na úrovni hodnotenia </w:t>
            </w:r>
          </w:p>
        </w:tc>
      </w:tr>
      <w:tr w:rsidR="00004DB2" w:rsidRPr="005B583A" w14:paraId="7EBCFCEE" w14:textId="77777777" w:rsidTr="00004DB2">
        <w:trPr>
          <w:gridBefore w:val="1"/>
          <w:wBefore w:w="250" w:type="dxa"/>
        </w:trPr>
        <w:tc>
          <w:tcPr>
            <w:tcW w:w="1201" w:type="dxa"/>
            <w:gridSpan w:val="2"/>
            <w:vMerge/>
            <w:vAlign w:val="center"/>
          </w:tcPr>
          <w:p w14:paraId="573A581D" w14:textId="77777777" w:rsidR="00004DB2" w:rsidRPr="005B583A" w:rsidRDefault="00004DB2" w:rsidP="00004DB2">
            <w:pPr>
              <w:jc w:val="center"/>
              <w:rPr>
                <w:rStyle w:val="Zvraznenie"/>
              </w:rPr>
            </w:pPr>
          </w:p>
        </w:tc>
        <w:tc>
          <w:tcPr>
            <w:tcW w:w="2767" w:type="dxa"/>
            <w:gridSpan w:val="2"/>
            <w:vMerge/>
            <w:vAlign w:val="center"/>
          </w:tcPr>
          <w:p w14:paraId="7453261A" w14:textId="77777777" w:rsidR="00004DB2" w:rsidRPr="00E03E11" w:rsidRDefault="00004DB2" w:rsidP="00004DB2">
            <w:pPr>
              <w:rPr>
                <w:rFonts w:ascii="Trebuchet MS" w:hAnsi="Trebuchet MS" w:cs="Times New Roman"/>
                <w:b/>
                <w:sz w:val="20"/>
                <w:szCs w:val="20"/>
              </w:rPr>
            </w:pPr>
          </w:p>
        </w:tc>
        <w:tc>
          <w:tcPr>
            <w:tcW w:w="284" w:type="dxa"/>
            <w:gridSpan w:val="2"/>
            <w:vMerge/>
          </w:tcPr>
          <w:p w14:paraId="34E99DEB" w14:textId="77777777" w:rsidR="00004DB2" w:rsidRPr="00E03E11" w:rsidRDefault="00004DB2" w:rsidP="00004DB2">
            <w:pPr>
              <w:jc w:val="center"/>
              <w:rPr>
                <w:rFonts w:ascii="Trebuchet MS" w:hAnsi="Trebuchet MS" w:cs="Times New Roman"/>
                <w:i/>
                <w:sz w:val="20"/>
                <w:szCs w:val="20"/>
              </w:rPr>
            </w:pPr>
          </w:p>
        </w:tc>
        <w:tc>
          <w:tcPr>
            <w:tcW w:w="1423" w:type="dxa"/>
            <w:gridSpan w:val="2"/>
            <w:vAlign w:val="center"/>
          </w:tcPr>
          <w:p w14:paraId="015C1E8F" w14:textId="77777777" w:rsidR="00004DB2" w:rsidRPr="005B583A" w:rsidRDefault="00004DB2" w:rsidP="00004DB2">
            <w:pPr>
              <w:jc w:val="center"/>
              <w:rPr>
                <w:rStyle w:val="Zvraznenie"/>
              </w:rPr>
            </w:pPr>
            <w:r>
              <w:rPr>
                <w:rStyle w:val="Zvraznenie"/>
              </w:rPr>
              <w:t xml:space="preserve">Odborné </w:t>
            </w:r>
          </w:p>
        </w:tc>
        <w:tc>
          <w:tcPr>
            <w:tcW w:w="3255" w:type="dxa"/>
            <w:gridSpan w:val="2"/>
            <w:shd w:val="clear" w:color="auto" w:fill="auto"/>
            <w:vAlign w:val="center"/>
          </w:tcPr>
          <w:p w14:paraId="460D13CA"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odborné a metodologické vedomosti z viacerých oblastí odboru alebo praxe, </w:t>
            </w:r>
            <w:r w:rsidRPr="005B583A">
              <w:rPr>
                <w:rFonts w:ascii="Trebuchet MS" w:hAnsi="Trebuchet MS"/>
                <w:sz w:val="20"/>
                <w:szCs w:val="20"/>
              </w:rPr>
              <w:t>s</w:t>
            </w:r>
            <w:r>
              <w:rPr>
                <w:rFonts w:ascii="Trebuchet MS" w:hAnsi="Trebuchet MS"/>
                <w:sz w:val="20"/>
                <w:szCs w:val="20"/>
              </w:rPr>
              <w:t xml:space="preserve">lúžiace ako základ pre </w:t>
            </w:r>
            <w:r w:rsidRPr="00FD7C2B">
              <w:rPr>
                <w:rFonts w:ascii="Trebuchet MS" w:hAnsi="Trebuchet MS"/>
                <w:color w:val="008000"/>
                <w:sz w:val="20"/>
                <w:szCs w:val="20"/>
              </w:rPr>
              <w:t>inováciu a originalitu v praxi, výskume</w:t>
            </w:r>
            <w:r w:rsidRPr="004F6215">
              <w:rPr>
                <w:rFonts w:ascii="Trebuchet MS" w:hAnsi="Trebuchet MS"/>
                <w:color w:val="00B050"/>
                <w:sz w:val="20"/>
                <w:szCs w:val="20"/>
              </w:rPr>
              <w:t xml:space="preserve"> </w:t>
            </w:r>
            <w:r>
              <w:rPr>
                <w:rFonts w:ascii="Trebuchet MS" w:hAnsi="Trebuchet MS"/>
                <w:sz w:val="20"/>
                <w:szCs w:val="20"/>
              </w:rPr>
              <w:t xml:space="preserve">alebo v umeleckej oblasti </w:t>
            </w:r>
          </w:p>
        </w:tc>
      </w:tr>
      <w:tr w:rsidR="00004DB2" w:rsidRPr="005B583A" w14:paraId="3B7090E2" w14:textId="77777777" w:rsidTr="00004DB2">
        <w:trPr>
          <w:gridBefore w:val="1"/>
          <w:wBefore w:w="250" w:type="dxa"/>
        </w:trPr>
        <w:tc>
          <w:tcPr>
            <w:tcW w:w="1201" w:type="dxa"/>
            <w:gridSpan w:val="2"/>
            <w:vMerge w:val="restart"/>
            <w:vAlign w:val="center"/>
          </w:tcPr>
          <w:p w14:paraId="334025E1" w14:textId="77777777" w:rsidR="00004DB2" w:rsidRPr="005B583A" w:rsidRDefault="00004DB2" w:rsidP="00004DB2">
            <w:pPr>
              <w:jc w:val="center"/>
              <w:rPr>
                <w:rStyle w:val="Zvraznenie"/>
              </w:rPr>
            </w:pPr>
            <w:r>
              <w:rPr>
                <w:rStyle w:val="Zvraznenie"/>
              </w:rPr>
              <w:t>Zručnosti</w:t>
            </w:r>
          </w:p>
        </w:tc>
        <w:tc>
          <w:tcPr>
            <w:tcW w:w="2767" w:type="dxa"/>
            <w:gridSpan w:val="2"/>
            <w:vMerge w:val="restart"/>
            <w:vAlign w:val="center"/>
          </w:tcPr>
          <w:p w14:paraId="3EFA0679"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špecializované zručnosti požadované pri riešení problémov </w:t>
            </w:r>
            <w:r>
              <w:rPr>
                <w:rFonts w:ascii="Trebuchet MS" w:hAnsi="Trebuchet MS"/>
                <w:color w:val="008000"/>
                <w:sz w:val="20"/>
                <w:szCs w:val="20"/>
              </w:rPr>
              <w:t xml:space="preserve">výskumu a/alebo inovácií </w:t>
            </w:r>
            <w:r w:rsidRPr="005B583A">
              <w:rPr>
                <w:rFonts w:ascii="Trebuchet MS" w:hAnsi="Trebuchet MS"/>
                <w:sz w:val="20"/>
                <w:szCs w:val="20"/>
              </w:rPr>
              <w:t xml:space="preserve"> </w:t>
            </w:r>
            <w:r>
              <w:rPr>
                <w:rFonts w:ascii="Trebuchet MS" w:hAnsi="Trebuchet MS"/>
                <w:sz w:val="20"/>
                <w:szCs w:val="20"/>
              </w:rPr>
              <w:t xml:space="preserve">s cieľom </w:t>
            </w:r>
            <w:r>
              <w:rPr>
                <w:rFonts w:ascii="Trebuchet MS" w:hAnsi="Trebuchet MS"/>
                <w:color w:val="008000"/>
                <w:sz w:val="20"/>
                <w:szCs w:val="20"/>
              </w:rPr>
              <w:t xml:space="preserve">rozvíjať nové vedomosti a postupy </w:t>
            </w:r>
            <w:r w:rsidRPr="005B583A">
              <w:rPr>
                <w:rFonts w:ascii="Trebuchet MS" w:hAnsi="Trebuchet MS"/>
                <w:sz w:val="20"/>
                <w:szCs w:val="20"/>
              </w:rPr>
              <w:t>a</w:t>
            </w:r>
            <w:r>
              <w:rPr>
                <w:rFonts w:ascii="Trebuchet MS" w:hAnsi="Trebuchet MS"/>
                <w:sz w:val="20"/>
                <w:szCs w:val="20"/>
              </w:rPr>
              <w:t> </w:t>
            </w:r>
            <w:r w:rsidRPr="005B583A">
              <w:rPr>
                <w:rFonts w:ascii="Trebuchet MS" w:hAnsi="Trebuchet MS"/>
                <w:sz w:val="20"/>
                <w:szCs w:val="20"/>
              </w:rPr>
              <w:t>integr</w:t>
            </w:r>
            <w:r>
              <w:rPr>
                <w:rFonts w:ascii="Trebuchet MS" w:hAnsi="Trebuchet MS"/>
                <w:sz w:val="20"/>
                <w:szCs w:val="20"/>
              </w:rPr>
              <w:t xml:space="preserve">ovať vedomosti z rôznych oblastí </w:t>
            </w:r>
          </w:p>
        </w:tc>
        <w:tc>
          <w:tcPr>
            <w:tcW w:w="284" w:type="dxa"/>
            <w:gridSpan w:val="2"/>
            <w:vMerge/>
          </w:tcPr>
          <w:p w14:paraId="18D732B7" w14:textId="77777777" w:rsidR="00004DB2" w:rsidRPr="00E03E11" w:rsidRDefault="00004DB2" w:rsidP="00004DB2">
            <w:pPr>
              <w:jc w:val="center"/>
              <w:rPr>
                <w:rFonts w:ascii="Trebuchet MS" w:hAnsi="Trebuchet MS" w:cs="Times New Roman"/>
                <w:i/>
                <w:sz w:val="20"/>
                <w:szCs w:val="20"/>
              </w:rPr>
            </w:pPr>
          </w:p>
        </w:tc>
        <w:tc>
          <w:tcPr>
            <w:tcW w:w="1423" w:type="dxa"/>
            <w:gridSpan w:val="2"/>
            <w:vAlign w:val="center"/>
          </w:tcPr>
          <w:p w14:paraId="12C15965" w14:textId="77777777" w:rsidR="00004DB2" w:rsidRPr="005B583A" w:rsidRDefault="00004DB2" w:rsidP="00004DB2">
            <w:pPr>
              <w:jc w:val="center"/>
              <w:rPr>
                <w:rStyle w:val="Zvraznenie"/>
              </w:rPr>
            </w:pPr>
            <w:r>
              <w:rPr>
                <w:rStyle w:val="Zvraznenie"/>
              </w:rPr>
              <w:t>K</w:t>
            </w:r>
            <w:r w:rsidRPr="005B583A">
              <w:rPr>
                <w:rStyle w:val="Zvraznenie"/>
              </w:rPr>
              <w:t>ognit</w:t>
            </w:r>
            <w:r>
              <w:rPr>
                <w:rStyle w:val="Zvraznenie"/>
              </w:rPr>
              <w:t>ívne</w:t>
            </w:r>
          </w:p>
        </w:tc>
        <w:tc>
          <w:tcPr>
            <w:tcW w:w="3255" w:type="dxa"/>
            <w:gridSpan w:val="2"/>
            <w:vAlign w:val="center"/>
          </w:tcPr>
          <w:p w14:paraId="1E8F3309" w14:textId="77777777" w:rsidR="00004DB2" w:rsidRPr="00E03E11" w:rsidRDefault="00004DB2" w:rsidP="00004DB2">
            <w:pPr>
              <w:numPr>
                <w:ilvl w:val="0"/>
                <w:numId w:val="36"/>
              </w:numPr>
              <w:ind w:left="357" w:hanging="357"/>
              <w:rPr>
                <w:rFonts w:ascii="Trebuchet MS" w:hAnsi="Trebuchet MS" w:cs="Times New Roman"/>
                <w:sz w:val="20"/>
                <w:szCs w:val="20"/>
              </w:rPr>
            </w:pPr>
            <w:r w:rsidRPr="00E03E11">
              <w:rPr>
                <w:rFonts w:ascii="Trebuchet MS" w:hAnsi="Trebuchet MS" w:cs="Times New Roman"/>
                <w:sz w:val="20"/>
                <w:szCs w:val="20"/>
              </w:rPr>
              <w:t xml:space="preserve">navrhovať a hodnotiť riešenia metodických, odborných, umeleckých, praktických alebo vedeckých problémov  </w:t>
            </w:r>
            <w:r w:rsidRPr="00E03E11">
              <w:rPr>
                <w:rFonts w:ascii="Trebuchet MS" w:hAnsi="Trebuchet MS" w:cs="Times New Roman"/>
                <w:color w:val="008000"/>
                <w:sz w:val="20"/>
                <w:szCs w:val="20"/>
              </w:rPr>
              <w:t xml:space="preserve">z viacerých oblastí odboru alebo praxe </w:t>
            </w:r>
          </w:p>
          <w:p w14:paraId="76A5B4B6" w14:textId="77777777" w:rsidR="00004DB2" w:rsidRPr="00E03E11" w:rsidRDefault="00004DB2" w:rsidP="00004DB2">
            <w:pPr>
              <w:numPr>
                <w:ilvl w:val="0"/>
                <w:numId w:val="36"/>
              </w:numPr>
              <w:ind w:left="357" w:hanging="357"/>
              <w:rPr>
                <w:rFonts w:ascii="Trebuchet MS" w:hAnsi="Trebuchet MS" w:cs="Times New Roman"/>
                <w:sz w:val="20"/>
                <w:szCs w:val="20"/>
              </w:rPr>
            </w:pPr>
            <w:r w:rsidRPr="00E03E11">
              <w:rPr>
                <w:rFonts w:ascii="Trebuchet MS" w:hAnsi="Trebuchet MS" w:cs="Times New Roman"/>
                <w:sz w:val="20"/>
                <w:szCs w:val="20"/>
              </w:rPr>
              <w:t xml:space="preserve">formulovať </w:t>
            </w:r>
            <w:r w:rsidRPr="00E03E11">
              <w:rPr>
                <w:rFonts w:ascii="Trebuchet MS" w:hAnsi="Trebuchet MS" w:cs="Times New Roman"/>
                <w:color w:val="008000"/>
                <w:sz w:val="20"/>
                <w:szCs w:val="20"/>
              </w:rPr>
              <w:t xml:space="preserve">odporúčania pre rozvoj danej vednej, pracovnej alebo umeleckej oblasti </w:t>
            </w:r>
          </w:p>
          <w:p w14:paraId="4E129F28" w14:textId="77777777" w:rsidR="00004DB2" w:rsidRPr="00E03E11" w:rsidRDefault="00004DB2" w:rsidP="00004DB2">
            <w:pPr>
              <w:numPr>
                <w:ilvl w:val="0"/>
                <w:numId w:val="36"/>
              </w:numPr>
              <w:ind w:left="357" w:hanging="357"/>
              <w:rPr>
                <w:rFonts w:ascii="Trebuchet MS" w:hAnsi="Trebuchet MS" w:cs="Times New Roman"/>
                <w:sz w:val="20"/>
                <w:szCs w:val="20"/>
              </w:rPr>
            </w:pPr>
            <w:r w:rsidRPr="00E03E11">
              <w:rPr>
                <w:rFonts w:ascii="Trebuchet MS" w:hAnsi="Trebuchet MS" w:cs="Times New Roman"/>
                <w:color w:val="008000"/>
                <w:sz w:val="20"/>
                <w:szCs w:val="20"/>
              </w:rPr>
              <w:t xml:space="preserve">stanovovať vedecké alebo praktické predpoklady riešenia problémov </w:t>
            </w:r>
          </w:p>
        </w:tc>
      </w:tr>
      <w:tr w:rsidR="00004DB2" w:rsidRPr="005B583A" w14:paraId="540CABF7" w14:textId="77777777" w:rsidTr="00004DB2">
        <w:trPr>
          <w:gridBefore w:val="1"/>
          <w:wBefore w:w="250" w:type="dxa"/>
        </w:trPr>
        <w:tc>
          <w:tcPr>
            <w:tcW w:w="1201" w:type="dxa"/>
            <w:gridSpan w:val="2"/>
            <w:vMerge/>
            <w:vAlign w:val="center"/>
          </w:tcPr>
          <w:p w14:paraId="6872EF49" w14:textId="77777777" w:rsidR="00004DB2" w:rsidRPr="00E03E11" w:rsidRDefault="00004DB2" w:rsidP="00004DB2">
            <w:pPr>
              <w:jc w:val="center"/>
              <w:rPr>
                <w:rFonts w:ascii="Trebuchet MS" w:hAnsi="Trebuchet MS" w:cs="Times New Roman"/>
                <w:sz w:val="20"/>
                <w:szCs w:val="20"/>
              </w:rPr>
            </w:pPr>
          </w:p>
        </w:tc>
        <w:tc>
          <w:tcPr>
            <w:tcW w:w="2767" w:type="dxa"/>
            <w:gridSpan w:val="2"/>
            <w:vMerge/>
          </w:tcPr>
          <w:p w14:paraId="1C52C4C6" w14:textId="77777777" w:rsidR="00004DB2" w:rsidRPr="00E03E11" w:rsidRDefault="00004DB2" w:rsidP="00004DB2">
            <w:pPr>
              <w:jc w:val="center"/>
              <w:rPr>
                <w:rFonts w:ascii="Trebuchet MS" w:hAnsi="Trebuchet MS" w:cs="Times New Roman"/>
                <w:b/>
                <w:sz w:val="20"/>
                <w:szCs w:val="20"/>
              </w:rPr>
            </w:pPr>
          </w:p>
        </w:tc>
        <w:tc>
          <w:tcPr>
            <w:tcW w:w="284" w:type="dxa"/>
            <w:gridSpan w:val="2"/>
            <w:vMerge/>
          </w:tcPr>
          <w:p w14:paraId="2E53A012" w14:textId="77777777" w:rsidR="00004DB2" w:rsidRPr="00E03E11" w:rsidRDefault="00004DB2" w:rsidP="00004DB2">
            <w:pPr>
              <w:jc w:val="center"/>
              <w:rPr>
                <w:rFonts w:ascii="Trebuchet MS" w:hAnsi="Trebuchet MS" w:cs="Times New Roman"/>
                <w:i/>
                <w:sz w:val="20"/>
                <w:szCs w:val="20"/>
              </w:rPr>
            </w:pPr>
          </w:p>
        </w:tc>
        <w:tc>
          <w:tcPr>
            <w:tcW w:w="1423" w:type="dxa"/>
            <w:gridSpan w:val="2"/>
            <w:vAlign w:val="center"/>
          </w:tcPr>
          <w:p w14:paraId="59309899" w14:textId="77777777" w:rsidR="00004DB2" w:rsidRPr="005B583A" w:rsidRDefault="00004DB2" w:rsidP="00004DB2">
            <w:pPr>
              <w:jc w:val="center"/>
              <w:rPr>
                <w:rStyle w:val="Zvraznenie"/>
              </w:rPr>
            </w:pPr>
            <w:r w:rsidRPr="005B583A">
              <w:rPr>
                <w:rStyle w:val="Zvraznenie"/>
              </w:rPr>
              <w:t>Pra</w:t>
            </w:r>
            <w:r>
              <w:rPr>
                <w:rStyle w:val="Zvraznenie"/>
              </w:rPr>
              <w:t>ktické</w:t>
            </w:r>
          </w:p>
        </w:tc>
        <w:tc>
          <w:tcPr>
            <w:tcW w:w="3255" w:type="dxa"/>
            <w:gridSpan w:val="2"/>
            <w:vAlign w:val="center"/>
          </w:tcPr>
          <w:p w14:paraId="385AF90E" w14:textId="77777777" w:rsidR="00004DB2" w:rsidRPr="00E03E11" w:rsidRDefault="00004DB2" w:rsidP="00004DB2">
            <w:pPr>
              <w:numPr>
                <w:ilvl w:val="0"/>
                <w:numId w:val="36"/>
              </w:numPr>
              <w:ind w:left="357" w:hanging="357"/>
              <w:rPr>
                <w:rFonts w:ascii="Trebuchet MS" w:hAnsi="Trebuchet MS" w:cs="Times New Roman"/>
                <w:sz w:val="20"/>
                <w:szCs w:val="20"/>
              </w:rPr>
            </w:pPr>
            <w:r w:rsidRPr="00E03E11">
              <w:rPr>
                <w:rFonts w:ascii="Trebuchet MS" w:hAnsi="Trebuchet MS" w:cs="Times New Roman"/>
                <w:sz w:val="20"/>
                <w:szCs w:val="20"/>
              </w:rPr>
              <w:t xml:space="preserve">realizovať a hodnotiť riešenia metodických, odborných, umeleckých, praktických alebo vedeckých problémov z viacerých oblastí odboru alebo praxe </w:t>
            </w:r>
          </w:p>
          <w:p w14:paraId="15114EE7" w14:textId="77777777" w:rsidR="00004DB2" w:rsidRPr="00E03E11" w:rsidRDefault="00004DB2" w:rsidP="00004DB2">
            <w:pPr>
              <w:numPr>
                <w:ilvl w:val="0"/>
                <w:numId w:val="36"/>
              </w:numPr>
              <w:ind w:left="357" w:hanging="357"/>
              <w:rPr>
                <w:rFonts w:ascii="Trebuchet MS" w:hAnsi="Trebuchet MS" w:cs="Times New Roman"/>
                <w:sz w:val="20"/>
                <w:szCs w:val="20"/>
              </w:rPr>
            </w:pPr>
            <w:r w:rsidRPr="00E03E11">
              <w:rPr>
                <w:rFonts w:ascii="Trebuchet MS" w:hAnsi="Trebuchet MS" w:cs="Times New Roman"/>
                <w:sz w:val="20"/>
                <w:szCs w:val="20"/>
              </w:rPr>
              <w:t xml:space="preserve">vytvárať návody, projekty realizácie a hodnotiace postupy k činnostiam z odboru </w:t>
            </w:r>
          </w:p>
        </w:tc>
      </w:tr>
    </w:tbl>
    <w:p w14:paraId="052DF77A" w14:textId="77777777" w:rsidR="00004DB2" w:rsidRDefault="00004DB2" w:rsidP="00004DB2">
      <w:r>
        <w:br w:type="page"/>
      </w:r>
    </w:p>
    <w:tbl>
      <w:tblPr>
        <w:tblStyle w:val="Mriekatabuky"/>
        <w:tblW w:w="0" w:type="auto"/>
        <w:tblInd w:w="108" w:type="dxa"/>
        <w:tblLook w:val="04A0" w:firstRow="1" w:lastRow="0" w:firstColumn="1" w:lastColumn="0" w:noHBand="0" w:noVBand="1"/>
      </w:tblPr>
      <w:tblGrid>
        <w:gridCol w:w="1409"/>
        <w:gridCol w:w="2551"/>
        <w:gridCol w:w="284"/>
        <w:gridCol w:w="1478"/>
        <w:gridCol w:w="3170"/>
      </w:tblGrid>
      <w:tr w:rsidR="00004DB2" w:rsidRPr="005B583A" w14:paraId="5B01D212" w14:textId="77777777" w:rsidTr="00004DB2">
        <w:trPr>
          <w:trHeight w:val="3166"/>
        </w:trPr>
        <w:tc>
          <w:tcPr>
            <w:tcW w:w="1409" w:type="dxa"/>
            <w:vAlign w:val="center"/>
          </w:tcPr>
          <w:p w14:paraId="4F7BC781" w14:textId="77777777" w:rsidR="00004DB2" w:rsidRPr="005B583A" w:rsidRDefault="00004DB2" w:rsidP="00004DB2">
            <w:pPr>
              <w:jc w:val="center"/>
              <w:rPr>
                <w:rFonts w:ascii="Trebuchet MS" w:hAnsi="Trebuchet MS" w:cs="Times New Roman"/>
                <w:i/>
                <w:sz w:val="20"/>
                <w:szCs w:val="20"/>
                <w:lang w:val="en-GB"/>
              </w:rPr>
            </w:pPr>
            <w:proofErr w:type="spellStart"/>
            <w:r>
              <w:rPr>
                <w:rFonts w:ascii="Trebuchet MS" w:hAnsi="Trebuchet MS" w:cs="Times New Roman"/>
                <w:i/>
                <w:sz w:val="20"/>
                <w:szCs w:val="20"/>
                <w:lang w:val="en-GB"/>
              </w:rPr>
              <w:lastRenderedPageBreak/>
              <w:t>K</w:t>
            </w:r>
            <w:r w:rsidRPr="005B583A">
              <w:rPr>
                <w:rFonts w:ascii="Trebuchet MS" w:hAnsi="Trebuchet MS" w:cs="Times New Roman"/>
                <w:i/>
                <w:sz w:val="20"/>
                <w:szCs w:val="20"/>
                <w:lang w:val="en-GB"/>
              </w:rPr>
              <w:t>ompetenc</w:t>
            </w:r>
            <w:r>
              <w:rPr>
                <w:rFonts w:ascii="Trebuchet MS" w:hAnsi="Trebuchet MS" w:cs="Times New Roman"/>
                <w:i/>
                <w:sz w:val="20"/>
                <w:szCs w:val="20"/>
                <w:lang w:val="en-GB"/>
              </w:rPr>
              <w:t>ie</w:t>
            </w:r>
            <w:proofErr w:type="spellEnd"/>
          </w:p>
        </w:tc>
        <w:tc>
          <w:tcPr>
            <w:tcW w:w="2551" w:type="dxa"/>
            <w:vAlign w:val="center"/>
          </w:tcPr>
          <w:p w14:paraId="5AA184F1" w14:textId="77777777" w:rsidR="00004DB2" w:rsidRPr="005B583A" w:rsidRDefault="00004DB2" w:rsidP="00004DB2">
            <w:pPr>
              <w:pStyle w:val="Odsekzoznamu"/>
              <w:numPr>
                <w:ilvl w:val="0"/>
                <w:numId w:val="36"/>
              </w:numPr>
              <w:contextualSpacing/>
              <w:rPr>
                <w:rFonts w:ascii="Trebuchet MS" w:hAnsi="Trebuchet MS"/>
                <w:color w:val="008000"/>
                <w:sz w:val="20"/>
                <w:szCs w:val="20"/>
              </w:rPr>
            </w:pPr>
            <w:r>
              <w:rPr>
                <w:rFonts w:ascii="Trebuchet MS" w:hAnsi="Trebuchet MS"/>
                <w:sz w:val="20"/>
                <w:szCs w:val="20"/>
              </w:rPr>
              <w:t xml:space="preserve">riadiť a transformovať kontext práce alebo štúdia, ktoré sú </w:t>
            </w:r>
            <w:r>
              <w:rPr>
                <w:rFonts w:ascii="Trebuchet MS" w:hAnsi="Trebuchet MS"/>
                <w:color w:val="008000"/>
                <w:sz w:val="20"/>
                <w:szCs w:val="20"/>
              </w:rPr>
              <w:t>k</w:t>
            </w:r>
            <w:r w:rsidRPr="005B583A">
              <w:rPr>
                <w:rFonts w:ascii="Trebuchet MS" w:hAnsi="Trebuchet MS"/>
                <w:color w:val="008000"/>
                <w:sz w:val="20"/>
                <w:szCs w:val="20"/>
              </w:rPr>
              <w:t>omplex</w:t>
            </w:r>
            <w:r>
              <w:rPr>
                <w:rFonts w:ascii="Trebuchet MS" w:hAnsi="Trebuchet MS"/>
                <w:color w:val="008000"/>
                <w:sz w:val="20"/>
                <w:szCs w:val="20"/>
              </w:rPr>
              <w:t>né</w:t>
            </w:r>
            <w:r w:rsidRPr="005B583A">
              <w:rPr>
                <w:rFonts w:ascii="Trebuchet MS" w:hAnsi="Trebuchet MS"/>
                <w:color w:val="008000"/>
                <w:sz w:val="20"/>
                <w:szCs w:val="20"/>
              </w:rPr>
              <w:t>,</w:t>
            </w:r>
            <w:r>
              <w:rPr>
                <w:rFonts w:ascii="Trebuchet MS" w:hAnsi="Trebuchet MS"/>
                <w:color w:val="008000"/>
                <w:sz w:val="20"/>
                <w:szCs w:val="20"/>
              </w:rPr>
              <w:t xml:space="preserve"> nepredvídateľné </w:t>
            </w:r>
            <w:r w:rsidRPr="005B583A">
              <w:rPr>
                <w:rFonts w:ascii="Trebuchet MS" w:hAnsi="Trebuchet MS"/>
                <w:sz w:val="20"/>
                <w:szCs w:val="20"/>
              </w:rPr>
              <w:t>a</w:t>
            </w:r>
            <w:r>
              <w:rPr>
                <w:rFonts w:ascii="Trebuchet MS" w:hAnsi="Trebuchet MS"/>
                <w:sz w:val="20"/>
                <w:szCs w:val="20"/>
              </w:rPr>
              <w:t xml:space="preserve"> vyžadujú si </w:t>
            </w:r>
            <w:r w:rsidRPr="005B583A">
              <w:rPr>
                <w:rFonts w:ascii="Trebuchet MS" w:hAnsi="Trebuchet MS"/>
                <w:color w:val="008000"/>
                <w:sz w:val="20"/>
                <w:szCs w:val="20"/>
              </w:rPr>
              <w:t>n</w:t>
            </w:r>
            <w:r>
              <w:rPr>
                <w:rFonts w:ascii="Trebuchet MS" w:hAnsi="Trebuchet MS"/>
                <w:color w:val="008000"/>
                <w:sz w:val="20"/>
                <w:szCs w:val="20"/>
              </w:rPr>
              <w:t>ové strategické prístupy</w:t>
            </w:r>
          </w:p>
          <w:p w14:paraId="0175ECAB"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niesť zodpovednosť za prispievanie k odborným poznatkom </w:t>
            </w:r>
            <w:r w:rsidRPr="00C45403">
              <w:rPr>
                <w:rFonts w:ascii="Trebuchet MS" w:hAnsi="Trebuchet MS"/>
                <w:sz w:val="20"/>
                <w:szCs w:val="20"/>
              </w:rPr>
              <w:t xml:space="preserve">a/alebo </w:t>
            </w:r>
            <w:r>
              <w:rPr>
                <w:rFonts w:ascii="Trebuchet MS" w:hAnsi="Trebuchet MS"/>
                <w:color w:val="008000"/>
                <w:sz w:val="20"/>
                <w:szCs w:val="20"/>
              </w:rPr>
              <w:t xml:space="preserve">za hodnotenie strategickej výkonnosti tímov </w:t>
            </w:r>
          </w:p>
        </w:tc>
        <w:tc>
          <w:tcPr>
            <w:tcW w:w="284" w:type="dxa"/>
            <w:vAlign w:val="center"/>
          </w:tcPr>
          <w:p w14:paraId="24050ACE" w14:textId="77777777" w:rsidR="00004DB2" w:rsidRPr="005B583A" w:rsidRDefault="00004DB2" w:rsidP="00004DB2">
            <w:pPr>
              <w:jc w:val="center"/>
              <w:rPr>
                <w:rStyle w:val="Siln"/>
              </w:rPr>
            </w:pPr>
          </w:p>
        </w:tc>
        <w:tc>
          <w:tcPr>
            <w:tcW w:w="1472" w:type="dxa"/>
            <w:vAlign w:val="center"/>
          </w:tcPr>
          <w:p w14:paraId="707C3A87" w14:textId="77777777" w:rsidR="00004DB2" w:rsidRPr="005B583A" w:rsidRDefault="00004DB2" w:rsidP="00004DB2">
            <w:pPr>
              <w:jc w:val="center"/>
              <w:rPr>
                <w:rFonts w:ascii="Trebuchet MS" w:hAnsi="Trebuchet MS" w:cs="Times New Roman"/>
                <w:i/>
                <w:sz w:val="20"/>
                <w:szCs w:val="20"/>
                <w:lang w:val="en-GB"/>
              </w:rPr>
            </w:pPr>
            <w:proofErr w:type="spellStart"/>
            <w:r>
              <w:rPr>
                <w:rFonts w:ascii="Trebuchet MS" w:hAnsi="Trebuchet MS" w:cs="Times New Roman"/>
                <w:i/>
                <w:sz w:val="20"/>
                <w:szCs w:val="20"/>
                <w:lang w:val="en-GB"/>
              </w:rPr>
              <w:t>Samostatnosť</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Zodpovednosť</w:t>
            </w:r>
            <w:proofErr w:type="spellEnd"/>
            <w:r>
              <w:rPr>
                <w:rFonts w:ascii="Trebuchet MS" w:hAnsi="Trebuchet MS" w:cs="Times New Roman"/>
                <w:i/>
                <w:sz w:val="20"/>
                <w:szCs w:val="20"/>
                <w:lang w:val="en-GB"/>
              </w:rPr>
              <w:t xml:space="preserve"> </w:t>
            </w:r>
          </w:p>
          <w:p w14:paraId="68DE5380" w14:textId="77777777" w:rsidR="00004DB2" w:rsidRPr="005B583A" w:rsidRDefault="00004DB2" w:rsidP="00004DB2">
            <w:pPr>
              <w:jc w:val="center"/>
              <w:rPr>
                <w:rFonts w:ascii="Trebuchet MS" w:hAnsi="Trebuchet MS" w:cs="Times New Roman"/>
                <w:i/>
                <w:sz w:val="20"/>
                <w:szCs w:val="20"/>
                <w:lang w:val="en-GB"/>
              </w:rPr>
            </w:pPr>
            <w:proofErr w:type="spellStart"/>
            <w:r w:rsidRPr="005B583A">
              <w:rPr>
                <w:rFonts w:ascii="Trebuchet MS" w:hAnsi="Trebuchet MS" w:cs="Times New Roman"/>
                <w:i/>
                <w:sz w:val="20"/>
                <w:szCs w:val="20"/>
                <w:lang w:val="en-GB"/>
              </w:rPr>
              <w:t>Soci</w:t>
            </w:r>
            <w:r>
              <w:rPr>
                <w:rFonts w:ascii="Trebuchet MS" w:hAnsi="Trebuchet MS" w:cs="Times New Roman"/>
                <w:i/>
                <w:sz w:val="20"/>
                <w:szCs w:val="20"/>
                <w:lang w:val="en-GB"/>
              </w:rPr>
              <w:t>á</w:t>
            </w:r>
            <w:r w:rsidRPr="005B583A">
              <w:rPr>
                <w:rFonts w:ascii="Trebuchet MS" w:hAnsi="Trebuchet MS" w:cs="Times New Roman"/>
                <w:i/>
                <w:sz w:val="20"/>
                <w:szCs w:val="20"/>
                <w:lang w:val="en-GB"/>
              </w:rPr>
              <w:t>l</w:t>
            </w:r>
            <w:r>
              <w:rPr>
                <w:rFonts w:ascii="Trebuchet MS" w:hAnsi="Trebuchet MS" w:cs="Times New Roman"/>
                <w:i/>
                <w:sz w:val="20"/>
                <w:szCs w:val="20"/>
                <w:lang w:val="en-GB"/>
              </w:rPr>
              <w:t>ne</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kompetencie</w:t>
            </w:r>
            <w:proofErr w:type="spellEnd"/>
          </w:p>
        </w:tc>
        <w:tc>
          <w:tcPr>
            <w:tcW w:w="3170" w:type="dxa"/>
            <w:vAlign w:val="center"/>
          </w:tcPr>
          <w:p w14:paraId="343640E0" w14:textId="77777777" w:rsidR="00004DB2" w:rsidRPr="005B583A" w:rsidRDefault="00004DB2" w:rsidP="00004DB2">
            <w:pPr>
              <w:numPr>
                <w:ilvl w:val="0"/>
                <w:numId w:val="36"/>
              </w:numPr>
              <w:ind w:left="357" w:hanging="357"/>
              <w:rPr>
                <w:rFonts w:ascii="Trebuchet MS" w:hAnsi="Trebuchet MS" w:cs="Times New Roman"/>
                <w:sz w:val="20"/>
                <w:szCs w:val="20"/>
                <w:lang w:val="en-GB"/>
              </w:rPr>
            </w:pPr>
            <w:proofErr w:type="spellStart"/>
            <w:r>
              <w:rPr>
                <w:rFonts w:ascii="Trebuchet MS" w:hAnsi="Trebuchet MS" w:cs="Times New Roman"/>
                <w:sz w:val="20"/>
                <w:szCs w:val="20"/>
                <w:lang w:val="en-GB"/>
              </w:rPr>
              <w:t>vysoký</w:t>
            </w:r>
            <w:proofErr w:type="spellEnd"/>
            <w:r>
              <w:rPr>
                <w:rFonts w:ascii="Trebuchet MS" w:hAnsi="Trebuchet MS" w:cs="Times New Roman"/>
                <w:sz w:val="20"/>
                <w:szCs w:val="20"/>
                <w:lang w:val="en-GB"/>
              </w:rPr>
              <w:t xml:space="preserve"> </w:t>
            </w:r>
            <w:proofErr w:type="spellStart"/>
            <w:r>
              <w:rPr>
                <w:rFonts w:ascii="Trebuchet MS" w:hAnsi="Trebuchet MS" w:cs="Times New Roman"/>
                <w:sz w:val="20"/>
                <w:szCs w:val="20"/>
                <w:lang w:val="en-GB"/>
              </w:rPr>
              <w:t>stupeň</w:t>
            </w:r>
            <w:proofErr w:type="spellEnd"/>
            <w:r>
              <w:rPr>
                <w:rFonts w:ascii="Trebuchet MS" w:hAnsi="Trebuchet MS" w:cs="Times New Roman"/>
                <w:sz w:val="20"/>
                <w:szCs w:val="20"/>
                <w:lang w:val="en-GB"/>
              </w:rPr>
              <w:t xml:space="preserve"> </w:t>
            </w:r>
            <w:proofErr w:type="spellStart"/>
            <w:r>
              <w:rPr>
                <w:rFonts w:ascii="Trebuchet MS" w:hAnsi="Trebuchet MS" w:cs="Times New Roman"/>
                <w:sz w:val="20"/>
                <w:szCs w:val="20"/>
                <w:lang w:val="en-GB"/>
              </w:rPr>
              <w:t>samostatnosti</w:t>
            </w:r>
            <w:proofErr w:type="spellEnd"/>
            <w:r>
              <w:rPr>
                <w:rFonts w:ascii="Trebuchet MS" w:hAnsi="Trebuchet MS" w:cs="Times New Roman"/>
                <w:sz w:val="20"/>
                <w:szCs w:val="20"/>
                <w:lang w:val="en-GB"/>
              </w:rPr>
              <w:t xml:space="preserve"> a </w:t>
            </w:r>
            <w:proofErr w:type="spellStart"/>
            <w:r>
              <w:rPr>
                <w:rFonts w:ascii="Trebuchet MS" w:hAnsi="Trebuchet MS" w:cs="Times New Roman"/>
                <w:sz w:val="20"/>
                <w:szCs w:val="20"/>
                <w:lang w:val="en-GB"/>
              </w:rPr>
              <w:t>predvídavosti</w:t>
            </w:r>
            <w:proofErr w:type="spellEnd"/>
            <w:r>
              <w:rPr>
                <w:rFonts w:ascii="Trebuchet MS" w:hAnsi="Trebuchet MS" w:cs="Times New Roman"/>
                <w:sz w:val="20"/>
                <w:szCs w:val="20"/>
                <w:lang w:val="en-GB"/>
              </w:rPr>
              <w:t xml:space="preserve"> v</w:t>
            </w:r>
            <w:r w:rsidRPr="005B583A">
              <w:rPr>
                <w:rFonts w:ascii="Trebuchet MS" w:hAnsi="Trebuchet MS" w:cs="Times New Roman"/>
                <w:sz w:val="20"/>
                <w:szCs w:val="20"/>
                <w:lang w:val="en-GB"/>
              </w:rPr>
              <w:t xml:space="preserve"> </w:t>
            </w:r>
            <w:proofErr w:type="spellStart"/>
            <w:r>
              <w:rPr>
                <w:rFonts w:ascii="Trebuchet MS" w:hAnsi="Trebuchet MS" w:cs="Times New Roman"/>
                <w:color w:val="008000"/>
                <w:sz w:val="20"/>
                <w:szCs w:val="20"/>
                <w:lang w:val="en-GB"/>
              </w:rPr>
              <w:t>známom</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aj</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neznámom</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prostredí</w:t>
            </w:r>
            <w:proofErr w:type="spellEnd"/>
            <w:r>
              <w:rPr>
                <w:rFonts w:ascii="Trebuchet MS" w:hAnsi="Trebuchet MS" w:cs="Times New Roman"/>
                <w:color w:val="008000"/>
                <w:sz w:val="20"/>
                <w:szCs w:val="20"/>
                <w:lang w:val="en-GB"/>
              </w:rPr>
              <w:t xml:space="preserve"> </w:t>
            </w:r>
          </w:p>
          <w:p w14:paraId="20639004" w14:textId="77777777" w:rsidR="00004DB2" w:rsidRPr="005B583A" w:rsidRDefault="00004DB2" w:rsidP="00004DB2">
            <w:pPr>
              <w:numPr>
                <w:ilvl w:val="0"/>
                <w:numId w:val="36"/>
              </w:numPr>
              <w:ind w:left="357" w:hanging="357"/>
              <w:rPr>
                <w:rFonts w:ascii="Trebuchet MS" w:hAnsi="Trebuchet MS" w:cs="Times New Roman"/>
                <w:sz w:val="20"/>
                <w:szCs w:val="20"/>
                <w:lang w:val="en-GB"/>
              </w:rPr>
            </w:pPr>
            <w:proofErr w:type="spellStart"/>
            <w:r w:rsidRPr="005B583A">
              <w:rPr>
                <w:rFonts w:ascii="Trebuchet MS" w:hAnsi="Trebuchet MS" w:cs="Times New Roman"/>
                <w:color w:val="008000"/>
                <w:sz w:val="20"/>
                <w:szCs w:val="20"/>
                <w:lang w:val="en-GB"/>
              </w:rPr>
              <w:t>ini</w:t>
            </w:r>
            <w:r>
              <w:rPr>
                <w:rFonts w:ascii="Trebuchet MS" w:hAnsi="Trebuchet MS" w:cs="Times New Roman"/>
                <w:color w:val="008000"/>
                <w:sz w:val="20"/>
                <w:szCs w:val="20"/>
                <w:lang w:val="en-GB"/>
              </w:rPr>
              <w:t>ciatívnosť</w:t>
            </w:r>
            <w:proofErr w:type="spellEnd"/>
            <w:r>
              <w:rPr>
                <w:rFonts w:ascii="Trebuchet MS" w:hAnsi="Trebuchet MS" w:cs="Times New Roman"/>
                <w:color w:val="008000"/>
                <w:sz w:val="20"/>
                <w:szCs w:val="20"/>
                <w:lang w:val="en-GB"/>
              </w:rPr>
              <w:t xml:space="preserve"> a </w:t>
            </w:r>
            <w:proofErr w:type="spellStart"/>
            <w:r>
              <w:rPr>
                <w:rFonts w:ascii="Trebuchet MS" w:hAnsi="Trebuchet MS" w:cs="Times New Roman"/>
                <w:color w:val="008000"/>
                <w:sz w:val="20"/>
                <w:szCs w:val="20"/>
                <w:lang w:val="en-GB"/>
              </w:rPr>
              <w:t>zodpovednosť</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za</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riadenie</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práce</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pracovného</w:t>
            </w:r>
            <w:proofErr w:type="spellEnd"/>
            <w:r>
              <w:rPr>
                <w:rFonts w:ascii="Trebuchet MS" w:hAnsi="Trebuchet MS" w:cs="Times New Roman"/>
                <w:color w:val="008000"/>
                <w:sz w:val="20"/>
                <w:szCs w:val="20"/>
                <w:lang w:val="en-GB"/>
              </w:rPr>
              <w:t xml:space="preserve"> </w:t>
            </w:r>
            <w:proofErr w:type="spellStart"/>
            <w:r>
              <w:rPr>
                <w:rFonts w:ascii="Trebuchet MS" w:hAnsi="Trebuchet MS" w:cs="Times New Roman"/>
                <w:color w:val="008000"/>
                <w:sz w:val="20"/>
                <w:szCs w:val="20"/>
                <w:lang w:val="en-GB"/>
              </w:rPr>
              <w:t>tímu</w:t>
            </w:r>
            <w:proofErr w:type="spellEnd"/>
            <w:r>
              <w:rPr>
                <w:rFonts w:ascii="Trebuchet MS" w:hAnsi="Trebuchet MS" w:cs="Times New Roman"/>
                <w:color w:val="008000"/>
                <w:sz w:val="20"/>
                <w:szCs w:val="20"/>
                <w:lang w:val="en-GB"/>
              </w:rPr>
              <w:t xml:space="preserve"> </w:t>
            </w:r>
          </w:p>
          <w:p w14:paraId="2698BD99" w14:textId="77777777" w:rsidR="00004DB2" w:rsidRPr="005B583A" w:rsidRDefault="00004DB2" w:rsidP="00004DB2">
            <w:pPr>
              <w:pStyle w:val="Odsekzoznamu"/>
              <w:numPr>
                <w:ilvl w:val="0"/>
                <w:numId w:val="36"/>
              </w:numPr>
              <w:ind w:left="357" w:hanging="357"/>
              <w:contextualSpacing/>
              <w:rPr>
                <w:rFonts w:ascii="Trebuchet MS" w:hAnsi="Trebuchet MS"/>
                <w:color w:val="008000"/>
                <w:sz w:val="20"/>
                <w:szCs w:val="20"/>
              </w:rPr>
            </w:pPr>
            <w:r>
              <w:rPr>
                <w:rFonts w:ascii="Trebuchet MS" w:hAnsi="Trebuchet MS"/>
                <w:color w:val="008000"/>
                <w:sz w:val="20"/>
                <w:szCs w:val="20"/>
              </w:rPr>
              <w:t xml:space="preserve">inovatívne, tvorivé myslenie </w:t>
            </w:r>
          </w:p>
          <w:p w14:paraId="4CAE6FBF" w14:textId="77777777" w:rsidR="00004DB2" w:rsidRPr="005B583A" w:rsidRDefault="00004DB2" w:rsidP="00004DB2">
            <w:pPr>
              <w:pStyle w:val="Odsekzoznamu"/>
              <w:numPr>
                <w:ilvl w:val="0"/>
                <w:numId w:val="36"/>
              </w:numPr>
              <w:ind w:left="357" w:hanging="357"/>
              <w:contextualSpacing/>
              <w:rPr>
                <w:rFonts w:ascii="Trebuchet MS" w:hAnsi="Trebuchet MS"/>
                <w:sz w:val="20"/>
                <w:szCs w:val="20"/>
              </w:rPr>
            </w:pPr>
            <w:r>
              <w:rPr>
                <w:rFonts w:ascii="Trebuchet MS" w:hAnsi="Trebuchet MS"/>
                <w:color w:val="008000"/>
                <w:sz w:val="20"/>
                <w:szCs w:val="20"/>
              </w:rPr>
              <w:t xml:space="preserve">odborná prezentácia výsledkov vlastného štúdia alebo praxe </w:t>
            </w:r>
          </w:p>
        </w:tc>
      </w:tr>
      <w:tr w:rsidR="00004DB2" w:rsidRPr="005B583A" w14:paraId="5AAFF629" w14:textId="77777777" w:rsidTr="00004DB2">
        <w:trPr>
          <w:trHeight w:val="3705"/>
        </w:trPr>
        <w:tc>
          <w:tcPr>
            <w:tcW w:w="8886" w:type="dxa"/>
            <w:gridSpan w:val="5"/>
          </w:tcPr>
          <w:p w14:paraId="6FE4D4A7" w14:textId="77777777" w:rsidR="00004DB2" w:rsidRDefault="00004DB2" w:rsidP="00004DB2">
            <w:pPr>
              <w:spacing w:after="120"/>
              <w:jc w:val="both"/>
              <w:rPr>
                <w:rStyle w:val="Siln"/>
                <w:rFonts w:ascii="Trebuchet MS" w:hAnsi="Trebuchet MS"/>
                <w:sz w:val="20"/>
                <w:szCs w:val="20"/>
              </w:rPr>
            </w:pPr>
          </w:p>
          <w:p w14:paraId="38BEFBE3" w14:textId="77777777" w:rsidR="00004DB2" w:rsidRPr="005B583A" w:rsidRDefault="00004DB2" w:rsidP="00004DB2">
            <w:pPr>
              <w:spacing w:after="120"/>
              <w:jc w:val="both"/>
              <w:rPr>
                <w:rStyle w:val="Siln"/>
              </w:rPr>
            </w:pPr>
            <w:r>
              <w:rPr>
                <w:rStyle w:val="Siln"/>
                <w:rFonts w:ascii="Trebuchet MS" w:hAnsi="Trebuchet MS"/>
                <w:sz w:val="20"/>
                <w:szCs w:val="20"/>
              </w:rPr>
              <w:t>Vysvetlenie úrovne SKKR</w:t>
            </w:r>
            <w:r w:rsidRPr="005B583A">
              <w:rPr>
                <w:rStyle w:val="Siln"/>
              </w:rPr>
              <w:t>:</w:t>
            </w:r>
          </w:p>
          <w:p w14:paraId="11D1F8A0"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Typická situácia pri učení sa je neznáma a vyžaduje riešenie úloh, pri ktorých pôsobí veľa súvisiacich faktorov, vzdelávanie je často vysoko špecializované. Kvalifikácie na tejto úrovni súvisia s nezávislou prácou s inými ľuďmi a poskytujú priestor na rozvoj práce a vzdelávania podľa vlastného záujmu.</w:t>
            </w:r>
          </w:p>
          <w:p w14:paraId="3F3BDEB4" w14:textId="77777777" w:rsidR="00004DB2" w:rsidRPr="005B583A" w:rsidRDefault="00004DB2" w:rsidP="00004DB2">
            <w:pPr>
              <w:spacing w:after="120"/>
              <w:jc w:val="both"/>
              <w:rPr>
                <w:rStyle w:val="Siln"/>
              </w:rPr>
            </w:pPr>
            <w:r>
              <w:rPr>
                <w:rStyle w:val="Siln"/>
                <w:rFonts w:ascii="Trebuchet MS" w:hAnsi="Trebuchet MS"/>
                <w:sz w:val="20"/>
                <w:szCs w:val="20"/>
              </w:rPr>
              <w:t>Porovnanie s úrovňou EKR</w:t>
            </w:r>
            <w:r w:rsidRPr="005B583A">
              <w:rPr>
                <w:rStyle w:val="Siln"/>
              </w:rPr>
              <w:t>:</w:t>
            </w:r>
          </w:p>
          <w:p w14:paraId="76DB6B4A"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 xml:space="preserve">Obe úrovne SKKR aj EKR zdôrazňujú špecializáciu a inovatívne prístupy k riešeniu problémových situácií. Navyše poukazujú aj na rozvoj špecializácie oblasti štúdia, výskumu alebo práce, ktoré má cezhraničné pôsobenie. Rozdiel medzi </w:t>
            </w:r>
            <w:proofErr w:type="spellStart"/>
            <w:r w:rsidRPr="00E03E11">
              <w:rPr>
                <w:rFonts w:ascii="Trebuchet MS" w:hAnsi="Trebuchet MS" w:cs="Times New Roman"/>
                <w:sz w:val="20"/>
                <w:szCs w:val="20"/>
              </w:rPr>
              <w:t>deskriptormi</w:t>
            </w:r>
            <w:proofErr w:type="spellEnd"/>
            <w:r w:rsidRPr="00E03E11">
              <w:rPr>
                <w:rFonts w:ascii="Trebuchet MS" w:hAnsi="Trebuchet MS" w:cs="Times New Roman"/>
                <w:sz w:val="20"/>
                <w:szCs w:val="20"/>
              </w:rPr>
              <w:t xml:space="preserve"> SKKR a EKR je iba v zdôraznení dimenzie implementácie vedomostí, zručností a tvorivosti. Vcelku môžeme konštatovať, že podobnosť </w:t>
            </w:r>
            <w:proofErr w:type="spellStart"/>
            <w:r w:rsidRPr="00E03E11">
              <w:rPr>
                <w:rFonts w:ascii="Trebuchet MS" w:hAnsi="Trebuchet MS" w:cs="Times New Roman"/>
                <w:sz w:val="20"/>
                <w:szCs w:val="20"/>
              </w:rPr>
              <w:t>deskriptorov</w:t>
            </w:r>
            <w:proofErr w:type="spellEnd"/>
            <w:r w:rsidRPr="00E03E11">
              <w:rPr>
                <w:rFonts w:ascii="Trebuchet MS" w:hAnsi="Trebuchet MS" w:cs="Times New Roman"/>
                <w:sz w:val="20"/>
                <w:szCs w:val="20"/>
              </w:rPr>
              <w:t xml:space="preserve"> úrovní SKKR a EKR sa zachováva.</w:t>
            </w:r>
          </w:p>
        </w:tc>
      </w:tr>
    </w:tbl>
    <w:p w14:paraId="2B835B89" w14:textId="77777777" w:rsidR="00004DB2" w:rsidRPr="00E03E11" w:rsidRDefault="00004DB2" w:rsidP="00004DB2">
      <w:pPr>
        <w:rPr>
          <w:rFonts w:ascii="Times New Roman" w:hAnsi="Times New Roman" w:cs="Times New Roman"/>
        </w:rPr>
      </w:pPr>
      <w:r w:rsidRPr="00E03E11">
        <w:rPr>
          <w:rFonts w:ascii="Times New Roman" w:hAnsi="Times New Roman" w:cs="Times New Roman"/>
        </w:rPr>
        <w:br w:type="page"/>
      </w:r>
    </w:p>
    <w:tbl>
      <w:tblPr>
        <w:tblStyle w:val="Mriekatabuky"/>
        <w:tblW w:w="5000" w:type="pct"/>
        <w:tblLayout w:type="fixed"/>
        <w:tblLook w:val="04A0" w:firstRow="1" w:lastRow="0" w:firstColumn="1" w:lastColumn="0" w:noHBand="0" w:noVBand="1"/>
      </w:tblPr>
      <w:tblGrid>
        <w:gridCol w:w="1422"/>
        <w:gridCol w:w="2931"/>
        <w:gridCol w:w="290"/>
        <w:gridCol w:w="1599"/>
        <w:gridCol w:w="3044"/>
      </w:tblGrid>
      <w:tr w:rsidR="00004DB2" w:rsidRPr="005B583A" w14:paraId="734C8A3B" w14:textId="77777777" w:rsidTr="00004DB2">
        <w:trPr>
          <w:trHeight w:val="567"/>
        </w:trPr>
        <w:tc>
          <w:tcPr>
            <w:tcW w:w="5000" w:type="pct"/>
            <w:gridSpan w:val="5"/>
            <w:shd w:val="clear" w:color="auto" w:fill="D9D9D9" w:themeFill="background1" w:themeFillShade="D9"/>
            <w:vAlign w:val="center"/>
          </w:tcPr>
          <w:p w14:paraId="695B6C09" w14:textId="77777777" w:rsidR="00004DB2" w:rsidRPr="005B583A" w:rsidRDefault="00004DB2" w:rsidP="00004DB2">
            <w:pPr>
              <w:jc w:val="center"/>
              <w:rPr>
                <w:rStyle w:val="Siln"/>
              </w:rPr>
            </w:pPr>
            <w:r>
              <w:rPr>
                <w:rStyle w:val="Siln"/>
              </w:rPr>
              <w:lastRenderedPageBreak/>
              <w:t xml:space="preserve">Úroveň </w:t>
            </w:r>
            <w:r w:rsidRPr="005B583A">
              <w:rPr>
                <w:rStyle w:val="Siln"/>
              </w:rPr>
              <w:t>8</w:t>
            </w:r>
          </w:p>
        </w:tc>
      </w:tr>
      <w:tr w:rsidR="00004DB2" w:rsidRPr="005B583A" w14:paraId="735FD421" w14:textId="77777777" w:rsidTr="00004DB2">
        <w:trPr>
          <w:trHeight w:val="567"/>
        </w:trPr>
        <w:tc>
          <w:tcPr>
            <w:tcW w:w="2344" w:type="pct"/>
            <w:gridSpan w:val="2"/>
            <w:shd w:val="clear" w:color="auto" w:fill="D9D9D9" w:themeFill="background1" w:themeFillShade="D9"/>
            <w:vAlign w:val="center"/>
          </w:tcPr>
          <w:p w14:paraId="5A5FE807" w14:textId="77777777" w:rsidR="00004DB2" w:rsidRPr="005B583A" w:rsidRDefault="00004DB2" w:rsidP="00004DB2">
            <w:pPr>
              <w:jc w:val="center"/>
              <w:rPr>
                <w:rStyle w:val="Siln"/>
              </w:rPr>
            </w:pPr>
            <w:r w:rsidRPr="005B583A">
              <w:rPr>
                <w:rStyle w:val="Siln"/>
              </w:rPr>
              <w:t>E</w:t>
            </w:r>
            <w:r>
              <w:rPr>
                <w:rStyle w:val="Siln"/>
              </w:rPr>
              <w:t>KR</w:t>
            </w:r>
          </w:p>
        </w:tc>
        <w:tc>
          <w:tcPr>
            <w:tcW w:w="156" w:type="pct"/>
            <w:vMerge w:val="restart"/>
            <w:shd w:val="clear" w:color="auto" w:fill="D9D9D9" w:themeFill="background1" w:themeFillShade="D9"/>
            <w:vAlign w:val="center"/>
          </w:tcPr>
          <w:p w14:paraId="2C553248" w14:textId="77777777" w:rsidR="00004DB2" w:rsidRPr="005B583A" w:rsidRDefault="00004DB2" w:rsidP="00004DB2">
            <w:pPr>
              <w:jc w:val="center"/>
              <w:rPr>
                <w:rStyle w:val="Siln"/>
              </w:rPr>
            </w:pPr>
          </w:p>
        </w:tc>
        <w:tc>
          <w:tcPr>
            <w:tcW w:w="2500" w:type="pct"/>
            <w:gridSpan w:val="2"/>
            <w:shd w:val="clear" w:color="auto" w:fill="D9D9D9" w:themeFill="background1" w:themeFillShade="D9"/>
            <w:vAlign w:val="center"/>
          </w:tcPr>
          <w:p w14:paraId="5B76B08C" w14:textId="77777777" w:rsidR="00004DB2" w:rsidRPr="005B583A" w:rsidRDefault="00004DB2" w:rsidP="00004DB2">
            <w:pPr>
              <w:jc w:val="center"/>
              <w:rPr>
                <w:rStyle w:val="Siln"/>
              </w:rPr>
            </w:pPr>
            <w:r w:rsidRPr="005B583A">
              <w:rPr>
                <w:rStyle w:val="Siln"/>
              </w:rPr>
              <w:t>SKKR</w:t>
            </w:r>
          </w:p>
        </w:tc>
      </w:tr>
      <w:tr w:rsidR="00004DB2" w:rsidRPr="005B583A" w14:paraId="1FB04D8C" w14:textId="77777777" w:rsidTr="00004DB2">
        <w:trPr>
          <w:trHeight w:val="567"/>
        </w:trPr>
        <w:tc>
          <w:tcPr>
            <w:tcW w:w="766" w:type="pct"/>
            <w:shd w:val="clear" w:color="auto" w:fill="D9D9D9" w:themeFill="background1" w:themeFillShade="D9"/>
            <w:vAlign w:val="center"/>
          </w:tcPr>
          <w:p w14:paraId="3E59FE0F" w14:textId="77777777" w:rsidR="00004DB2" w:rsidRPr="005B583A" w:rsidRDefault="00004DB2" w:rsidP="00004DB2">
            <w:pPr>
              <w:jc w:val="center"/>
              <w:rPr>
                <w:rStyle w:val="Siln"/>
              </w:rPr>
            </w:pPr>
            <w:r>
              <w:rPr>
                <w:rStyle w:val="Siln"/>
              </w:rPr>
              <w:t xml:space="preserve">Kategória </w:t>
            </w:r>
          </w:p>
        </w:tc>
        <w:tc>
          <w:tcPr>
            <w:tcW w:w="1578" w:type="pct"/>
            <w:shd w:val="clear" w:color="auto" w:fill="D9D9D9" w:themeFill="background1" w:themeFillShade="D9"/>
            <w:vAlign w:val="center"/>
          </w:tcPr>
          <w:p w14:paraId="1D7459E5" w14:textId="77777777" w:rsidR="00004DB2" w:rsidRPr="005B583A" w:rsidRDefault="00004DB2" w:rsidP="00004DB2">
            <w:pPr>
              <w:jc w:val="center"/>
              <w:rPr>
                <w:rStyle w:val="Siln"/>
              </w:rPr>
            </w:pPr>
          </w:p>
        </w:tc>
        <w:tc>
          <w:tcPr>
            <w:tcW w:w="156" w:type="pct"/>
            <w:vMerge/>
            <w:shd w:val="clear" w:color="auto" w:fill="D9D9D9" w:themeFill="background1" w:themeFillShade="D9"/>
            <w:vAlign w:val="center"/>
          </w:tcPr>
          <w:p w14:paraId="13A974DF" w14:textId="77777777" w:rsidR="00004DB2" w:rsidRPr="005B583A" w:rsidRDefault="00004DB2" w:rsidP="00004DB2">
            <w:pPr>
              <w:jc w:val="center"/>
              <w:rPr>
                <w:rStyle w:val="Siln"/>
              </w:rPr>
            </w:pPr>
          </w:p>
        </w:tc>
        <w:tc>
          <w:tcPr>
            <w:tcW w:w="861" w:type="pct"/>
            <w:shd w:val="clear" w:color="auto" w:fill="D9D9D9" w:themeFill="background1" w:themeFillShade="D9"/>
            <w:vAlign w:val="center"/>
          </w:tcPr>
          <w:p w14:paraId="66F537D8" w14:textId="77777777" w:rsidR="00004DB2" w:rsidRPr="005B583A" w:rsidRDefault="00004DB2" w:rsidP="00004DB2">
            <w:pPr>
              <w:jc w:val="center"/>
              <w:rPr>
                <w:rStyle w:val="Siln"/>
              </w:rPr>
            </w:pPr>
            <w:proofErr w:type="spellStart"/>
            <w:r w:rsidRPr="005B583A">
              <w:rPr>
                <w:rStyle w:val="Siln"/>
              </w:rPr>
              <w:t>Sub</w:t>
            </w:r>
            <w:r>
              <w:rPr>
                <w:rStyle w:val="Siln"/>
              </w:rPr>
              <w:t>kategória</w:t>
            </w:r>
            <w:proofErr w:type="spellEnd"/>
            <w:r>
              <w:rPr>
                <w:rStyle w:val="Siln"/>
              </w:rPr>
              <w:t xml:space="preserve"> </w:t>
            </w:r>
          </w:p>
        </w:tc>
        <w:tc>
          <w:tcPr>
            <w:tcW w:w="1639" w:type="pct"/>
            <w:shd w:val="clear" w:color="auto" w:fill="D9D9D9" w:themeFill="background1" w:themeFillShade="D9"/>
            <w:vAlign w:val="center"/>
          </w:tcPr>
          <w:p w14:paraId="686C5972" w14:textId="77777777" w:rsidR="00004DB2" w:rsidRPr="005B583A" w:rsidRDefault="00004DB2" w:rsidP="00004DB2">
            <w:pPr>
              <w:jc w:val="center"/>
              <w:rPr>
                <w:rStyle w:val="Siln"/>
              </w:rPr>
            </w:pPr>
          </w:p>
        </w:tc>
      </w:tr>
      <w:tr w:rsidR="00004DB2" w:rsidRPr="005B583A" w14:paraId="3D8D9834" w14:textId="77777777" w:rsidTr="00004DB2">
        <w:trPr>
          <w:trHeight w:val="818"/>
        </w:trPr>
        <w:tc>
          <w:tcPr>
            <w:tcW w:w="766" w:type="pct"/>
            <w:vMerge w:val="restart"/>
            <w:vAlign w:val="center"/>
          </w:tcPr>
          <w:p w14:paraId="499BB340" w14:textId="77777777" w:rsidR="00004DB2" w:rsidRPr="005B583A" w:rsidRDefault="00004DB2" w:rsidP="00004DB2">
            <w:pPr>
              <w:jc w:val="center"/>
              <w:rPr>
                <w:rStyle w:val="Zvraznenie"/>
              </w:rPr>
            </w:pPr>
            <w:r>
              <w:rPr>
                <w:rStyle w:val="Zvraznenie"/>
              </w:rPr>
              <w:t xml:space="preserve">Vedomosti </w:t>
            </w:r>
          </w:p>
        </w:tc>
        <w:tc>
          <w:tcPr>
            <w:tcW w:w="1578" w:type="pct"/>
            <w:vMerge w:val="restart"/>
            <w:vAlign w:val="center"/>
          </w:tcPr>
          <w:p w14:paraId="75386B59"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vedomosti </w:t>
            </w:r>
            <w:r>
              <w:rPr>
                <w:rFonts w:ascii="Trebuchet MS" w:hAnsi="Trebuchet MS"/>
                <w:color w:val="008000"/>
                <w:sz w:val="20"/>
                <w:szCs w:val="20"/>
              </w:rPr>
              <w:t xml:space="preserve">na najvyššej úrovni </w:t>
            </w:r>
            <w:r>
              <w:rPr>
                <w:rFonts w:ascii="Trebuchet MS" w:hAnsi="Trebuchet MS"/>
                <w:sz w:val="20"/>
                <w:szCs w:val="20"/>
              </w:rPr>
              <w:t>v oblasti práce alebo štúdia a </w:t>
            </w:r>
            <w:r>
              <w:rPr>
                <w:rFonts w:ascii="Trebuchet MS" w:hAnsi="Trebuchet MS"/>
                <w:color w:val="008000"/>
                <w:sz w:val="20"/>
                <w:szCs w:val="20"/>
              </w:rPr>
              <w:t xml:space="preserve">na rozhraní medzi oblasťami </w:t>
            </w:r>
          </w:p>
        </w:tc>
        <w:tc>
          <w:tcPr>
            <w:tcW w:w="156" w:type="pct"/>
            <w:vMerge/>
          </w:tcPr>
          <w:p w14:paraId="107B3204" w14:textId="77777777" w:rsidR="00004DB2" w:rsidRPr="005B583A" w:rsidRDefault="00004DB2" w:rsidP="00004DB2">
            <w:pPr>
              <w:pStyle w:val="Odsekzoznamu"/>
              <w:spacing w:before="60" w:after="60"/>
              <w:ind w:left="360"/>
              <w:rPr>
                <w:rFonts w:ascii="Trebuchet MS" w:hAnsi="Trebuchet MS"/>
                <w:sz w:val="20"/>
                <w:szCs w:val="20"/>
              </w:rPr>
            </w:pPr>
          </w:p>
        </w:tc>
        <w:tc>
          <w:tcPr>
            <w:tcW w:w="861" w:type="pct"/>
            <w:vAlign w:val="center"/>
          </w:tcPr>
          <w:p w14:paraId="613A8085" w14:textId="77777777" w:rsidR="00004DB2" w:rsidRPr="005B583A" w:rsidRDefault="00004DB2" w:rsidP="00004DB2">
            <w:pPr>
              <w:jc w:val="center"/>
              <w:rPr>
                <w:rStyle w:val="Zvraznenie"/>
              </w:rPr>
            </w:pPr>
            <w:r>
              <w:rPr>
                <w:rStyle w:val="Zvraznenie"/>
              </w:rPr>
              <w:t xml:space="preserve">Všeobecné </w:t>
            </w:r>
          </w:p>
        </w:tc>
        <w:tc>
          <w:tcPr>
            <w:tcW w:w="1639" w:type="pct"/>
            <w:vAlign w:val="center"/>
          </w:tcPr>
          <w:p w14:paraId="1C614995" w14:textId="77777777" w:rsidR="00004DB2" w:rsidRPr="005B583A" w:rsidRDefault="00004DB2" w:rsidP="00004DB2">
            <w:pPr>
              <w:pStyle w:val="Odsekzoznamu"/>
              <w:numPr>
                <w:ilvl w:val="0"/>
                <w:numId w:val="36"/>
              </w:numPr>
              <w:ind w:left="357" w:hanging="357"/>
              <w:contextualSpacing/>
              <w:rPr>
                <w:rFonts w:ascii="Trebuchet MS" w:hAnsi="Trebuchet MS"/>
                <w:color w:val="008000"/>
                <w:sz w:val="20"/>
                <w:szCs w:val="20"/>
              </w:rPr>
            </w:pPr>
            <w:r>
              <w:rPr>
                <w:rFonts w:ascii="Trebuchet MS" w:hAnsi="Trebuchet MS"/>
                <w:sz w:val="20"/>
                <w:szCs w:val="20"/>
              </w:rPr>
              <w:t xml:space="preserve">všeobecné vedomosti na úrovni </w:t>
            </w:r>
            <w:r>
              <w:rPr>
                <w:rFonts w:ascii="Trebuchet MS" w:hAnsi="Trebuchet MS"/>
                <w:color w:val="008000"/>
                <w:sz w:val="20"/>
                <w:szCs w:val="20"/>
              </w:rPr>
              <w:t xml:space="preserve">hodnotenia </w:t>
            </w:r>
          </w:p>
          <w:p w14:paraId="5B5095BF" w14:textId="77777777" w:rsidR="00004DB2" w:rsidRPr="005B583A" w:rsidRDefault="00004DB2" w:rsidP="00004DB2">
            <w:pPr>
              <w:pStyle w:val="Odsekzoznamu"/>
              <w:numPr>
                <w:ilvl w:val="0"/>
                <w:numId w:val="36"/>
              </w:numPr>
              <w:ind w:left="357" w:hanging="357"/>
              <w:contextualSpacing/>
              <w:rPr>
                <w:rFonts w:ascii="Trebuchet MS" w:hAnsi="Trebuchet MS"/>
                <w:sz w:val="20"/>
                <w:szCs w:val="20"/>
              </w:rPr>
            </w:pPr>
            <w:r>
              <w:rPr>
                <w:rFonts w:ascii="Trebuchet MS" w:hAnsi="Trebuchet MS"/>
                <w:color w:val="008000"/>
                <w:sz w:val="20"/>
                <w:szCs w:val="20"/>
              </w:rPr>
              <w:t xml:space="preserve">vedomosti o prioritách potrebných pre rozvoj spoločnosti </w:t>
            </w:r>
          </w:p>
        </w:tc>
      </w:tr>
      <w:tr w:rsidR="00004DB2" w:rsidRPr="005B583A" w14:paraId="1F809439" w14:textId="77777777" w:rsidTr="00004DB2">
        <w:trPr>
          <w:trHeight w:val="1430"/>
        </w:trPr>
        <w:tc>
          <w:tcPr>
            <w:tcW w:w="766" w:type="pct"/>
            <w:vMerge/>
            <w:vAlign w:val="center"/>
          </w:tcPr>
          <w:p w14:paraId="7C14D83B" w14:textId="77777777" w:rsidR="00004DB2" w:rsidRPr="005B583A" w:rsidRDefault="00004DB2" w:rsidP="00004DB2">
            <w:pPr>
              <w:jc w:val="center"/>
              <w:rPr>
                <w:rStyle w:val="Zvraznenie"/>
              </w:rPr>
            </w:pPr>
          </w:p>
        </w:tc>
        <w:tc>
          <w:tcPr>
            <w:tcW w:w="1578" w:type="pct"/>
            <w:vMerge/>
            <w:vAlign w:val="center"/>
          </w:tcPr>
          <w:p w14:paraId="46B84B5D" w14:textId="77777777" w:rsidR="00004DB2" w:rsidRPr="005B583A" w:rsidRDefault="00004DB2" w:rsidP="00004DB2">
            <w:pPr>
              <w:rPr>
                <w:rFonts w:ascii="Trebuchet MS" w:hAnsi="Trebuchet MS" w:cs="Times New Roman"/>
                <w:b/>
                <w:sz w:val="20"/>
                <w:szCs w:val="20"/>
                <w:lang w:val="en-GB"/>
              </w:rPr>
            </w:pPr>
          </w:p>
        </w:tc>
        <w:tc>
          <w:tcPr>
            <w:tcW w:w="156" w:type="pct"/>
            <w:vMerge/>
          </w:tcPr>
          <w:p w14:paraId="27301969" w14:textId="77777777" w:rsidR="00004DB2" w:rsidRPr="005B583A" w:rsidRDefault="00004DB2" w:rsidP="00004DB2">
            <w:pPr>
              <w:rPr>
                <w:rFonts w:ascii="Trebuchet MS" w:hAnsi="Trebuchet MS"/>
                <w:sz w:val="20"/>
                <w:szCs w:val="20"/>
              </w:rPr>
            </w:pPr>
          </w:p>
        </w:tc>
        <w:tc>
          <w:tcPr>
            <w:tcW w:w="861" w:type="pct"/>
            <w:vAlign w:val="center"/>
          </w:tcPr>
          <w:p w14:paraId="7B4B96D3" w14:textId="77777777" w:rsidR="00004DB2" w:rsidRPr="005B583A" w:rsidRDefault="00004DB2" w:rsidP="00004DB2">
            <w:pPr>
              <w:jc w:val="center"/>
              <w:rPr>
                <w:rStyle w:val="Zvraznenie"/>
              </w:rPr>
            </w:pPr>
            <w:r>
              <w:rPr>
                <w:rStyle w:val="Zvraznenie"/>
              </w:rPr>
              <w:t xml:space="preserve">Odborné </w:t>
            </w:r>
          </w:p>
        </w:tc>
        <w:tc>
          <w:tcPr>
            <w:tcW w:w="1639" w:type="pct"/>
            <w:shd w:val="clear" w:color="auto" w:fill="auto"/>
            <w:vAlign w:val="center"/>
          </w:tcPr>
          <w:p w14:paraId="1DE61A03" w14:textId="77777777" w:rsidR="00004DB2" w:rsidRPr="005B583A" w:rsidRDefault="00004DB2" w:rsidP="00004DB2">
            <w:pPr>
              <w:pStyle w:val="Odsekzoznamu"/>
              <w:numPr>
                <w:ilvl w:val="0"/>
                <w:numId w:val="36"/>
              </w:numPr>
              <w:contextualSpacing/>
              <w:rPr>
                <w:rFonts w:ascii="Trebuchet MS" w:hAnsi="Trebuchet MS"/>
                <w:sz w:val="20"/>
                <w:szCs w:val="20"/>
              </w:rPr>
            </w:pPr>
            <w:r w:rsidRPr="005B583A">
              <w:rPr>
                <w:rFonts w:ascii="Trebuchet MS" w:hAnsi="Trebuchet MS"/>
                <w:sz w:val="20"/>
                <w:szCs w:val="20"/>
              </w:rPr>
              <w:t>o</w:t>
            </w:r>
            <w:r>
              <w:rPr>
                <w:rFonts w:ascii="Trebuchet MS" w:hAnsi="Trebuchet MS"/>
                <w:sz w:val="20"/>
                <w:szCs w:val="20"/>
              </w:rPr>
              <w:t xml:space="preserve">dborné a metodologické vedomosti </w:t>
            </w:r>
            <w:r>
              <w:rPr>
                <w:rFonts w:ascii="Trebuchet MS" w:hAnsi="Trebuchet MS"/>
                <w:color w:val="008000"/>
                <w:sz w:val="20"/>
                <w:szCs w:val="20"/>
              </w:rPr>
              <w:t xml:space="preserve">z viacerých oblastí odboru alebo praxe, </w:t>
            </w:r>
            <w:r w:rsidRPr="005B583A">
              <w:rPr>
                <w:rFonts w:ascii="Trebuchet MS" w:hAnsi="Trebuchet MS"/>
                <w:sz w:val="20"/>
                <w:szCs w:val="20"/>
              </w:rPr>
              <w:t>s</w:t>
            </w:r>
            <w:r>
              <w:rPr>
                <w:rFonts w:ascii="Trebuchet MS" w:hAnsi="Trebuchet MS"/>
                <w:sz w:val="20"/>
                <w:szCs w:val="20"/>
              </w:rPr>
              <w:t xml:space="preserve">lúžiace ako základ pre </w:t>
            </w:r>
            <w:r w:rsidRPr="005B583A">
              <w:rPr>
                <w:rFonts w:ascii="Trebuchet MS" w:hAnsi="Trebuchet MS"/>
                <w:color w:val="008000"/>
                <w:sz w:val="20"/>
                <w:szCs w:val="20"/>
              </w:rPr>
              <w:t>ino</w:t>
            </w:r>
            <w:r>
              <w:rPr>
                <w:rFonts w:ascii="Trebuchet MS" w:hAnsi="Trebuchet MS"/>
                <w:color w:val="008000"/>
                <w:sz w:val="20"/>
                <w:szCs w:val="20"/>
              </w:rPr>
              <w:t>vácie a originalitu v praxi</w:t>
            </w:r>
            <w:r>
              <w:rPr>
                <w:rFonts w:ascii="Trebuchet MS" w:hAnsi="Trebuchet MS"/>
                <w:sz w:val="20"/>
                <w:szCs w:val="20"/>
              </w:rPr>
              <w:t>, výskume alebo v umeleckej oblasti potrebné pre projektovanie výskumu a vývoja</w:t>
            </w:r>
            <w:r w:rsidRPr="005B583A">
              <w:rPr>
                <w:rFonts w:ascii="Trebuchet MS" w:hAnsi="Trebuchet MS"/>
                <w:sz w:val="20"/>
                <w:szCs w:val="20"/>
              </w:rPr>
              <w:t xml:space="preserve">, </w:t>
            </w:r>
            <w:r>
              <w:rPr>
                <w:rFonts w:ascii="Trebuchet MS" w:hAnsi="Trebuchet MS"/>
                <w:sz w:val="20"/>
                <w:szCs w:val="20"/>
              </w:rPr>
              <w:t xml:space="preserve">resp. rozvoja oblasti odbornej praxe </w:t>
            </w:r>
          </w:p>
        </w:tc>
      </w:tr>
      <w:tr w:rsidR="00004DB2" w:rsidRPr="005B583A" w14:paraId="1E8442C3" w14:textId="77777777" w:rsidTr="00004DB2">
        <w:tc>
          <w:tcPr>
            <w:tcW w:w="766" w:type="pct"/>
            <w:vMerge w:val="restart"/>
            <w:vAlign w:val="center"/>
          </w:tcPr>
          <w:p w14:paraId="22C30BDA" w14:textId="77777777" w:rsidR="00004DB2" w:rsidRPr="005B583A" w:rsidRDefault="00004DB2" w:rsidP="00004DB2">
            <w:pPr>
              <w:jc w:val="center"/>
              <w:rPr>
                <w:rStyle w:val="Zvraznenie"/>
              </w:rPr>
            </w:pPr>
            <w:r>
              <w:rPr>
                <w:rStyle w:val="Zvraznenie"/>
              </w:rPr>
              <w:t xml:space="preserve">Zručnosti </w:t>
            </w:r>
            <w:r w:rsidRPr="005B583A">
              <w:rPr>
                <w:rStyle w:val="Zvraznenie"/>
              </w:rPr>
              <w:t xml:space="preserve"> </w:t>
            </w:r>
          </w:p>
        </w:tc>
        <w:tc>
          <w:tcPr>
            <w:tcW w:w="1578" w:type="pct"/>
            <w:vMerge w:val="restart"/>
            <w:vAlign w:val="center"/>
          </w:tcPr>
          <w:p w14:paraId="2FAA6610"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najrozšírenejšie a mimoriadne špecializované zručnosti a techniky vrátane </w:t>
            </w:r>
            <w:r w:rsidRPr="005B583A">
              <w:rPr>
                <w:rFonts w:ascii="Trebuchet MS" w:hAnsi="Trebuchet MS"/>
                <w:color w:val="008000"/>
                <w:sz w:val="20"/>
                <w:szCs w:val="20"/>
              </w:rPr>
              <w:t>synt</w:t>
            </w:r>
            <w:r>
              <w:rPr>
                <w:rFonts w:ascii="Trebuchet MS" w:hAnsi="Trebuchet MS"/>
                <w:color w:val="008000"/>
                <w:sz w:val="20"/>
                <w:szCs w:val="20"/>
              </w:rPr>
              <w:t>ézy</w:t>
            </w:r>
            <w:r w:rsidRPr="005B583A">
              <w:rPr>
                <w:rFonts w:ascii="Trebuchet MS" w:hAnsi="Trebuchet MS"/>
                <w:sz w:val="20"/>
                <w:szCs w:val="20"/>
              </w:rPr>
              <w:t xml:space="preserve"> a</w:t>
            </w:r>
            <w:r>
              <w:rPr>
                <w:rFonts w:ascii="Trebuchet MS" w:hAnsi="Trebuchet MS"/>
                <w:sz w:val="20"/>
                <w:szCs w:val="20"/>
              </w:rPr>
              <w:t> </w:t>
            </w:r>
            <w:r>
              <w:rPr>
                <w:rFonts w:ascii="Trebuchet MS" w:hAnsi="Trebuchet MS"/>
                <w:color w:val="008000"/>
                <w:sz w:val="20"/>
                <w:szCs w:val="20"/>
              </w:rPr>
              <w:t>hodnotenia</w:t>
            </w:r>
            <w:r w:rsidRPr="005B583A">
              <w:rPr>
                <w:rFonts w:ascii="Trebuchet MS" w:hAnsi="Trebuchet MS"/>
                <w:sz w:val="20"/>
                <w:szCs w:val="20"/>
              </w:rPr>
              <w:t xml:space="preserve">, </w:t>
            </w:r>
            <w:r>
              <w:rPr>
                <w:rFonts w:ascii="Trebuchet MS" w:hAnsi="Trebuchet MS"/>
                <w:sz w:val="20"/>
                <w:szCs w:val="20"/>
              </w:rPr>
              <w:t xml:space="preserve">požadované na riešenie zásadných problémov </w:t>
            </w:r>
            <w:r>
              <w:rPr>
                <w:rFonts w:ascii="Trebuchet MS" w:hAnsi="Trebuchet MS"/>
                <w:color w:val="008000"/>
                <w:sz w:val="20"/>
                <w:szCs w:val="20"/>
              </w:rPr>
              <w:t xml:space="preserve">výskumu a/alebo inovácií </w:t>
            </w:r>
            <w:r w:rsidRPr="000903A2">
              <w:rPr>
                <w:rFonts w:ascii="Trebuchet MS" w:hAnsi="Trebuchet MS"/>
                <w:sz w:val="20"/>
                <w:szCs w:val="20"/>
              </w:rPr>
              <w:t xml:space="preserve">a na rozšírenie </w:t>
            </w:r>
            <w:r>
              <w:rPr>
                <w:rFonts w:ascii="Trebuchet MS" w:hAnsi="Trebuchet MS"/>
                <w:color w:val="008000"/>
                <w:sz w:val="20"/>
                <w:szCs w:val="20"/>
              </w:rPr>
              <w:t xml:space="preserve">a opätovné definovanie existujúcich vedomostí alebo odborných postupov </w:t>
            </w:r>
          </w:p>
        </w:tc>
        <w:tc>
          <w:tcPr>
            <w:tcW w:w="156" w:type="pct"/>
            <w:vMerge/>
          </w:tcPr>
          <w:p w14:paraId="371A52AC" w14:textId="77777777" w:rsidR="00004DB2" w:rsidRPr="00E03E11" w:rsidRDefault="00004DB2" w:rsidP="00004DB2">
            <w:pPr>
              <w:spacing w:before="60" w:after="60"/>
              <w:rPr>
                <w:rFonts w:ascii="Trebuchet MS" w:hAnsi="Trebuchet MS" w:cs="Times New Roman"/>
                <w:color w:val="008000"/>
                <w:sz w:val="20"/>
                <w:szCs w:val="20"/>
              </w:rPr>
            </w:pPr>
          </w:p>
        </w:tc>
        <w:tc>
          <w:tcPr>
            <w:tcW w:w="861" w:type="pct"/>
            <w:vAlign w:val="center"/>
          </w:tcPr>
          <w:p w14:paraId="07E268AE" w14:textId="77777777" w:rsidR="00004DB2" w:rsidRPr="005B583A" w:rsidRDefault="00004DB2" w:rsidP="00004DB2">
            <w:pPr>
              <w:jc w:val="center"/>
              <w:rPr>
                <w:rStyle w:val="Zvraznenie"/>
              </w:rPr>
            </w:pPr>
            <w:r>
              <w:rPr>
                <w:rStyle w:val="Zvraznenie"/>
              </w:rPr>
              <w:t>K</w:t>
            </w:r>
            <w:r w:rsidRPr="005B583A">
              <w:rPr>
                <w:rStyle w:val="Zvraznenie"/>
              </w:rPr>
              <w:t>ognit</w:t>
            </w:r>
            <w:r>
              <w:rPr>
                <w:rStyle w:val="Zvraznenie"/>
              </w:rPr>
              <w:t xml:space="preserve">ívne </w:t>
            </w:r>
          </w:p>
        </w:tc>
        <w:tc>
          <w:tcPr>
            <w:tcW w:w="1639" w:type="pct"/>
            <w:vAlign w:val="center"/>
          </w:tcPr>
          <w:p w14:paraId="13D686AC" w14:textId="77777777" w:rsidR="00004DB2" w:rsidRPr="00E03E11" w:rsidRDefault="00004DB2" w:rsidP="00004DB2">
            <w:pPr>
              <w:pStyle w:val="Odsekzoznamu"/>
              <w:numPr>
                <w:ilvl w:val="0"/>
                <w:numId w:val="36"/>
              </w:numPr>
              <w:contextualSpacing/>
              <w:rPr>
                <w:rFonts w:ascii="Trebuchet MS" w:hAnsi="Trebuchet MS" w:cs="Times New Roman"/>
                <w:color w:val="008000"/>
                <w:sz w:val="20"/>
                <w:szCs w:val="20"/>
              </w:rPr>
            </w:pPr>
            <w:r w:rsidRPr="007876FD">
              <w:rPr>
                <w:rFonts w:ascii="Trebuchet MS" w:hAnsi="Trebuchet MS"/>
                <w:color w:val="008000"/>
                <w:sz w:val="20"/>
                <w:szCs w:val="20"/>
              </w:rPr>
              <w:t>vytvárať</w:t>
            </w:r>
            <w:r w:rsidRPr="00E03E11">
              <w:rPr>
                <w:rFonts w:ascii="Trebuchet MS" w:hAnsi="Trebuchet MS" w:cs="Times New Roman"/>
                <w:color w:val="008000"/>
                <w:sz w:val="20"/>
                <w:szCs w:val="20"/>
              </w:rPr>
              <w:t xml:space="preserve"> a formulovať hypotézy, úsudky a stratégie pre ďalší rozvoj vednej alebo pracovnej oblasti</w:t>
            </w:r>
          </w:p>
          <w:p w14:paraId="27F93573" w14:textId="77777777" w:rsidR="00004DB2" w:rsidRPr="00E03E11" w:rsidRDefault="00004DB2" w:rsidP="00004DB2">
            <w:pPr>
              <w:pStyle w:val="Odsekzoznamu"/>
              <w:numPr>
                <w:ilvl w:val="0"/>
                <w:numId w:val="36"/>
              </w:numPr>
              <w:contextualSpacing/>
              <w:rPr>
                <w:rFonts w:ascii="Trebuchet MS" w:hAnsi="Trebuchet MS" w:cs="Times New Roman"/>
                <w:color w:val="008000"/>
                <w:sz w:val="20"/>
                <w:szCs w:val="20"/>
              </w:rPr>
            </w:pPr>
            <w:r w:rsidRPr="00E03E11">
              <w:rPr>
                <w:rFonts w:ascii="Trebuchet MS" w:hAnsi="Trebuchet MS" w:cs="Times New Roman"/>
                <w:color w:val="008000"/>
                <w:sz w:val="20"/>
                <w:szCs w:val="20"/>
              </w:rPr>
              <w:t xml:space="preserve">vyhodnocovať teórie, koncepty a inovácie </w:t>
            </w:r>
          </w:p>
        </w:tc>
      </w:tr>
      <w:tr w:rsidR="00004DB2" w:rsidRPr="005B583A" w14:paraId="1B4C09BF" w14:textId="77777777" w:rsidTr="00004DB2">
        <w:tc>
          <w:tcPr>
            <w:tcW w:w="766" w:type="pct"/>
            <w:vMerge/>
            <w:vAlign w:val="center"/>
          </w:tcPr>
          <w:p w14:paraId="5301FF57" w14:textId="77777777" w:rsidR="00004DB2" w:rsidRPr="00E03E11" w:rsidRDefault="00004DB2" w:rsidP="00004DB2">
            <w:pPr>
              <w:jc w:val="center"/>
              <w:rPr>
                <w:rFonts w:ascii="Trebuchet MS" w:hAnsi="Trebuchet MS" w:cs="Times New Roman"/>
                <w:sz w:val="20"/>
                <w:szCs w:val="20"/>
              </w:rPr>
            </w:pPr>
          </w:p>
        </w:tc>
        <w:tc>
          <w:tcPr>
            <w:tcW w:w="1578" w:type="pct"/>
            <w:vMerge/>
          </w:tcPr>
          <w:p w14:paraId="0EAD97E8" w14:textId="77777777" w:rsidR="00004DB2" w:rsidRPr="00E03E11" w:rsidRDefault="00004DB2" w:rsidP="00004DB2">
            <w:pPr>
              <w:jc w:val="center"/>
              <w:rPr>
                <w:rFonts w:ascii="Trebuchet MS" w:hAnsi="Trebuchet MS" w:cs="Times New Roman"/>
                <w:b/>
                <w:sz w:val="20"/>
                <w:szCs w:val="20"/>
              </w:rPr>
            </w:pPr>
          </w:p>
        </w:tc>
        <w:tc>
          <w:tcPr>
            <w:tcW w:w="156" w:type="pct"/>
            <w:vMerge/>
          </w:tcPr>
          <w:p w14:paraId="34A956F4" w14:textId="77777777" w:rsidR="00004DB2" w:rsidRPr="00E03E11" w:rsidRDefault="00004DB2" w:rsidP="001C0BAF">
            <w:pPr>
              <w:rPr>
                <w:rFonts w:ascii="Trebuchet MS" w:hAnsi="Trebuchet MS" w:cs="Times New Roman"/>
                <w:sz w:val="20"/>
                <w:szCs w:val="20"/>
              </w:rPr>
            </w:pPr>
          </w:p>
        </w:tc>
        <w:tc>
          <w:tcPr>
            <w:tcW w:w="861" w:type="pct"/>
            <w:vAlign w:val="center"/>
          </w:tcPr>
          <w:p w14:paraId="5F79A6E8" w14:textId="77777777" w:rsidR="00004DB2" w:rsidRPr="005B583A" w:rsidRDefault="00004DB2" w:rsidP="00004DB2">
            <w:pPr>
              <w:jc w:val="center"/>
              <w:rPr>
                <w:rStyle w:val="Zvraznenie"/>
              </w:rPr>
            </w:pPr>
            <w:r w:rsidRPr="005B583A">
              <w:rPr>
                <w:rStyle w:val="Zvraznenie"/>
              </w:rPr>
              <w:t>Pra</w:t>
            </w:r>
            <w:r>
              <w:rPr>
                <w:rStyle w:val="Zvraznenie"/>
              </w:rPr>
              <w:t>k</w:t>
            </w:r>
            <w:r w:rsidRPr="005B583A">
              <w:rPr>
                <w:rStyle w:val="Zvraznenie"/>
              </w:rPr>
              <w:t>tic</w:t>
            </w:r>
            <w:r>
              <w:rPr>
                <w:rStyle w:val="Zvraznenie"/>
              </w:rPr>
              <w:t>ké</w:t>
            </w:r>
          </w:p>
        </w:tc>
        <w:tc>
          <w:tcPr>
            <w:tcW w:w="1639" w:type="pct"/>
            <w:vAlign w:val="center"/>
          </w:tcPr>
          <w:p w14:paraId="5904EB12" w14:textId="77777777" w:rsidR="00004DB2" w:rsidRPr="00E03E11" w:rsidRDefault="00004DB2" w:rsidP="00004DB2">
            <w:pPr>
              <w:pStyle w:val="Odsekzoznamu"/>
              <w:numPr>
                <w:ilvl w:val="0"/>
                <w:numId w:val="36"/>
              </w:numPr>
              <w:contextualSpacing/>
              <w:rPr>
                <w:rFonts w:ascii="Trebuchet MS" w:hAnsi="Trebuchet MS" w:cs="Times New Roman"/>
                <w:color w:val="008000"/>
                <w:sz w:val="20"/>
                <w:szCs w:val="20"/>
              </w:rPr>
            </w:pPr>
            <w:r w:rsidRPr="007876FD">
              <w:rPr>
                <w:rFonts w:ascii="Trebuchet MS" w:hAnsi="Trebuchet MS"/>
                <w:sz w:val="20"/>
                <w:szCs w:val="20"/>
              </w:rPr>
              <w:t>aplikovať</w:t>
            </w:r>
            <w:r w:rsidRPr="00E03E11">
              <w:rPr>
                <w:rFonts w:ascii="Trebuchet MS" w:hAnsi="Trebuchet MS" w:cs="Times New Roman"/>
                <w:sz w:val="20"/>
                <w:szCs w:val="20"/>
              </w:rPr>
              <w:t xml:space="preserve"> vlastné zistenia vyplývajúce z teoretickej analýzy a vlastného vedeckého bádania </w:t>
            </w:r>
            <w:r w:rsidRPr="00E03E11">
              <w:rPr>
                <w:rFonts w:ascii="Trebuchet MS" w:hAnsi="Trebuchet MS" w:cs="Times New Roman"/>
                <w:color w:val="008000"/>
                <w:sz w:val="20"/>
                <w:szCs w:val="20"/>
              </w:rPr>
              <w:t xml:space="preserve">komplexného a/aj interdisciplinárneho charakteru </w:t>
            </w:r>
          </w:p>
          <w:p w14:paraId="2CBAF4BF"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navrhovať, overovať a implementovať nové výskumné a pracovné postupy </w:t>
            </w:r>
          </w:p>
        </w:tc>
      </w:tr>
    </w:tbl>
    <w:p w14:paraId="4F1EAD5E" w14:textId="77777777" w:rsidR="00004DB2" w:rsidRDefault="00004DB2" w:rsidP="00004DB2">
      <w:r>
        <w:br w:type="page"/>
      </w:r>
    </w:p>
    <w:tbl>
      <w:tblPr>
        <w:tblStyle w:val="Mriekatabuky"/>
        <w:tblW w:w="5000" w:type="pct"/>
        <w:tblLayout w:type="fixed"/>
        <w:tblLook w:val="04A0" w:firstRow="1" w:lastRow="0" w:firstColumn="1" w:lastColumn="0" w:noHBand="0" w:noVBand="1"/>
      </w:tblPr>
      <w:tblGrid>
        <w:gridCol w:w="1422"/>
        <w:gridCol w:w="2931"/>
        <w:gridCol w:w="290"/>
        <w:gridCol w:w="1599"/>
        <w:gridCol w:w="3044"/>
      </w:tblGrid>
      <w:tr w:rsidR="00004DB2" w:rsidRPr="005B583A" w14:paraId="3F47F029" w14:textId="77777777" w:rsidTr="00004DB2">
        <w:tc>
          <w:tcPr>
            <w:tcW w:w="766" w:type="pct"/>
            <w:vMerge w:val="restart"/>
            <w:vAlign w:val="center"/>
          </w:tcPr>
          <w:p w14:paraId="66EDC5D7" w14:textId="77777777" w:rsidR="00004DB2" w:rsidRPr="005B583A" w:rsidRDefault="00004DB2" w:rsidP="00004DB2">
            <w:pPr>
              <w:jc w:val="center"/>
              <w:rPr>
                <w:rStyle w:val="Zvraznenie"/>
              </w:rPr>
            </w:pPr>
            <w:r>
              <w:rPr>
                <w:rStyle w:val="Zvraznenie"/>
              </w:rPr>
              <w:lastRenderedPageBreak/>
              <w:t>K</w:t>
            </w:r>
            <w:r w:rsidRPr="005B583A">
              <w:rPr>
                <w:rStyle w:val="Zvraznenie"/>
              </w:rPr>
              <w:t>ompetenc</w:t>
            </w:r>
            <w:r>
              <w:rPr>
                <w:rStyle w:val="Zvraznenie"/>
              </w:rPr>
              <w:t>ie</w:t>
            </w:r>
          </w:p>
        </w:tc>
        <w:tc>
          <w:tcPr>
            <w:tcW w:w="1578" w:type="pct"/>
            <w:vMerge w:val="restart"/>
            <w:vAlign w:val="center"/>
          </w:tcPr>
          <w:p w14:paraId="4ACBA903"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sz w:val="20"/>
                <w:szCs w:val="20"/>
              </w:rPr>
              <w:t xml:space="preserve">prejaviť </w:t>
            </w:r>
            <w:r w:rsidRPr="005B583A">
              <w:rPr>
                <w:rFonts w:ascii="Trebuchet MS" w:hAnsi="Trebuchet MS"/>
                <w:color w:val="008000"/>
                <w:sz w:val="20"/>
                <w:szCs w:val="20"/>
              </w:rPr>
              <w:t>s</w:t>
            </w:r>
            <w:r>
              <w:rPr>
                <w:rFonts w:ascii="Trebuchet MS" w:hAnsi="Trebuchet MS"/>
                <w:color w:val="008000"/>
                <w:sz w:val="20"/>
                <w:szCs w:val="20"/>
              </w:rPr>
              <w:t xml:space="preserve">ilnú </w:t>
            </w:r>
            <w:r w:rsidRPr="005B583A">
              <w:rPr>
                <w:rFonts w:ascii="Trebuchet MS" w:hAnsi="Trebuchet MS"/>
                <w:color w:val="008000"/>
                <w:sz w:val="20"/>
                <w:szCs w:val="20"/>
              </w:rPr>
              <w:t>aut</w:t>
            </w:r>
            <w:r>
              <w:rPr>
                <w:rFonts w:ascii="Trebuchet MS" w:hAnsi="Trebuchet MS"/>
                <w:color w:val="008000"/>
                <w:sz w:val="20"/>
                <w:szCs w:val="20"/>
              </w:rPr>
              <w:t>oritu</w:t>
            </w:r>
            <w:r w:rsidRPr="005B583A">
              <w:rPr>
                <w:rFonts w:ascii="Trebuchet MS" w:hAnsi="Trebuchet MS"/>
                <w:sz w:val="20"/>
                <w:szCs w:val="20"/>
              </w:rPr>
              <w:t>, inov</w:t>
            </w:r>
            <w:r>
              <w:rPr>
                <w:rFonts w:ascii="Trebuchet MS" w:hAnsi="Trebuchet MS"/>
                <w:sz w:val="20"/>
                <w:szCs w:val="20"/>
              </w:rPr>
              <w:t xml:space="preserve">áciu, samostatnosť, vedeckú a odbornú integritu a trvalý záväzok rozvíjať nové myšlienky alebo postupy na </w:t>
            </w:r>
            <w:r>
              <w:rPr>
                <w:rFonts w:ascii="Trebuchet MS" w:hAnsi="Trebuchet MS"/>
                <w:color w:val="008000"/>
                <w:sz w:val="20"/>
                <w:szCs w:val="20"/>
              </w:rPr>
              <w:t xml:space="preserve">najvyššej úrovni kontextu práce alebo štúdia </w:t>
            </w:r>
            <w:r>
              <w:rPr>
                <w:rFonts w:ascii="Trebuchet MS" w:hAnsi="Trebuchet MS"/>
                <w:sz w:val="20"/>
                <w:szCs w:val="20"/>
              </w:rPr>
              <w:t>vrátane výskumu</w:t>
            </w:r>
          </w:p>
        </w:tc>
        <w:tc>
          <w:tcPr>
            <w:tcW w:w="156" w:type="pct"/>
            <w:vMerge w:val="restart"/>
          </w:tcPr>
          <w:p w14:paraId="021FC51D" w14:textId="77777777" w:rsidR="00004DB2" w:rsidRPr="005B583A" w:rsidRDefault="00004DB2" w:rsidP="00004DB2">
            <w:pPr>
              <w:rPr>
                <w:rFonts w:ascii="Trebuchet MS" w:hAnsi="Trebuchet MS"/>
                <w:color w:val="008000"/>
                <w:sz w:val="20"/>
                <w:szCs w:val="20"/>
              </w:rPr>
            </w:pPr>
          </w:p>
        </w:tc>
        <w:tc>
          <w:tcPr>
            <w:tcW w:w="861" w:type="pct"/>
            <w:vAlign w:val="center"/>
          </w:tcPr>
          <w:p w14:paraId="17D9A807" w14:textId="77777777" w:rsidR="00004DB2" w:rsidRPr="005B583A" w:rsidRDefault="00004DB2" w:rsidP="00004DB2">
            <w:pPr>
              <w:jc w:val="center"/>
              <w:rPr>
                <w:rStyle w:val="Zvraznenie"/>
              </w:rPr>
            </w:pPr>
            <w:r>
              <w:rPr>
                <w:rStyle w:val="Zvraznenie"/>
              </w:rPr>
              <w:t>Samostatnosť</w:t>
            </w:r>
          </w:p>
        </w:tc>
        <w:tc>
          <w:tcPr>
            <w:tcW w:w="1639" w:type="pct"/>
            <w:vAlign w:val="center"/>
          </w:tcPr>
          <w:p w14:paraId="140FDAC2" w14:textId="77777777" w:rsidR="00004DB2" w:rsidRPr="005B583A" w:rsidRDefault="00004DB2" w:rsidP="00004DB2">
            <w:pPr>
              <w:pStyle w:val="Odsekzoznamu"/>
              <w:numPr>
                <w:ilvl w:val="0"/>
                <w:numId w:val="36"/>
              </w:numPr>
              <w:contextualSpacing/>
              <w:rPr>
                <w:rFonts w:ascii="Trebuchet MS" w:hAnsi="Trebuchet MS"/>
                <w:sz w:val="20"/>
                <w:szCs w:val="20"/>
              </w:rPr>
            </w:pPr>
            <w:r>
              <w:rPr>
                <w:rFonts w:ascii="Trebuchet MS" w:hAnsi="Trebuchet MS"/>
                <w:color w:val="008000"/>
                <w:sz w:val="20"/>
                <w:szCs w:val="20"/>
              </w:rPr>
              <w:t xml:space="preserve">plánovanie vlastného rozvoja spoločnosti v kontexte vedeckého a technického pokroku </w:t>
            </w:r>
          </w:p>
        </w:tc>
      </w:tr>
      <w:tr w:rsidR="00004DB2" w:rsidRPr="005B583A" w14:paraId="14A66F03" w14:textId="77777777" w:rsidTr="00004DB2">
        <w:tc>
          <w:tcPr>
            <w:tcW w:w="766" w:type="pct"/>
            <w:vMerge/>
          </w:tcPr>
          <w:p w14:paraId="45D52AC3" w14:textId="77777777" w:rsidR="00004DB2" w:rsidRPr="00E03E11" w:rsidRDefault="00004DB2" w:rsidP="00004DB2">
            <w:pPr>
              <w:jc w:val="center"/>
              <w:rPr>
                <w:rFonts w:ascii="Trebuchet MS" w:hAnsi="Trebuchet MS" w:cs="Times New Roman"/>
                <w:sz w:val="20"/>
                <w:szCs w:val="20"/>
              </w:rPr>
            </w:pPr>
          </w:p>
        </w:tc>
        <w:tc>
          <w:tcPr>
            <w:tcW w:w="1578" w:type="pct"/>
            <w:vMerge/>
          </w:tcPr>
          <w:p w14:paraId="1DD65AD3" w14:textId="77777777" w:rsidR="00004DB2" w:rsidRPr="00E03E11" w:rsidRDefault="00004DB2" w:rsidP="00004DB2">
            <w:pPr>
              <w:rPr>
                <w:rFonts w:ascii="Trebuchet MS" w:hAnsi="Trebuchet MS" w:cs="Times New Roman"/>
                <w:b/>
                <w:sz w:val="20"/>
                <w:szCs w:val="20"/>
              </w:rPr>
            </w:pPr>
          </w:p>
        </w:tc>
        <w:tc>
          <w:tcPr>
            <w:tcW w:w="156" w:type="pct"/>
            <w:vMerge/>
          </w:tcPr>
          <w:p w14:paraId="43671E47" w14:textId="77777777" w:rsidR="00004DB2" w:rsidRPr="005B583A" w:rsidRDefault="00004DB2" w:rsidP="00004DB2">
            <w:pPr>
              <w:spacing w:before="60" w:after="60"/>
              <w:rPr>
                <w:rFonts w:ascii="Trebuchet MS" w:hAnsi="Trebuchet MS"/>
                <w:sz w:val="20"/>
                <w:szCs w:val="20"/>
              </w:rPr>
            </w:pPr>
          </w:p>
        </w:tc>
        <w:tc>
          <w:tcPr>
            <w:tcW w:w="861" w:type="pct"/>
            <w:vAlign w:val="center"/>
          </w:tcPr>
          <w:p w14:paraId="66016A86" w14:textId="77777777" w:rsidR="00004DB2" w:rsidRPr="005B583A" w:rsidRDefault="00004DB2" w:rsidP="00004DB2">
            <w:pPr>
              <w:jc w:val="center"/>
              <w:rPr>
                <w:rStyle w:val="Zvraznenie"/>
              </w:rPr>
            </w:pPr>
            <w:r>
              <w:rPr>
                <w:rStyle w:val="Zvraznenie"/>
              </w:rPr>
              <w:t>Zodpovednosť</w:t>
            </w:r>
          </w:p>
        </w:tc>
        <w:tc>
          <w:tcPr>
            <w:tcW w:w="1639" w:type="pct"/>
          </w:tcPr>
          <w:p w14:paraId="5F6083A0" w14:textId="77777777" w:rsidR="00004DB2" w:rsidRPr="005B583A" w:rsidRDefault="00004DB2" w:rsidP="00004DB2">
            <w:pPr>
              <w:pStyle w:val="Odsekzoznamu"/>
              <w:numPr>
                <w:ilvl w:val="0"/>
                <w:numId w:val="34"/>
              </w:numPr>
              <w:ind w:left="320" w:hanging="328"/>
              <w:contextualSpacing/>
              <w:rPr>
                <w:rFonts w:ascii="Trebuchet MS" w:hAnsi="Trebuchet MS"/>
                <w:sz w:val="20"/>
                <w:szCs w:val="20"/>
              </w:rPr>
            </w:pPr>
            <w:r>
              <w:rPr>
                <w:rFonts w:ascii="Trebuchet MS" w:hAnsi="Trebuchet MS"/>
                <w:color w:val="008000"/>
                <w:sz w:val="20"/>
                <w:szCs w:val="20"/>
              </w:rPr>
              <w:t xml:space="preserve">zodpovednosť za vodcovstvo v danom vedeckom alebo pracovnom odbore </w:t>
            </w:r>
          </w:p>
        </w:tc>
      </w:tr>
      <w:tr w:rsidR="00004DB2" w:rsidRPr="005B583A" w14:paraId="116BEADA" w14:textId="77777777" w:rsidTr="00004DB2">
        <w:tc>
          <w:tcPr>
            <w:tcW w:w="766" w:type="pct"/>
            <w:vMerge/>
          </w:tcPr>
          <w:p w14:paraId="4FFD906B" w14:textId="77777777" w:rsidR="00004DB2" w:rsidRPr="00E03E11" w:rsidRDefault="00004DB2" w:rsidP="00004DB2">
            <w:pPr>
              <w:jc w:val="center"/>
              <w:rPr>
                <w:rFonts w:ascii="Trebuchet MS" w:hAnsi="Trebuchet MS" w:cs="Times New Roman"/>
                <w:sz w:val="20"/>
                <w:szCs w:val="20"/>
              </w:rPr>
            </w:pPr>
          </w:p>
        </w:tc>
        <w:tc>
          <w:tcPr>
            <w:tcW w:w="1578" w:type="pct"/>
            <w:vMerge/>
          </w:tcPr>
          <w:p w14:paraId="4D9A39E7" w14:textId="77777777" w:rsidR="00004DB2" w:rsidRPr="00E03E11" w:rsidRDefault="00004DB2" w:rsidP="00004DB2">
            <w:pPr>
              <w:jc w:val="center"/>
              <w:rPr>
                <w:rFonts w:ascii="Trebuchet MS" w:hAnsi="Trebuchet MS" w:cs="Times New Roman"/>
                <w:b/>
                <w:sz w:val="20"/>
                <w:szCs w:val="20"/>
              </w:rPr>
            </w:pPr>
          </w:p>
        </w:tc>
        <w:tc>
          <w:tcPr>
            <w:tcW w:w="156" w:type="pct"/>
            <w:vMerge/>
          </w:tcPr>
          <w:p w14:paraId="30AC3560" w14:textId="77777777" w:rsidR="00004DB2" w:rsidRPr="005B583A" w:rsidRDefault="00004DB2" w:rsidP="00004DB2">
            <w:pPr>
              <w:spacing w:before="60" w:after="60"/>
              <w:rPr>
                <w:rFonts w:ascii="Trebuchet MS" w:hAnsi="Trebuchet MS"/>
                <w:sz w:val="20"/>
                <w:szCs w:val="20"/>
              </w:rPr>
            </w:pPr>
          </w:p>
        </w:tc>
        <w:tc>
          <w:tcPr>
            <w:tcW w:w="861" w:type="pct"/>
            <w:vAlign w:val="center"/>
          </w:tcPr>
          <w:p w14:paraId="59887146" w14:textId="77777777" w:rsidR="00004DB2" w:rsidRPr="005B583A" w:rsidRDefault="00004DB2" w:rsidP="00004DB2">
            <w:pPr>
              <w:jc w:val="center"/>
              <w:rPr>
                <w:rStyle w:val="Zvraznenie"/>
              </w:rPr>
            </w:pPr>
            <w:r w:rsidRPr="005B583A">
              <w:rPr>
                <w:rStyle w:val="Zvraznenie"/>
              </w:rPr>
              <w:t>Soci</w:t>
            </w:r>
            <w:r>
              <w:rPr>
                <w:rStyle w:val="Zvraznenie"/>
              </w:rPr>
              <w:t xml:space="preserve">álne kompetencie </w:t>
            </w:r>
          </w:p>
        </w:tc>
        <w:tc>
          <w:tcPr>
            <w:tcW w:w="1639" w:type="pct"/>
          </w:tcPr>
          <w:p w14:paraId="626E7C9E" w14:textId="77777777" w:rsidR="00004DB2" w:rsidRPr="005B583A" w:rsidRDefault="00004DB2" w:rsidP="00004DB2">
            <w:pPr>
              <w:pStyle w:val="Odsekzoznamu"/>
              <w:numPr>
                <w:ilvl w:val="0"/>
                <w:numId w:val="34"/>
              </w:numPr>
              <w:ind w:left="320" w:hanging="320"/>
              <w:contextualSpacing/>
              <w:rPr>
                <w:rFonts w:ascii="Trebuchet MS" w:hAnsi="Trebuchet MS"/>
                <w:sz w:val="20"/>
                <w:szCs w:val="20"/>
              </w:rPr>
            </w:pPr>
            <w:r>
              <w:rPr>
                <w:rFonts w:ascii="Trebuchet MS" w:hAnsi="Trebuchet MS"/>
                <w:color w:val="008000"/>
                <w:sz w:val="20"/>
                <w:szCs w:val="20"/>
              </w:rPr>
              <w:t>k</w:t>
            </w:r>
            <w:r w:rsidRPr="005B583A">
              <w:rPr>
                <w:rFonts w:ascii="Trebuchet MS" w:hAnsi="Trebuchet MS"/>
                <w:color w:val="008000"/>
                <w:sz w:val="20"/>
                <w:szCs w:val="20"/>
              </w:rPr>
              <w:t>ritic</w:t>
            </w:r>
            <w:r>
              <w:rPr>
                <w:rFonts w:ascii="Trebuchet MS" w:hAnsi="Trebuchet MS"/>
                <w:color w:val="008000"/>
                <w:sz w:val="20"/>
                <w:szCs w:val="20"/>
              </w:rPr>
              <w:t>ké</w:t>
            </w:r>
            <w:r w:rsidRPr="005B583A">
              <w:rPr>
                <w:rFonts w:ascii="Trebuchet MS" w:hAnsi="Trebuchet MS"/>
                <w:color w:val="008000"/>
                <w:sz w:val="20"/>
                <w:szCs w:val="20"/>
              </w:rPr>
              <w:t>,</w:t>
            </w:r>
            <w:r>
              <w:rPr>
                <w:rFonts w:ascii="Trebuchet MS" w:hAnsi="Trebuchet MS"/>
                <w:color w:val="008000"/>
                <w:sz w:val="20"/>
                <w:szCs w:val="20"/>
              </w:rPr>
              <w:t xml:space="preserve"> nezávislé a analytické myslenie </w:t>
            </w:r>
            <w:r>
              <w:rPr>
                <w:rFonts w:ascii="Trebuchet MS" w:hAnsi="Trebuchet MS"/>
                <w:sz w:val="20"/>
                <w:szCs w:val="20"/>
              </w:rPr>
              <w:t xml:space="preserve">v nepredvídateľných, meniacich sa podmienkach </w:t>
            </w:r>
          </w:p>
          <w:p w14:paraId="43AFB2B5" w14:textId="77777777" w:rsidR="00004DB2" w:rsidRPr="005B583A" w:rsidRDefault="00004DB2" w:rsidP="00004DB2">
            <w:pPr>
              <w:pStyle w:val="Odsekzoznamu"/>
              <w:numPr>
                <w:ilvl w:val="0"/>
                <w:numId w:val="34"/>
              </w:numPr>
              <w:ind w:left="320" w:hanging="320"/>
              <w:contextualSpacing/>
              <w:rPr>
                <w:rFonts w:ascii="Trebuchet MS" w:hAnsi="Trebuchet MS"/>
                <w:sz w:val="20"/>
                <w:szCs w:val="20"/>
              </w:rPr>
            </w:pPr>
            <w:r>
              <w:rPr>
                <w:rFonts w:ascii="Trebuchet MS" w:hAnsi="Trebuchet MS"/>
                <w:sz w:val="20"/>
                <w:szCs w:val="20"/>
              </w:rPr>
              <w:t>zohľadňovanie spoločenských, vedeckých a etických aspektov pri smerovaní ďalšieho vývoja spoločnosti</w:t>
            </w:r>
          </w:p>
          <w:p w14:paraId="4667A684" w14:textId="77777777" w:rsidR="00004DB2" w:rsidRPr="005B583A" w:rsidRDefault="00004DB2" w:rsidP="00004DB2">
            <w:pPr>
              <w:pStyle w:val="Odsekzoznamu"/>
              <w:numPr>
                <w:ilvl w:val="0"/>
                <w:numId w:val="34"/>
              </w:numPr>
              <w:ind w:left="320" w:hanging="320"/>
              <w:contextualSpacing/>
              <w:rPr>
                <w:rFonts w:ascii="Trebuchet MS" w:hAnsi="Trebuchet MS"/>
                <w:sz w:val="20"/>
                <w:szCs w:val="20"/>
              </w:rPr>
            </w:pPr>
            <w:r>
              <w:rPr>
                <w:rFonts w:ascii="Trebuchet MS" w:hAnsi="Trebuchet MS"/>
                <w:sz w:val="20"/>
                <w:szCs w:val="20"/>
              </w:rPr>
              <w:t xml:space="preserve">schopnosť prezentovať výsledky výskumu a vývoja pred odbornou komunitou </w:t>
            </w:r>
          </w:p>
        </w:tc>
      </w:tr>
      <w:tr w:rsidR="00004DB2" w:rsidRPr="005B583A" w14:paraId="329C2928" w14:textId="77777777" w:rsidTr="00004DB2">
        <w:trPr>
          <w:trHeight w:val="5182"/>
        </w:trPr>
        <w:tc>
          <w:tcPr>
            <w:tcW w:w="5000" w:type="pct"/>
            <w:gridSpan w:val="5"/>
          </w:tcPr>
          <w:p w14:paraId="741D58F3" w14:textId="77777777" w:rsidR="00004DB2" w:rsidRDefault="00004DB2" w:rsidP="00004DB2">
            <w:pPr>
              <w:spacing w:after="120"/>
              <w:jc w:val="both"/>
              <w:rPr>
                <w:rStyle w:val="Siln"/>
                <w:rFonts w:ascii="Trebuchet MS" w:hAnsi="Trebuchet MS"/>
                <w:sz w:val="20"/>
                <w:szCs w:val="20"/>
              </w:rPr>
            </w:pPr>
          </w:p>
          <w:p w14:paraId="24EA657B" w14:textId="77777777" w:rsidR="00004DB2" w:rsidRPr="005B583A" w:rsidRDefault="00004DB2" w:rsidP="00004DB2">
            <w:pPr>
              <w:spacing w:after="120"/>
              <w:jc w:val="both"/>
              <w:rPr>
                <w:rStyle w:val="Siln"/>
              </w:rPr>
            </w:pPr>
            <w:r>
              <w:rPr>
                <w:rStyle w:val="Siln"/>
                <w:rFonts w:ascii="Trebuchet MS" w:hAnsi="Trebuchet MS"/>
                <w:sz w:val="20"/>
                <w:szCs w:val="20"/>
              </w:rPr>
              <w:t>Vysvetlenie úrovne SKKR</w:t>
            </w:r>
            <w:r w:rsidRPr="005B583A">
              <w:rPr>
                <w:rStyle w:val="Siln"/>
              </w:rPr>
              <w:t>:</w:t>
            </w:r>
          </w:p>
          <w:p w14:paraId="4F43D542" w14:textId="77777777" w:rsidR="00004DB2" w:rsidRPr="00E03E11" w:rsidRDefault="00004DB2" w:rsidP="00004DB2">
            <w:pPr>
              <w:spacing w:after="120"/>
              <w:jc w:val="both"/>
              <w:rPr>
                <w:rFonts w:ascii="Trebuchet MS" w:hAnsi="Trebuchet MS" w:cs="Times New Roman"/>
                <w:sz w:val="20"/>
                <w:szCs w:val="20"/>
              </w:rPr>
            </w:pPr>
            <w:r w:rsidRPr="00E03E11">
              <w:rPr>
                <w:rFonts w:ascii="Trebuchet MS" w:hAnsi="Trebuchet MS" w:cs="Times New Roman"/>
                <w:sz w:val="20"/>
                <w:szCs w:val="20"/>
              </w:rPr>
              <w:t>Typická situácia pri učení sa je neznáma a vyžaduje riešenie neštandardných úloh, pri ktorých pôsobí veľa súvisiacich nepredvídateľných faktorov, a vedie k vypracovávaniu teórií a hypotéz. Vzdelávanie a/alebo prax sú vysoko špecializované. Kvalifikácia predstavuje systematické chápanie odboru štúdia a majstrovskú úroveň vedomostí, zručností a kompetencií, rovnako aj výskumných metód. Súvisí s nezávislou prácou s inými ľuďmi a poskytuje priestor na rozvoj výskumnej práce a vzdelávania podľa vlastného záujmu. Osoby pracujúce na tejto úrovni často vedú iných k vysokej úrovni odbornosti.</w:t>
            </w:r>
          </w:p>
          <w:p w14:paraId="785919F1" w14:textId="77777777" w:rsidR="00004DB2" w:rsidRPr="005B583A" w:rsidRDefault="00004DB2" w:rsidP="00004DB2">
            <w:pPr>
              <w:spacing w:after="120"/>
              <w:jc w:val="both"/>
              <w:rPr>
                <w:rStyle w:val="Siln"/>
              </w:rPr>
            </w:pPr>
            <w:r>
              <w:rPr>
                <w:rStyle w:val="Siln"/>
                <w:rFonts w:ascii="Trebuchet MS" w:hAnsi="Trebuchet MS"/>
                <w:sz w:val="20"/>
                <w:szCs w:val="20"/>
              </w:rPr>
              <w:t>Porovnanie s úrovňou EKR</w:t>
            </w:r>
            <w:r w:rsidRPr="005B583A">
              <w:rPr>
                <w:rStyle w:val="Siln"/>
              </w:rPr>
              <w:t>:</w:t>
            </w:r>
          </w:p>
          <w:p w14:paraId="0D453202" w14:textId="4DB71750" w:rsidR="00004DB2" w:rsidRPr="00E03E11" w:rsidRDefault="00004DB2" w:rsidP="00C11551">
            <w:pPr>
              <w:spacing w:after="120"/>
              <w:jc w:val="both"/>
              <w:rPr>
                <w:rFonts w:ascii="Trebuchet MS" w:hAnsi="Trebuchet MS" w:cs="Times New Roman"/>
                <w:sz w:val="20"/>
                <w:szCs w:val="20"/>
              </w:rPr>
            </w:pPr>
            <w:r w:rsidRPr="00E03E11">
              <w:rPr>
                <w:rFonts w:ascii="Trebuchet MS" w:hAnsi="Trebuchet MS" w:cs="Times New Roman"/>
                <w:sz w:val="20"/>
                <w:szCs w:val="20"/>
              </w:rPr>
              <w:t xml:space="preserve">Obe úrovne SKKR aj EKR zdôrazňujú najvyššiu úroveň ovládania vedomostí, zručností a kompetencií, ktoré majú interdisciplinárny </w:t>
            </w:r>
            <w:proofErr w:type="spellStart"/>
            <w:r w:rsidR="00C11551" w:rsidRPr="00E03E11">
              <w:rPr>
                <w:rFonts w:ascii="Trebuchet MS" w:hAnsi="Trebuchet MS" w:cs="Times New Roman"/>
                <w:sz w:val="20"/>
                <w:szCs w:val="20"/>
              </w:rPr>
              <w:t>character</w:t>
            </w:r>
            <w:proofErr w:type="spellEnd"/>
            <w:r w:rsidR="00C11551" w:rsidRPr="00E03E11">
              <w:rPr>
                <w:rFonts w:ascii="Trebuchet MS" w:hAnsi="Trebuchet MS" w:cs="Times New Roman"/>
                <w:sz w:val="20"/>
                <w:szCs w:val="20"/>
              </w:rPr>
              <w:t xml:space="preserve">, a riadiacich kompetencií držiteľa kvalifikácií na tejto úrovni. </w:t>
            </w:r>
            <w:r w:rsidRPr="00E03E11">
              <w:rPr>
                <w:rFonts w:ascii="Trebuchet MS" w:hAnsi="Trebuchet MS" w:cs="Times New Roman"/>
                <w:sz w:val="20"/>
                <w:szCs w:val="20"/>
              </w:rPr>
              <w:t xml:space="preserve"> Na rozdiel od EKR sa koncept syntézy objavuje už na úrovni SKKR 6. Vychádza to z analýzy použitej taxonómie, kde je nárast náročnosti vyjadrený od pasívneho pamätania si faktov cez pochopenie súvislostí, ich aplikáciu a následnú </w:t>
            </w:r>
            <w:r w:rsidRPr="00E03E11">
              <w:rPr>
                <w:rFonts w:ascii="Trebuchet MS" w:hAnsi="Trebuchet MS" w:cs="Times New Roman"/>
                <w:i/>
                <w:sz w:val="20"/>
                <w:szCs w:val="20"/>
              </w:rPr>
              <w:t xml:space="preserve">analýzu, syntézu až po </w:t>
            </w:r>
            <w:proofErr w:type="spellStart"/>
            <w:r w:rsidRPr="00E03E11">
              <w:rPr>
                <w:rFonts w:ascii="Trebuchet MS" w:hAnsi="Trebuchet MS" w:cs="Times New Roman"/>
                <w:i/>
                <w:sz w:val="20"/>
                <w:szCs w:val="20"/>
              </w:rPr>
              <w:t>evaluáciu</w:t>
            </w:r>
            <w:proofErr w:type="spellEnd"/>
            <w:r w:rsidRPr="00E03E11">
              <w:rPr>
                <w:rFonts w:ascii="Trebuchet MS" w:hAnsi="Trebuchet MS" w:cs="Times New Roman"/>
                <w:i/>
                <w:sz w:val="20"/>
                <w:szCs w:val="20"/>
              </w:rPr>
              <w:t xml:space="preserve"> procesov</w:t>
            </w:r>
            <w:r w:rsidRPr="00E03E11">
              <w:rPr>
                <w:rFonts w:ascii="Trebuchet MS" w:hAnsi="Trebuchet MS" w:cs="Times New Roman"/>
                <w:sz w:val="20"/>
                <w:szCs w:val="20"/>
              </w:rPr>
              <w:t>. Avšak všeobecné chápanie kvalifikácie, ktorá je umiestnená na túto úroveň a odzrkadľuje komplexný pohľad, interdisciplinárny charakter vedomostí, zručností a kompetencií, ako aj rozvoj nových poznatkov, novej metodológie atď., zostáva nezmenené.</w:t>
            </w:r>
          </w:p>
        </w:tc>
      </w:tr>
    </w:tbl>
    <w:p w14:paraId="2BE3A060" w14:textId="77777777" w:rsidR="00004DB2" w:rsidRDefault="00004DB2" w:rsidP="00004DB2">
      <w:pPr>
        <w:pStyle w:val="ZAKLADNYTEXT"/>
        <w:spacing w:before="0" w:after="0"/>
      </w:pPr>
    </w:p>
    <w:p w14:paraId="02ED1C11" w14:textId="77777777" w:rsidR="00004DB2" w:rsidRDefault="00004DB2" w:rsidP="00004DB2">
      <w:r>
        <w:t>Uvedená t</w:t>
      </w:r>
      <w:r w:rsidRPr="00CC65D2">
        <w:t>abuľka slúžila ako základ pre sémantickú analýzu vzdelávacích výstupov jednotlivých kvalifikácií a potvrdila náš predpoklad o vzájomnej prepojenosti EKR a SKKR v pomere 1:1. Ďalšie podrobnejšie popisy individuálnych úrovní SKKR a ich nep</w:t>
      </w:r>
      <w:r>
        <w:t>a</w:t>
      </w:r>
      <w:r w:rsidRPr="00CC65D2">
        <w:t>trné rozdiely o</w:t>
      </w:r>
      <w:r>
        <w:t>proti</w:t>
      </w:r>
      <w:r w:rsidRPr="00CC65D2">
        <w:t xml:space="preserve"> EKR sú znázornené v</w:t>
      </w:r>
      <w:r>
        <w:t> </w:t>
      </w:r>
      <w:r w:rsidRPr="00CC65D2">
        <w:t>tabuľke, ktorá tvorí prílohu č.</w:t>
      </w:r>
      <w:r>
        <w:t> </w:t>
      </w:r>
      <w:r w:rsidRPr="00CC65D2">
        <w:t xml:space="preserve">5. </w:t>
      </w:r>
      <w:r w:rsidRPr="00CC65D2">
        <w:rPr>
          <w:color w:val="00B050"/>
        </w:rPr>
        <w:br w:type="page"/>
      </w:r>
    </w:p>
    <w:p w14:paraId="5D5A583E" w14:textId="77777777" w:rsidR="00004DB2" w:rsidRPr="00656C6D" w:rsidRDefault="00004DB2" w:rsidP="002716E5">
      <w:pPr>
        <w:pStyle w:val="NADPISCCRITERION1"/>
        <w:numPr>
          <w:ilvl w:val="0"/>
          <w:numId w:val="0"/>
        </w:numPr>
        <w:ind w:left="21"/>
      </w:pPr>
      <w:bookmarkStart w:id="75" w:name="_Toc466969064"/>
      <w:bookmarkStart w:id="76" w:name="_Toc484444375"/>
      <w:bookmarkStart w:id="77" w:name="_Toc491247285"/>
      <w:bookmarkStart w:id="78" w:name="_Toc497127413"/>
      <w:proofErr w:type="spellStart"/>
      <w:r>
        <w:lastRenderedPageBreak/>
        <w:t>Kritérium</w:t>
      </w:r>
      <w:proofErr w:type="spellEnd"/>
      <w:r w:rsidRPr="00656C6D">
        <w:t xml:space="preserve"> 3</w:t>
      </w:r>
      <w:bookmarkEnd w:id="75"/>
      <w:bookmarkEnd w:id="76"/>
      <w:bookmarkEnd w:id="77"/>
      <w:bookmarkEnd w:id="78"/>
    </w:p>
    <w:p w14:paraId="6DF838D6" w14:textId="77777777" w:rsidR="00004DB2" w:rsidRPr="004F1A58" w:rsidRDefault="00004DB2" w:rsidP="00004DB2">
      <w:pPr>
        <w:pStyle w:val="ZAKLADNYTEXTNADPIS"/>
      </w:pPr>
      <w:r w:rsidRPr="004F1A58">
        <w:t>Princ</w:t>
      </w:r>
      <w:r>
        <w:t>íp vzdelávacích výstupov</w:t>
      </w:r>
    </w:p>
    <w:tbl>
      <w:tblPr>
        <w:tblStyle w:val="Mriekatabuky"/>
        <w:tblW w:w="9356" w:type="dxa"/>
        <w:tblInd w:w="-5" w:type="dxa"/>
        <w:tblLook w:val="04A0" w:firstRow="1" w:lastRow="0" w:firstColumn="1" w:lastColumn="0" w:noHBand="0" w:noVBand="1"/>
      </w:tblPr>
      <w:tblGrid>
        <w:gridCol w:w="9356"/>
      </w:tblGrid>
      <w:tr w:rsidR="00004DB2" w:rsidRPr="002F296F" w14:paraId="08EE21B9" w14:textId="77777777" w:rsidTr="00141E7B">
        <w:tc>
          <w:tcPr>
            <w:tcW w:w="9356" w:type="dxa"/>
          </w:tcPr>
          <w:p w14:paraId="66A95350" w14:textId="77777777" w:rsidR="00004DB2" w:rsidRPr="007D0FF6" w:rsidRDefault="00004DB2" w:rsidP="00004DB2">
            <w:pPr>
              <w:pStyle w:val="ZAKLADNYTEXT"/>
              <w:rPr>
                <w:rStyle w:val="Zvraznenie"/>
              </w:rPr>
            </w:pPr>
            <w:r>
              <w:rPr>
                <w:rStyle w:val="Zvraznenie"/>
              </w:rPr>
              <w:t>Národné kvalifikačné rámce alebo systémy a ich kvalifikácie vychádzajú zo zásady a cieľa vzdelávacích výstupov a súvisia s dojednaniami o validácii neformálneho vzdelávania a </w:t>
            </w:r>
            <w:proofErr w:type="spellStart"/>
            <w:r>
              <w:rPr>
                <w:rStyle w:val="Zvraznenie"/>
              </w:rPr>
              <w:t>informálneho</w:t>
            </w:r>
            <w:proofErr w:type="spellEnd"/>
            <w:r>
              <w:rPr>
                <w:rStyle w:val="Zvraznenie"/>
              </w:rPr>
              <w:t xml:space="preserve"> učenia sa a v prípade potreby aj s kreditovými systémami.</w:t>
            </w:r>
          </w:p>
        </w:tc>
      </w:tr>
    </w:tbl>
    <w:p w14:paraId="32905AC6" w14:textId="77777777" w:rsidR="00004DB2" w:rsidRPr="004F1A58" w:rsidRDefault="00004DB2" w:rsidP="00004DB2">
      <w:pPr>
        <w:pStyle w:val="ZAKLADNYTEXTNADPIS"/>
      </w:pPr>
      <w:r>
        <w:t xml:space="preserve">Princíp vzdelávacích výstupov </w:t>
      </w:r>
      <w:r w:rsidRPr="004F1A58">
        <w:t xml:space="preserve">– </w:t>
      </w:r>
      <w:r>
        <w:t xml:space="preserve">od primárneho vzdelávania až po </w:t>
      </w:r>
      <w:proofErr w:type="spellStart"/>
      <w:r>
        <w:t>postsekundárne</w:t>
      </w:r>
      <w:proofErr w:type="spellEnd"/>
      <w:r>
        <w:t xml:space="preserve"> vzdelávanie </w:t>
      </w:r>
    </w:p>
    <w:p w14:paraId="66F729FB" w14:textId="77777777" w:rsidR="00004DB2" w:rsidRPr="00E03E11" w:rsidRDefault="00004DB2" w:rsidP="00004DB2">
      <w:pPr>
        <w:pStyle w:val="ZAKLADNYTEXT"/>
      </w:pPr>
      <w:r w:rsidRPr="00E03E11">
        <w:t>Metodika tvorby školských vzdelávacích programov pre stredné odborne školy, vypracovaná na podporu nového školského zákona v roku 2018, zaviedla definíciu vzdelávacích výstupov založených na referenčnom rámci kľúčových kompetencií</w:t>
      </w:r>
      <w:r w:rsidRPr="002B2383">
        <w:rPr>
          <w:rStyle w:val="Odkaznapoznmkupodiarou"/>
          <w:rFonts w:cs="Times New Roman"/>
          <w:sz w:val="24"/>
          <w:szCs w:val="24"/>
          <w:lang w:val="en-GB"/>
        </w:rPr>
        <w:footnoteReference w:id="45"/>
      </w:r>
      <w:r w:rsidRPr="00E03E11">
        <w:t>:</w:t>
      </w:r>
    </w:p>
    <w:p w14:paraId="33126A09" w14:textId="20131F03" w:rsidR="00004DB2" w:rsidRPr="00E03E11" w:rsidRDefault="00004DB2" w:rsidP="00004DB2">
      <w:pPr>
        <w:pStyle w:val="ZAKLADNYTEXT"/>
        <w:rPr>
          <w:i/>
        </w:rPr>
      </w:pPr>
      <w:r w:rsidRPr="008F6EE0">
        <w:rPr>
          <w:i/>
        </w:rPr>
        <w:t>„</w:t>
      </w:r>
      <w:r>
        <w:rPr>
          <w:rStyle w:val="Zvraznenie"/>
        </w:rPr>
        <w:t>Vzdelávacie výstupy sú stanovenia o tom, čo žiak vie, chápe a je s</w:t>
      </w:r>
      <w:r w:rsidR="00D55FFB">
        <w:rPr>
          <w:rStyle w:val="Zvraznenie"/>
        </w:rPr>
        <w:t xml:space="preserve">chopný urobiť, aby ukončil proces </w:t>
      </w:r>
      <w:r>
        <w:rPr>
          <w:rStyle w:val="Zvraznenie"/>
        </w:rPr>
        <w:t xml:space="preserve">učenia/vzdelávania. Ide o štruktúrovaný popis </w:t>
      </w:r>
      <w:r w:rsidR="00D55FFB">
        <w:rPr>
          <w:rStyle w:val="Zvraznenie"/>
        </w:rPr>
        <w:t>spôsobilostí (</w:t>
      </w:r>
      <w:r>
        <w:rPr>
          <w:rStyle w:val="Zvraznenie"/>
        </w:rPr>
        <w:t>odborné, všeobecné, kľúčové) nevyhnutných pre výkon určitej pracovnej úlohy, činnosti alebo súboru činností</w:t>
      </w:r>
      <w:r w:rsidR="00D55FFB">
        <w:rPr>
          <w:rStyle w:val="Zvraznenie"/>
        </w:rPr>
        <w:t>.</w:t>
      </w:r>
      <w:r>
        <w:rPr>
          <w:rStyle w:val="Zvraznenie"/>
        </w:rPr>
        <w:t>“</w:t>
      </w:r>
      <w:r w:rsidRPr="002B2383">
        <w:rPr>
          <w:rStyle w:val="Odkaznapoznmkupodiarou"/>
          <w:rFonts w:cs="Times New Roman"/>
          <w:i/>
          <w:sz w:val="24"/>
          <w:szCs w:val="24"/>
          <w:lang w:val="en-GB"/>
        </w:rPr>
        <w:footnoteReference w:id="46"/>
      </w:r>
      <w:r w:rsidRPr="00E03E11">
        <w:rPr>
          <w:i/>
        </w:rPr>
        <w:t xml:space="preserve"> </w:t>
      </w:r>
    </w:p>
    <w:p w14:paraId="647AABAA" w14:textId="77777777" w:rsidR="00004DB2" w:rsidRPr="00E03E11" w:rsidRDefault="00004DB2" w:rsidP="00004DB2">
      <w:pPr>
        <w:pStyle w:val="ZAKLADNYTEXT"/>
        <w:rPr>
          <w:i/>
        </w:rPr>
      </w:pPr>
      <w:r w:rsidRPr="00E03E11">
        <w:t xml:space="preserve">Tá istá metodika zaviedla tiež definíciu </w:t>
      </w:r>
      <w:r w:rsidRPr="0090643F">
        <w:t>„</w:t>
      </w:r>
      <w:r w:rsidRPr="00E03E11">
        <w:t>kompetencie“:</w:t>
      </w:r>
    </w:p>
    <w:p w14:paraId="51189523" w14:textId="27274C0E" w:rsidR="00004DB2" w:rsidRDefault="00004DB2" w:rsidP="00004DB2">
      <w:pPr>
        <w:pStyle w:val="ZAKLADNYTEXT"/>
        <w:rPr>
          <w:rStyle w:val="Zvraznenie"/>
        </w:rPr>
      </w:pPr>
      <w:r w:rsidRPr="008F6EE0">
        <w:rPr>
          <w:i/>
        </w:rPr>
        <w:t>„</w:t>
      </w:r>
      <w:r>
        <w:rPr>
          <w:rStyle w:val="Zvraznenie"/>
        </w:rPr>
        <w:t>Kompetencia je preukázaná schopnosť využívať vedomosti, zručnosti,</w:t>
      </w:r>
      <w:r w:rsidR="00D55FFB">
        <w:rPr>
          <w:rStyle w:val="Zvraznenie"/>
        </w:rPr>
        <w:t xml:space="preserve"> postoje, hodnotovú orientáciu a iné spôsobilosti na predvedenie a vykonávanie</w:t>
      </w:r>
      <w:r>
        <w:rPr>
          <w:rStyle w:val="Zvraznenie"/>
        </w:rPr>
        <w:t> </w:t>
      </w:r>
      <w:proofErr w:type="spellStart"/>
      <w:r>
        <w:rPr>
          <w:rStyle w:val="Zvraznenie"/>
        </w:rPr>
        <w:t>vykonávanie</w:t>
      </w:r>
      <w:proofErr w:type="spellEnd"/>
      <w:r>
        <w:rPr>
          <w:rStyle w:val="Zvraznenie"/>
        </w:rPr>
        <w:t xml:space="preserve"> funkcií podľa daných štandardov v práci, pri štúdiu, v osobnom a odbornom rozvoji jedinca a pri jeho aktívnom zapojení sa do spoločnosti, v budúcom uplatnení sa a v pracovnom a mimopracovnom živote a pre jeho ďalšie vzdelávanie.“</w:t>
      </w:r>
    </w:p>
    <w:p w14:paraId="371E4DA3" w14:textId="3821C642" w:rsidR="00004DB2" w:rsidRPr="002B2383" w:rsidRDefault="00004DB2" w:rsidP="00004DB2">
      <w:pPr>
        <w:pStyle w:val="ZAKLADNYTEXT"/>
      </w:pPr>
      <w:r>
        <w:t xml:space="preserve">Štátny vzdelávací program definuje </w:t>
      </w:r>
      <w:r>
        <w:rPr>
          <w:rStyle w:val="Siln"/>
        </w:rPr>
        <w:t>výkonový štandar</w:t>
      </w:r>
      <w:r w:rsidRPr="007D0FF6">
        <w:rPr>
          <w:rStyle w:val="Siln"/>
        </w:rPr>
        <w:t>d</w:t>
      </w:r>
      <w:r w:rsidRPr="002B2383">
        <w:rPr>
          <w:rStyle w:val="Odkaznapoznmkupodiarou"/>
        </w:rPr>
        <w:footnoteReference w:id="47"/>
      </w:r>
      <w:r w:rsidRPr="002B2383">
        <w:rPr>
          <w:b/>
        </w:rPr>
        <w:t xml:space="preserve"> </w:t>
      </w:r>
      <w:r w:rsidR="002A2A76">
        <w:t>takto</w:t>
      </w:r>
      <w:r w:rsidRPr="002B2383">
        <w:t>:</w:t>
      </w:r>
    </w:p>
    <w:p w14:paraId="20952B9A" w14:textId="078630BA" w:rsidR="00004DB2" w:rsidRPr="007D0FF6" w:rsidRDefault="00004DB2" w:rsidP="00004DB2">
      <w:pPr>
        <w:pStyle w:val="ZAKLADNYTEXT"/>
        <w:rPr>
          <w:rStyle w:val="Zvraznenie"/>
        </w:rPr>
      </w:pPr>
      <w:r w:rsidRPr="008F6EE0">
        <w:rPr>
          <w:i/>
        </w:rPr>
        <w:t>„</w:t>
      </w:r>
      <w:r w:rsidR="008B7A26">
        <w:rPr>
          <w:i/>
        </w:rPr>
        <w:t xml:space="preserve">Výkonový štandard je </w:t>
      </w:r>
      <w:r>
        <w:rPr>
          <w:rStyle w:val="Zvraznenie"/>
        </w:rPr>
        <w:t>základné kritérium úrovne zvládnutia vedomostí, zručností a</w:t>
      </w:r>
      <w:r w:rsidR="008B7A26">
        <w:rPr>
          <w:rStyle w:val="Zvraznenie"/>
        </w:rPr>
        <w:t> schopností.</w:t>
      </w:r>
      <w:r>
        <w:rPr>
          <w:rStyle w:val="Zvraznenie"/>
        </w:rPr>
        <w:t xml:space="preserve"> Vymedzuje </w:t>
      </w:r>
      <w:r w:rsidR="008B7A26">
        <w:rPr>
          <w:rStyle w:val="Zvraznenie"/>
        </w:rPr>
        <w:t xml:space="preserve">úroveň </w:t>
      </w:r>
      <w:r>
        <w:rPr>
          <w:rStyle w:val="Zvraznenie"/>
        </w:rPr>
        <w:t>významn</w:t>
      </w:r>
      <w:r w:rsidR="008B7A26">
        <w:rPr>
          <w:rStyle w:val="Zvraznenie"/>
        </w:rPr>
        <w:t xml:space="preserve">ých </w:t>
      </w:r>
      <w:r>
        <w:rPr>
          <w:rStyle w:val="Zvraznenie"/>
        </w:rPr>
        <w:t>vedomost</w:t>
      </w:r>
      <w:r w:rsidR="008B7A26">
        <w:rPr>
          <w:rStyle w:val="Zvraznenie"/>
        </w:rPr>
        <w:t>í</w:t>
      </w:r>
      <w:r>
        <w:rPr>
          <w:rStyle w:val="Zvraznenie"/>
        </w:rPr>
        <w:t>, zručnost</w:t>
      </w:r>
      <w:r w:rsidR="008B7A26">
        <w:rPr>
          <w:rStyle w:val="Zvraznenie"/>
        </w:rPr>
        <w:t>í</w:t>
      </w:r>
      <w:r>
        <w:rPr>
          <w:rStyle w:val="Zvraznenie"/>
        </w:rPr>
        <w:t xml:space="preserve"> a kompetenci</w:t>
      </w:r>
      <w:r w:rsidR="008B7A26">
        <w:rPr>
          <w:rStyle w:val="Zvraznenie"/>
        </w:rPr>
        <w:t>í</w:t>
      </w:r>
      <w:r>
        <w:rPr>
          <w:rStyle w:val="Zvraznenie"/>
        </w:rPr>
        <w:t>, ktoré má žiak podľa očakávania preukázať po ukončení vzdelávania.“</w:t>
      </w:r>
    </w:p>
    <w:p w14:paraId="15B66E11" w14:textId="77777777" w:rsidR="00004DB2" w:rsidRPr="002B2383" w:rsidRDefault="00004DB2" w:rsidP="00004DB2">
      <w:pPr>
        <w:pStyle w:val="ZAKLADNYTEXT"/>
      </w:pPr>
      <w:r>
        <w:t>V každom vzdelávacom programe sa výkonové štandardy členia na:</w:t>
      </w:r>
    </w:p>
    <w:p w14:paraId="12A941B8" w14:textId="77777777" w:rsidR="00004DB2" w:rsidRPr="002B2383" w:rsidRDefault="00004DB2" w:rsidP="00004DB2">
      <w:pPr>
        <w:pStyle w:val="PSZAKLADNYTEXTODRAZKA"/>
        <w:ind w:left="284" w:hanging="284"/>
      </w:pPr>
      <w:r>
        <w:rPr>
          <w:rStyle w:val="Zvraznenie"/>
        </w:rPr>
        <w:t xml:space="preserve">kognitívnu oblasť </w:t>
      </w:r>
      <w:r w:rsidRPr="002B2383">
        <w:t xml:space="preserve">– </w:t>
      </w:r>
      <w:r>
        <w:t>vedomosti</w:t>
      </w:r>
      <w:r w:rsidRPr="002B2383">
        <w:t xml:space="preserve"> (t</w:t>
      </w:r>
      <w:r>
        <w:t>eória, princípy, pravidlá, obsah a pod.</w:t>
      </w:r>
      <w:r w:rsidRPr="002B2383">
        <w:t>),</w:t>
      </w:r>
    </w:p>
    <w:p w14:paraId="024AE486" w14:textId="77777777" w:rsidR="00004DB2" w:rsidRPr="002B2383" w:rsidRDefault="00004DB2" w:rsidP="00004DB2">
      <w:pPr>
        <w:pStyle w:val="PSZAKLADNYTEXTODRAZKA"/>
        <w:ind w:left="284" w:hanging="284"/>
      </w:pPr>
      <w:proofErr w:type="spellStart"/>
      <w:r>
        <w:rPr>
          <w:rStyle w:val="Zvraznenie"/>
        </w:rPr>
        <w:t>p</w:t>
      </w:r>
      <w:r w:rsidRPr="007D0FF6">
        <w:rPr>
          <w:rStyle w:val="Zvraznenie"/>
        </w:rPr>
        <w:t>sychomotor</w:t>
      </w:r>
      <w:r>
        <w:rPr>
          <w:rStyle w:val="Zvraznenie"/>
        </w:rPr>
        <w:t>ickú</w:t>
      </w:r>
      <w:proofErr w:type="spellEnd"/>
      <w:r>
        <w:rPr>
          <w:rStyle w:val="Zvraznenie"/>
        </w:rPr>
        <w:t xml:space="preserve"> oblasť</w:t>
      </w:r>
      <w:r>
        <w:t xml:space="preserve"> – zručnosti</w:t>
      </w:r>
      <w:r w:rsidRPr="002B2383">
        <w:t xml:space="preserve"> (manu</w:t>
      </w:r>
      <w:r>
        <w:t>álne výkony</w:t>
      </w:r>
      <w:r w:rsidRPr="002B2383">
        <w:t xml:space="preserve">, </w:t>
      </w:r>
      <w:r>
        <w:t>využitie metód, použitie materiálov, prostriedkov, nástrojov a prístrojov a pod.</w:t>
      </w:r>
      <w:r w:rsidRPr="002B2383">
        <w:t>),</w:t>
      </w:r>
    </w:p>
    <w:p w14:paraId="0E2D9065" w14:textId="77777777" w:rsidR="00004DB2" w:rsidRPr="002B2383" w:rsidRDefault="00004DB2" w:rsidP="00004DB2">
      <w:pPr>
        <w:pStyle w:val="PSZAKLADNYTEXTODRAZKA"/>
        <w:ind w:left="284" w:hanging="284"/>
      </w:pPr>
      <w:r>
        <w:rPr>
          <w:rStyle w:val="Zvraznenie"/>
        </w:rPr>
        <w:lastRenderedPageBreak/>
        <w:t>a</w:t>
      </w:r>
      <w:r w:rsidRPr="007D0FF6">
        <w:rPr>
          <w:rStyle w:val="Zvraznenie"/>
        </w:rPr>
        <w:t>f</w:t>
      </w:r>
      <w:r>
        <w:rPr>
          <w:rStyle w:val="Zvraznenie"/>
        </w:rPr>
        <w:t>ektívnu oblasť</w:t>
      </w:r>
      <w:r w:rsidRPr="002B2383">
        <w:t xml:space="preserve"> – </w:t>
      </w:r>
      <w:r>
        <w:t>k</w:t>
      </w:r>
      <w:r w:rsidRPr="002B2383">
        <w:t>ompetenc</w:t>
      </w:r>
      <w:r>
        <w:t>i</w:t>
      </w:r>
      <w:r w:rsidRPr="002B2383">
        <w:t>e (</w:t>
      </w:r>
      <w:r>
        <w:t>postoje, city, hodnotová orientácia, sociálno-komunikatívne zručnosti</w:t>
      </w:r>
      <w:r w:rsidRPr="002B2383">
        <w:t>).</w:t>
      </w:r>
    </w:p>
    <w:p w14:paraId="05093083" w14:textId="77777777" w:rsidR="00004DB2" w:rsidRPr="002B2383" w:rsidRDefault="00004DB2" w:rsidP="00004DB2">
      <w:pPr>
        <w:pStyle w:val="ZAKLADNYTEXT"/>
      </w:pPr>
      <w:r>
        <w:t>Stanovenie výkonových štandardov sa pri ich tvorbe riadi určitými pravidlami</w:t>
      </w:r>
      <w:r w:rsidRPr="002B2383">
        <w:rPr>
          <w:rStyle w:val="Odkaznapoznmkupodiarou"/>
        </w:rPr>
        <w:footnoteReference w:id="48"/>
      </w:r>
      <w:r w:rsidRPr="002B2383">
        <w:t>:</w:t>
      </w:r>
    </w:p>
    <w:p w14:paraId="4C96D673" w14:textId="77777777" w:rsidR="00004DB2" w:rsidRPr="002B2383" w:rsidRDefault="00004DB2" w:rsidP="00004DB2">
      <w:pPr>
        <w:pStyle w:val="PSZAKLADNYTEXTODRAZKA"/>
        <w:ind w:left="284" w:hanging="284"/>
      </w:pPr>
      <w:r>
        <w:t>Každé stanovenie sa začína aktívnym (činnostným) slovesom v neurčitku</w:t>
      </w:r>
      <w:r w:rsidRPr="002B2383">
        <w:t>.</w:t>
      </w:r>
    </w:p>
    <w:p w14:paraId="51ADD0D8" w14:textId="77777777" w:rsidR="00004DB2" w:rsidRPr="002B2383" w:rsidRDefault="00004DB2" w:rsidP="00004DB2">
      <w:pPr>
        <w:pStyle w:val="PSZAKLADNYTEXTODRAZKA"/>
        <w:ind w:left="284" w:hanging="284"/>
      </w:pPr>
      <w:r>
        <w:t xml:space="preserve">V jednom stanovení by sa malo uplatňovať iba jedno sloveso. </w:t>
      </w:r>
      <w:r w:rsidRPr="002B2383">
        <w:t xml:space="preserve">  </w:t>
      </w:r>
    </w:p>
    <w:p w14:paraId="1431CADC" w14:textId="77777777" w:rsidR="00004DB2" w:rsidRPr="002B2383" w:rsidRDefault="00004DB2" w:rsidP="00004DB2">
      <w:pPr>
        <w:pStyle w:val="PSZAKLADNYTEXTODRAZKA"/>
        <w:ind w:left="284" w:hanging="284"/>
      </w:pPr>
      <w:r w:rsidRPr="002B2383">
        <w:t>A</w:t>
      </w:r>
      <w:r>
        <w:t>ktívne sloveso musí byť merateľné a pozorovateľné</w:t>
      </w:r>
      <w:r w:rsidRPr="002B2383">
        <w:t xml:space="preserve">. </w:t>
      </w:r>
    </w:p>
    <w:p w14:paraId="55400BF9" w14:textId="77777777" w:rsidR="00004DB2" w:rsidRPr="002B2383" w:rsidRDefault="00004DB2" w:rsidP="00004DB2">
      <w:pPr>
        <w:pStyle w:val="PSZAKLADNYTEXTODRAZKA"/>
        <w:ind w:left="284" w:hanging="284"/>
      </w:pPr>
      <w:r>
        <w:t>Výkonový štandard predstavuje produkt alebo činnosť, nie proces.</w:t>
      </w:r>
    </w:p>
    <w:p w14:paraId="15183630" w14:textId="77777777" w:rsidR="00004DB2" w:rsidRPr="007D0FF6" w:rsidRDefault="00004DB2" w:rsidP="00004DB2">
      <w:pPr>
        <w:pStyle w:val="PSZAKLADNYTEXTODRAZKA"/>
        <w:ind w:left="284" w:hanging="284"/>
      </w:pPr>
      <w:r w:rsidRPr="002B2383">
        <w:t>S</w:t>
      </w:r>
      <w:r>
        <w:t xml:space="preserve">tanovenie výkonových štandardov musí byť primerane jednoduché, konzistentné, jasne formulované, stručné, jednoznačné a zrozumiteľné tak, aby bolo rovnako chápané všetkými aktérmi vzdelávacieho procesu </w:t>
      </w:r>
      <w:r w:rsidRPr="002B2383">
        <w:t>(</w:t>
      </w:r>
      <w:r>
        <w:t>učiteľ, žiak, rodič, zamestnávateľ</w:t>
      </w:r>
      <w:r w:rsidRPr="002B2383">
        <w:t>).</w:t>
      </w:r>
    </w:p>
    <w:p w14:paraId="5CE38409" w14:textId="77777777" w:rsidR="00004DB2" w:rsidRPr="00E03E11" w:rsidRDefault="00004DB2" w:rsidP="00004DB2">
      <w:pPr>
        <w:pStyle w:val="ZAKLADNYTEXT"/>
      </w:pPr>
      <w:r w:rsidRPr="00E03E11">
        <w:t xml:space="preserve">Pri tvorbe výkonových štandardov pre potreby </w:t>
      </w:r>
      <w:proofErr w:type="spellStart"/>
      <w:r w:rsidRPr="00E03E11">
        <w:t>ŠkVP</w:t>
      </w:r>
      <w:proofErr w:type="spellEnd"/>
      <w:r w:rsidRPr="00E03E11">
        <w:t xml:space="preserve"> je odporúčané používanie revidovanej taxonómie vzdelávacích cieľov B. S. </w:t>
      </w:r>
      <w:proofErr w:type="spellStart"/>
      <w:r w:rsidRPr="00E03E11">
        <w:t>Blooma</w:t>
      </w:r>
      <w:proofErr w:type="spellEnd"/>
      <w:r w:rsidRPr="00E03E11">
        <w:t xml:space="preserve"> a kol.</w:t>
      </w:r>
    </w:p>
    <w:p w14:paraId="1F4D3ABE" w14:textId="77777777" w:rsidR="00004DB2" w:rsidRPr="00E03E11" w:rsidRDefault="00004DB2" w:rsidP="00004DB2">
      <w:pPr>
        <w:pStyle w:val="ZAKLADNYTEXT"/>
      </w:pPr>
      <w:r w:rsidRPr="00E03E11">
        <w:t>Tvorba vzdelávacích výstupov je v kompetencii nasledovných inštitúcií:</w:t>
      </w:r>
    </w:p>
    <w:p w14:paraId="70D34CF5" w14:textId="77777777" w:rsidR="00004DB2" w:rsidRPr="002B2383" w:rsidRDefault="00004DB2" w:rsidP="00004DB2">
      <w:pPr>
        <w:pStyle w:val="LSZAKLADNYTEXTODRAZKA"/>
        <w:ind w:left="284" w:hanging="284"/>
      </w:pPr>
      <w:r>
        <w:t xml:space="preserve">Štátny pedagogický ústav na úrovni </w:t>
      </w:r>
      <w:r>
        <w:rPr>
          <w:rStyle w:val="SILNEZVYRAZNENIE"/>
        </w:rPr>
        <w:t>štátnych vzdelávacích programov pre všeobecné vzdelávanie</w:t>
      </w:r>
      <w:r w:rsidRPr="002B2383">
        <w:t>,</w:t>
      </w:r>
    </w:p>
    <w:p w14:paraId="753C4D36" w14:textId="77777777" w:rsidR="00004DB2" w:rsidRPr="002B2383" w:rsidRDefault="00004DB2" w:rsidP="00004DB2">
      <w:pPr>
        <w:pStyle w:val="LSZAKLADNYTEXTODRAZKA"/>
        <w:ind w:left="284" w:hanging="284"/>
      </w:pPr>
      <w:r>
        <w:t xml:space="preserve">Štátny inštitút odborného vzdelávania na úrovni  </w:t>
      </w:r>
      <w:r>
        <w:rPr>
          <w:rStyle w:val="SILNEZVYRAZNENIE"/>
        </w:rPr>
        <w:t>štátnych vzdelávacích programov pre odborné vzdelávanie a prípravu</w:t>
      </w:r>
      <w:r w:rsidRPr="002B2383">
        <w:t>,</w:t>
      </w:r>
    </w:p>
    <w:p w14:paraId="256AF459" w14:textId="77777777" w:rsidR="00004DB2" w:rsidRPr="002B2383" w:rsidRDefault="00004DB2" w:rsidP="00004DB2">
      <w:pPr>
        <w:pStyle w:val="LSZAKLADNYTEXTODRAZKA"/>
        <w:ind w:left="284" w:hanging="284"/>
      </w:pPr>
      <w:r>
        <w:t xml:space="preserve">Rada pre tvorbu a hodnotenie štátnych vzdelávacích programov pre </w:t>
      </w:r>
      <w:r w:rsidRPr="007D0FF6">
        <w:rPr>
          <w:rStyle w:val="Siln"/>
        </w:rPr>
        <w:t>medic</w:t>
      </w:r>
      <w:r>
        <w:rPr>
          <w:rStyle w:val="Siln"/>
        </w:rPr>
        <w:t xml:space="preserve">ínske študijné odbory </w:t>
      </w:r>
      <w:r>
        <w:t>na stredných zdravotníckych školách</w:t>
      </w:r>
      <w:r w:rsidRPr="002B2383">
        <w:rPr>
          <w:rStyle w:val="Odkaznapoznmkupodiarou"/>
        </w:rPr>
        <w:footnoteReference w:id="49"/>
      </w:r>
      <w:r>
        <w:t>,</w:t>
      </w:r>
    </w:p>
    <w:p w14:paraId="132CCB2F" w14:textId="77777777" w:rsidR="00004DB2" w:rsidRPr="002B2383" w:rsidRDefault="00004DB2" w:rsidP="00004DB2">
      <w:pPr>
        <w:pStyle w:val="LSZAKLADNYTEXTODRAZKA"/>
        <w:ind w:left="284" w:hanging="284"/>
        <w:rPr>
          <w:i/>
        </w:rPr>
      </w:pPr>
      <w:r>
        <w:t xml:space="preserve">jednotlivé vzdelávacie inštitúcie na úrovni </w:t>
      </w:r>
      <w:r>
        <w:rPr>
          <w:rStyle w:val="SILNEZVYRAZNENIE"/>
        </w:rPr>
        <w:t>školských vzdelávacích programov.</w:t>
      </w:r>
    </w:p>
    <w:p w14:paraId="387B7D2D" w14:textId="77777777" w:rsidR="00004DB2" w:rsidRPr="00E03E11" w:rsidRDefault="00004DB2" w:rsidP="00004DB2">
      <w:pPr>
        <w:pStyle w:val="ZAKLADNYTEXT"/>
      </w:pPr>
      <w:r w:rsidRPr="00E03E11">
        <w:t>Potvrdenie vzdelávacích výstupov je poskytnuté:</w:t>
      </w:r>
    </w:p>
    <w:p w14:paraId="747DFC8A" w14:textId="77777777" w:rsidR="00004DB2" w:rsidRPr="002B2383" w:rsidRDefault="00004DB2" w:rsidP="00004DB2">
      <w:pPr>
        <w:pStyle w:val="LSZAKLADNYTEXTODRAZKA"/>
        <w:ind w:left="284" w:hanging="284"/>
      </w:pPr>
      <w:r w:rsidRPr="002B2383">
        <w:t>Minist</w:t>
      </w:r>
      <w:r>
        <w:t xml:space="preserve">erstvom školstva, vedy, výskumu a športu </w:t>
      </w:r>
      <w:r w:rsidRPr="002B2383">
        <w:t>SR (</w:t>
      </w:r>
      <w:r>
        <w:t>rovnako v prípade vzdelávacích výstupov, ktoré sú zahrnuté do štátnych vzdelávacích programov v príslušnosti iných ministerstiev</w:t>
      </w:r>
      <w:r w:rsidRPr="002B2383">
        <w:rPr>
          <w:rStyle w:val="Odkaznapoznmkupodiarou"/>
        </w:rPr>
        <w:footnoteReference w:id="50"/>
      </w:r>
      <w:r w:rsidRPr="002B2383">
        <w:t>),</w:t>
      </w:r>
    </w:p>
    <w:p w14:paraId="204E2821" w14:textId="77777777" w:rsidR="00004DB2" w:rsidRPr="002B2383" w:rsidRDefault="00004DB2" w:rsidP="00004DB2">
      <w:pPr>
        <w:pStyle w:val="LSZAKLADNYTEXTODRAZKA"/>
        <w:ind w:left="284" w:hanging="284"/>
      </w:pPr>
      <w:r w:rsidRPr="002B2383">
        <w:t>Minist</w:t>
      </w:r>
      <w:r>
        <w:t xml:space="preserve">erstvom zdravotníctva SR </w:t>
      </w:r>
      <w:r w:rsidRPr="002B2383">
        <w:t>(</w:t>
      </w:r>
      <w:r>
        <w:t>pre medicínske študijné odbory</w:t>
      </w:r>
      <w:r w:rsidRPr="002B2383">
        <w:t>)</w:t>
      </w:r>
      <w:r>
        <w:t>.</w:t>
      </w:r>
    </w:p>
    <w:p w14:paraId="71664656" w14:textId="77777777" w:rsidR="00004DB2" w:rsidRPr="000D5570" w:rsidRDefault="00004DB2" w:rsidP="00004DB2">
      <w:pPr>
        <w:pStyle w:val="ZAKLADNYTEXT"/>
      </w:pPr>
      <w:r w:rsidRPr="000D5570">
        <w:t xml:space="preserve">Nevyhnutnou súčasťou každého školského vzdelávacieho programu je </w:t>
      </w:r>
      <w:r w:rsidRPr="00650BDB">
        <w:t>„</w:t>
      </w:r>
      <w:r w:rsidRPr="000D5570">
        <w:t>profil absolventa“. Tento zahŕňa špecifické požiadavky na odborné vedomosti a praktické zručnosti, ako aj požiadavky v rovine všeobecných vedomostí a kľúčových kompetencií.</w:t>
      </w:r>
      <w:r w:rsidRPr="000D5570">
        <w:br w:type="page"/>
      </w:r>
    </w:p>
    <w:p w14:paraId="7BA554F6" w14:textId="77777777" w:rsidR="00004DB2" w:rsidRPr="002B2383" w:rsidRDefault="00004DB2" w:rsidP="00004DB2">
      <w:pPr>
        <w:pStyle w:val="ZAKLADNYTEXTNADPIS"/>
      </w:pPr>
      <w:r>
        <w:lastRenderedPageBreak/>
        <w:t xml:space="preserve">Princíp vzdelávacích výstupov vo vysokoškolskom vzdelávaní </w:t>
      </w:r>
    </w:p>
    <w:p w14:paraId="10B96E29" w14:textId="77777777" w:rsidR="00004DB2" w:rsidRDefault="00004DB2" w:rsidP="00004DB2">
      <w:pPr>
        <w:pStyle w:val="ZAKLADNYTEXT"/>
      </w:pPr>
      <w:r>
        <w:t>Princíp vzdelávacích výstupov je základnou zložkou kritérií akreditácie študijných programov vysokoškolského vzdelávania</w:t>
      </w:r>
      <w:r w:rsidRPr="002B2383">
        <w:rPr>
          <w:rStyle w:val="Odkaznapoznmkupodiarou"/>
        </w:rPr>
        <w:footnoteReference w:id="51"/>
      </w:r>
      <w:r w:rsidRPr="002B2383">
        <w:t xml:space="preserve">: </w:t>
      </w:r>
      <w:r w:rsidRPr="008F6EE0">
        <w:rPr>
          <w:i/>
        </w:rPr>
        <w:t>„</w:t>
      </w:r>
      <w:r>
        <w:rPr>
          <w:rStyle w:val="Zvraznenie"/>
        </w:rPr>
        <w:t xml:space="preserve">Vymedzenie absolventa zahŕňa aj najdôležitejšie vedomosti, schopnosti a zručnosti, ktoré musí absolvent študijného programu v danom študijnom odbore získať.“ </w:t>
      </w:r>
      <w:r>
        <w:t xml:space="preserve">Vzdelávacie výstupy vo vysokoškolskom vzdelávaní sú definované vo vyhláške ministerstva školstva SR o kreditovom systéme štúdia ako </w:t>
      </w:r>
      <w:r w:rsidRPr="008F6EE0">
        <w:rPr>
          <w:i/>
        </w:rPr>
        <w:t>„</w:t>
      </w:r>
      <w:r>
        <w:rPr>
          <w:rStyle w:val="Zvraznenie"/>
        </w:rPr>
        <w:t>opis toho, čo by mal študent vedieť, čomu by mal rozumieť a čo by mal byť schopný robiť po úspešnom ukončení procesu vzdelávania“.</w:t>
      </w:r>
      <w:r w:rsidRPr="0082751F">
        <w:rPr>
          <w:rStyle w:val="Odkaznapoznmkupodiarou"/>
          <w:i/>
          <w:szCs w:val="20"/>
        </w:rPr>
        <w:footnoteReference w:id="52"/>
      </w:r>
    </w:p>
    <w:p w14:paraId="34C3DA0F" w14:textId="77777777" w:rsidR="00004DB2" w:rsidRPr="00C821CA" w:rsidRDefault="00004DB2" w:rsidP="00004DB2">
      <w:pPr>
        <w:pStyle w:val="ZAKLADNYTEXT"/>
      </w:pPr>
      <w:r w:rsidRPr="00C821CA">
        <w:t xml:space="preserve">ECTS – </w:t>
      </w:r>
      <w:r>
        <w:t>Európsky systém transferu kreditov (</w:t>
      </w:r>
      <w:proofErr w:type="spellStart"/>
      <w:r w:rsidRPr="00C821CA">
        <w:t>European</w:t>
      </w:r>
      <w:proofErr w:type="spellEnd"/>
      <w:r w:rsidRPr="00C821CA">
        <w:t xml:space="preserve"> </w:t>
      </w:r>
      <w:proofErr w:type="spellStart"/>
      <w:r w:rsidRPr="00C821CA">
        <w:t>Credit</w:t>
      </w:r>
      <w:proofErr w:type="spellEnd"/>
      <w:r w:rsidRPr="00C821CA">
        <w:t xml:space="preserve"> </w:t>
      </w:r>
      <w:r>
        <w:t>T</w:t>
      </w:r>
      <w:r w:rsidRPr="00C821CA">
        <w:t xml:space="preserve">ransfer </w:t>
      </w:r>
      <w:proofErr w:type="spellStart"/>
      <w:r w:rsidRPr="00C821CA">
        <w:t>System</w:t>
      </w:r>
      <w:proofErr w:type="spellEnd"/>
      <w:r>
        <w:t>)</w:t>
      </w:r>
      <w:r w:rsidRPr="00C821CA">
        <w:t xml:space="preserve"> </w:t>
      </w:r>
      <w:r>
        <w:t>– využívajú všetky vysokoškolské inštitúcie v SR. Systém zabezpečuje spôsob merania a porovnávania vzdelávacích výstupov a ich prenos z jednej inštitúcie do druhej.</w:t>
      </w:r>
    </w:p>
    <w:p w14:paraId="58915002" w14:textId="04269604" w:rsidR="00004DB2" w:rsidRPr="00A40F5C" w:rsidRDefault="00004DB2" w:rsidP="00004DB2">
      <w:pPr>
        <w:pStyle w:val="ZAKLADNYTEXT"/>
      </w:pPr>
      <w:r>
        <w:t>Napríklad Slovenská technická univerzita v Bratislave zverejňuje informácie o  kreditoch ECTS katalógu kurzov podľa jednotlivých fakúlt, udelenej kvalifikácie a tiež podľa programov na všetkých úrovniach voľby kurzov</w:t>
      </w:r>
      <w:r w:rsidR="00E03E11">
        <w:rPr>
          <w:rStyle w:val="Odkaznapoznmkupodiarou"/>
        </w:rPr>
        <w:footnoteReference w:id="53"/>
      </w:r>
      <w:r>
        <w:t xml:space="preserve">. </w:t>
      </w:r>
      <w:r w:rsidRPr="00A40F5C">
        <w:t>Apli</w:t>
      </w:r>
      <w:r>
        <w:t>kovaná mechanika a </w:t>
      </w:r>
      <w:proofErr w:type="spellStart"/>
      <w:r>
        <w:t>mechatronika</w:t>
      </w:r>
      <w:proofErr w:type="spellEnd"/>
      <w:r>
        <w:t xml:space="preserve"> </w:t>
      </w:r>
      <w:r w:rsidRPr="00A40F5C">
        <w:t>(</w:t>
      </w:r>
      <w:r>
        <w:t>v anglickom jazyku</w:t>
      </w:r>
      <w:r w:rsidRPr="00A40F5C">
        <w:t xml:space="preserve">) </w:t>
      </w:r>
      <w:r>
        <w:t>na úrovni bakalára vyjadruje kľúčové vzdelávacie výstupy napríklad týmto spôsobom</w:t>
      </w:r>
      <w:r w:rsidRPr="00A40F5C">
        <w:t xml:space="preserve">: </w:t>
      </w:r>
      <w:r w:rsidRPr="0082751F">
        <w:t>„</w:t>
      </w:r>
      <w:r>
        <w:t>Získanie vedomostí v oblasti základných princípov integrácie aplikovanej mechaniky, elektroniky a informačných technológií ako modelovanie mechanických systémov, senzorov, pohonov, mikroprocesorov, komunikačných a </w:t>
      </w:r>
      <w:proofErr w:type="spellStart"/>
      <w:r>
        <w:t>mechatronických</w:t>
      </w:r>
      <w:proofErr w:type="spellEnd"/>
      <w:r>
        <w:t xml:space="preserve"> systémov. Získanie vedomostí v oblasti projektovania mechanických, riadiacich a </w:t>
      </w:r>
      <w:proofErr w:type="spellStart"/>
      <w:r>
        <w:t>mechatronických</w:t>
      </w:r>
      <w:proofErr w:type="spellEnd"/>
      <w:r>
        <w:t xml:space="preserve"> systémov.“</w:t>
      </w:r>
      <w:r w:rsidR="00E03E11">
        <w:rPr>
          <w:rStyle w:val="Odkaznapoznmkupodiarou"/>
        </w:rPr>
        <w:footnoteReference w:id="54"/>
      </w:r>
    </w:p>
    <w:p w14:paraId="59B73F68" w14:textId="77777777" w:rsidR="00004DB2" w:rsidRPr="00A40F5C" w:rsidRDefault="00004DB2" w:rsidP="00004DB2">
      <w:pPr>
        <w:pStyle w:val="ZAKLADNYTEXT"/>
      </w:pPr>
      <w:r>
        <w:t>Rovnaký študijný program na úrovni magisterského štúdia je tiež popísaný na základe vzdelávacích výstupov vrátane úrovne kurzových jednotiek.</w:t>
      </w:r>
    </w:p>
    <w:p w14:paraId="66085B16" w14:textId="77777777" w:rsidR="00004DB2" w:rsidRPr="00E03E11" w:rsidRDefault="00004DB2" w:rsidP="00004DB2">
      <w:pPr>
        <w:pStyle w:val="ZAKLADNYTEXT"/>
      </w:pPr>
      <w:r w:rsidRPr="00E03E11">
        <w:t xml:space="preserve">Vzdelávacie výstupy sú stanovené v </w:t>
      </w:r>
      <w:r w:rsidRPr="00E03E11">
        <w:rPr>
          <w:i/>
        </w:rPr>
        <w:t xml:space="preserve">profile absolventa </w:t>
      </w:r>
      <w:r w:rsidRPr="00E03E11">
        <w:t xml:space="preserve">v kategóriách </w:t>
      </w:r>
      <w:r w:rsidRPr="00B50A70">
        <w:t>„</w:t>
      </w:r>
      <w:r w:rsidRPr="00E03E11">
        <w:t xml:space="preserve">teoretické vedomosti“, </w:t>
      </w:r>
      <w:r w:rsidRPr="00B50A70">
        <w:t>„</w:t>
      </w:r>
      <w:r w:rsidRPr="00E03E11">
        <w:t xml:space="preserve">praktické schopnosti a zručnosti“ a </w:t>
      </w:r>
      <w:r w:rsidRPr="00B50A70">
        <w:t>„</w:t>
      </w:r>
      <w:r w:rsidRPr="00E03E11">
        <w:t>doplnkové vedomosti, zručnosti a kompetencie“.</w:t>
      </w:r>
    </w:p>
    <w:p w14:paraId="699B40D1" w14:textId="77777777" w:rsidR="00004DB2" w:rsidRPr="00E03E11" w:rsidRDefault="00004DB2" w:rsidP="00004DB2">
      <w:pPr>
        <w:rPr>
          <w:rFonts w:ascii="Trebuchet MS" w:eastAsia="Times New Roman" w:hAnsi="Trebuchet MS"/>
          <w:sz w:val="20"/>
        </w:rPr>
      </w:pPr>
      <w:r w:rsidRPr="00E03E11">
        <w:br w:type="page"/>
      </w:r>
    </w:p>
    <w:p w14:paraId="04128C5D" w14:textId="77777777" w:rsidR="00004DB2" w:rsidRPr="003B1714" w:rsidRDefault="00004DB2" w:rsidP="00004DB2">
      <w:pPr>
        <w:pStyle w:val="LSZAKLADNYTEXTODRAZKA"/>
        <w:numPr>
          <w:ilvl w:val="0"/>
          <w:numId w:val="0"/>
        </w:numPr>
      </w:pPr>
      <w:r w:rsidRPr="003B1714">
        <w:lastRenderedPageBreak/>
        <w:t xml:space="preserve">Princíp vzdelávacích výstupov vo vysokoškolských projektoch kopíruje rovnaké pravidlá a taxonómiu, ktoré už boli uvedené vyššie: </w:t>
      </w:r>
    </w:p>
    <w:p w14:paraId="569F779E" w14:textId="77777777" w:rsidR="00004DB2" w:rsidRPr="00562A99" w:rsidRDefault="00004DB2" w:rsidP="00004DB2">
      <w:pPr>
        <w:pStyle w:val="LSZAKLADNYTEXTODRAZKA"/>
        <w:ind w:left="284" w:hanging="284"/>
      </w:pPr>
      <w:r>
        <w:t xml:space="preserve">každý vzdelávací výstup musí obsahovať sloveso vyjadrujúce </w:t>
      </w:r>
      <w:r w:rsidRPr="00B50A70">
        <w:t>„</w:t>
      </w:r>
      <w:r>
        <w:t>činnosť</w:t>
      </w:r>
      <w:r w:rsidRPr="00562A99">
        <w:t>“ a</w:t>
      </w:r>
      <w:r>
        <w:t xml:space="preserve"> </w:t>
      </w:r>
      <w:r w:rsidRPr="00B50A70">
        <w:t>„</w:t>
      </w:r>
      <w:r>
        <w:t>predmet</w:t>
      </w:r>
      <w:r w:rsidRPr="00562A99">
        <w:t>“</w:t>
      </w:r>
      <w:r>
        <w:t>,</w:t>
      </w:r>
      <w:r w:rsidRPr="00562A99">
        <w:t xml:space="preserve"> </w:t>
      </w:r>
      <w:r>
        <w:t xml:space="preserve">na ktoré toto sloveso odkazuje </w:t>
      </w:r>
      <w:r w:rsidRPr="00562A99">
        <w:t>(</w:t>
      </w:r>
      <w:r>
        <w:t>napr. oblasť vedomostí, zručností</w:t>
      </w:r>
      <w:r w:rsidRPr="00562A99">
        <w:t>) a</w:t>
      </w:r>
      <w:r>
        <w:t> požadovanú úroveň s daným rozsahom dosiahnutia,</w:t>
      </w:r>
    </w:p>
    <w:p w14:paraId="3EBCCC34" w14:textId="77777777" w:rsidR="00004DB2" w:rsidRPr="00562A99" w:rsidRDefault="00004DB2" w:rsidP="00004DB2">
      <w:pPr>
        <w:pStyle w:val="LSZAKLADNYTEXTODRAZKA"/>
        <w:ind w:left="284" w:hanging="284"/>
      </w:pPr>
      <w:r>
        <w:t xml:space="preserve"> </w:t>
      </w:r>
      <w:r w:rsidRPr="0082751F">
        <w:t>vzdelávacie</w:t>
      </w:r>
      <w:r>
        <w:rPr>
          <w:lang w:val="en-GB"/>
        </w:rPr>
        <w:t xml:space="preserve"> </w:t>
      </w:r>
      <w:proofErr w:type="spellStart"/>
      <w:r>
        <w:rPr>
          <w:lang w:val="en-GB"/>
        </w:rPr>
        <w:t>výstupy</w:t>
      </w:r>
      <w:proofErr w:type="spellEnd"/>
      <w:r>
        <w:rPr>
          <w:lang w:val="en-GB"/>
        </w:rPr>
        <w:t xml:space="preserve"> </w:t>
      </w:r>
      <w:proofErr w:type="spellStart"/>
      <w:r>
        <w:rPr>
          <w:lang w:val="en-GB"/>
        </w:rPr>
        <w:t>musia</w:t>
      </w:r>
      <w:proofErr w:type="spellEnd"/>
      <w:r>
        <w:rPr>
          <w:lang w:val="en-GB"/>
        </w:rPr>
        <w:t xml:space="preserve"> </w:t>
      </w:r>
      <w:proofErr w:type="spellStart"/>
      <w:r>
        <w:rPr>
          <w:lang w:val="en-GB"/>
        </w:rPr>
        <w:t>byť</w:t>
      </w:r>
      <w:proofErr w:type="spellEnd"/>
      <w:r>
        <w:rPr>
          <w:lang w:val="en-GB"/>
        </w:rPr>
        <w:t xml:space="preserve"> </w:t>
      </w:r>
      <w:proofErr w:type="spellStart"/>
      <w:r>
        <w:rPr>
          <w:lang w:val="en-GB"/>
        </w:rPr>
        <w:t>merateľné</w:t>
      </w:r>
      <w:proofErr w:type="spellEnd"/>
      <w:r>
        <w:rPr>
          <w:lang w:val="en-GB"/>
        </w:rPr>
        <w:t xml:space="preserve">, </w:t>
      </w:r>
    </w:p>
    <w:p w14:paraId="6BF2BEA1" w14:textId="77777777" w:rsidR="00004DB2" w:rsidRPr="00562A99" w:rsidRDefault="00004DB2" w:rsidP="00004DB2">
      <w:pPr>
        <w:pStyle w:val="LSZAKLADNYTEXTODRAZKA"/>
        <w:ind w:left="284" w:hanging="284"/>
      </w:pPr>
      <w:r>
        <w:t xml:space="preserve"> vzdelávacie výstupy musia byť pochopiteľné</w:t>
      </w:r>
      <w:r w:rsidRPr="00562A99">
        <w:t>.</w:t>
      </w:r>
    </w:p>
    <w:p w14:paraId="5A881B3A" w14:textId="77777777" w:rsidR="00004DB2" w:rsidRPr="004F1A58" w:rsidRDefault="00004DB2" w:rsidP="00004DB2">
      <w:pPr>
        <w:pStyle w:val="ZAKLADNYTEXTNADPIS"/>
        <w:spacing w:before="840"/>
      </w:pPr>
      <w:r>
        <w:t xml:space="preserve">Princíp vzdelávacích výstupov v kvalifikačných štandardoch </w:t>
      </w:r>
    </w:p>
    <w:p w14:paraId="328959E9" w14:textId="77777777" w:rsidR="00004DB2" w:rsidRPr="00E03E11" w:rsidRDefault="00004DB2" w:rsidP="00004DB2">
      <w:pPr>
        <w:pStyle w:val="ZAKLADNYTEXT"/>
      </w:pPr>
      <w:r w:rsidRPr="00E03E11">
        <w:t>Rovnaké princípy použitia taxonómie vo vzdelávacích doménach sa stali základom tvorby kvalifikačných štandardov v</w:t>
      </w:r>
      <w:r>
        <w:rPr>
          <w:rStyle w:val="Siln"/>
        </w:rPr>
        <w:t> kartách kvalifikácií</w:t>
      </w:r>
      <w:r w:rsidRPr="00562A99">
        <w:rPr>
          <w:rStyle w:val="Odkaznapoznmkupodiarou"/>
          <w:rFonts w:cs="Times New Roman"/>
          <w:szCs w:val="24"/>
          <w:lang w:val="en-GB"/>
        </w:rPr>
        <w:footnoteReference w:id="55"/>
      </w:r>
      <w:r w:rsidRPr="00E03E11">
        <w:t>:</w:t>
      </w:r>
    </w:p>
    <w:p w14:paraId="5A4B1151" w14:textId="77777777" w:rsidR="00004DB2" w:rsidRPr="007830A4" w:rsidRDefault="00004DB2" w:rsidP="00004DB2">
      <w:pPr>
        <w:pStyle w:val="ZAKLADNYTEXT"/>
        <w:rPr>
          <w:rStyle w:val="Zvraznenie"/>
        </w:rPr>
      </w:pPr>
      <w:r w:rsidRPr="0082751F">
        <w:rPr>
          <w:i/>
        </w:rPr>
        <w:t>„</w:t>
      </w:r>
      <w:r>
        <w:rPr>
          <w:rStyle w:val="Zvraznenie"/>
        </w:rPr>
        <w:t xml:space="preserve">Základným prvkom NSK sú vzdelávacie výstupy. Aby bola NSK zrozumiteľným a využiteľným systémom, ktorý má umožňovať porovnateľnosť vzdelávacích výstupov, musia byť tieto výstupy/výsledky popísané štandardizovaným spôsobom, v čo najjednoduchšej štruktúre a pomocou prvkov, ktoré bude možné pri úpravách a aktualizáciách ľahko zamieňať.“ </w:t>
      </w:r>
    </w:p>
    <w:p w14:paraId="0CE429D2" w14:textId="07D39189" w:rsidR="00004DB2" w:rsidRPr="000A2E60" w:rsidRDefault="00004DB2" w:rsidP="00004DB2">
      <w:pPr>
        <w:pStyle w:val="ZAKLADNYTEXT"/>
      </w:pPr>
      <w:r>
        <w:t xml:space="preserve">V tomto prípade metodika </w:t>
      </w:r>
      <w:r w:rsidR="003041D9">
        <w:t xml:space="preserve">vychádza z </w:t>
      </w:r>
      <w:r>
        <w:t>definíci</w:t>
      </w:r>
      <w:r w:rsidR="003041D9">
        <w:t>e</w:t>
      </w:r>
      <w:r>
        <w:t xml:space="preserve"> vzdelávacích výstupov z odporúčania o vytvorení EKR</w:t>
      </w:r>
      <w:r w:rsidRPr="000A2E60">
        <w:rPr>
          <w:rStyle w:val="Odkaznapoznmkupodiarou"/>
        </w:rPr>
        <w:footnoteReference w:id="56"/>
      </w:r>
      <w:r w:rsidRPr="000A2E60">
        <w:t>:</w:t>
      </w:r>
    </w:p>
    <w:p w14:paraId="28250527" w14:textId="77777777" w:rsidR="00004DB2" w:rsidRPr="0090643F" w:rsidRDefault="00004DB2" w:rsidP="00004DB2">
      <w:pPr>
        <w:pStyle w:val="ZAKLADNYTEXTNADPIS"/>
        <w:rPr>
          <w:rStyle w:val="Zvraznenie"/>
          <w:b w:val="0"/>
          <w:sz w:val="20"/>
          <w:szCs w:val="20"/>
        </w:rPr>
      </w:pPr>
      <w:r w:rsidRPr="0090643F">
        <w:rPr>
          <w:b w:val="0"/>
          <w:i/>
          <w:sz w:val="20"/>
          <w:szCs w:val="20"/>
        </w:rPr>
        <w:t>„</w:t>
      </w:r>
      <w:r w:rsidRPr="0090643F">
        <w:rPr>
          <w:rStyle w:val="Zvraznenie"/>
          <w:b w:val="0"/>
          <w:sz w:val="20"/>
          <w:szCs w:val="20"/>
        </w:rPr>
        <w:t>Vzdelávacie výsledky vyjadrujú to, čo učiaci sa vie, chápe a je schopný urobiť pri ukončení procesu vzdelávania, ktoré sú definované z hľadiska vedomostí, zručností a kompetencií...a ktoré sú potrebné pre výkon určitých pracovných činností, úloh, alebo súboru činností daného povolania alebo skupiny zodpovedajúcich zamestnaní.“</w:t>
      </w:r>
    </w:p>
    <w:p w14:paraId="2F4374EC" w14:textId="77777777" w:rsidR="00004DB2" w:rsidRPr="002B2383" w:rsidRDefault="00004DB2" w:rsidP="00004DB2">
      <w:pPr>
        <w:pStyle w:val="ZAKLADNYTEXTNADPIS"/>
        <w:spacing w:before="480"/>
      </w:pPr>
      <w:r>
        <w:t>Porovnanie použitia vzdelávacích výstupov v štátnych vzdelávacích programoch a študijných programoch v súlade s </w:t>
      </w:r>
      <w:proofErr w:type="spellStart"/>
      <w:r>
        <w:t>deskriptormi</w:t>
      </w:r>
      <w:proofErr w:type="spellEnd"/>
      <w:r>
        <w:t xml:space="preserve"> </w:t>
      </w:r>
      <w:r w:rsidRPr="002B2383">
        <w:t xml:space="preserve">SKKR </w:t>
      </w:r>
    </w:p>
    <w:p w14:paraId="49E94DB6" w14:textId="77777777" w:rsidR="00004DB2" w:rsidRDefault="00004DB2" w:rsidP="00004DB2">
      <w:pPr>
        <w:pStyle w:val="ZAKLADNYTEXT"/>
      </w:pPr>
      <w:r>
        <w:t xml:space="preserve">Každá kvalifikácia zahrnutá do NSK je popísaná </w:t>
      </w:r>
      <w:r w:rsidRPr="00A43FC9">
        <w:rPr>
          <w:rStyle w:val="Zvraznenie"/>
        </w:rPr>
        <w:t>me</w:t>
      </w:r>
      <w:r>
        <w:rPr>
          <w:rStyle w:val="Zvraznenie"/>
        </w:rPr>
        <w:t xml:space="preserve">rateľnými </w:t>
      </w:r>
      <w:r w:rsidRPr="00A43FC9">
        <w:rPr>
          <w:rStyle w:val="Zvraznenie"/>
        </w:rPr>
        <w:t>a</w:t>
      </w:r>
      <w:r>
        <w:rPr>
          <w:rStyle w:val="Zvraznenie"/>
        </w:rPr>
        <w:t xml:space="preserve"> hodnotiteľnými </w:t>
      </w:r>
      <w:r>
        <w:t xml:space="preserve">vzdelávacími výstupmi. V tejto súvislosti </w:t>
      </w:r>
      <w:r w:rsidRPr="002B2383">
        <w:t xml:space="preserve">SKKR </w:t>
      </w:r>
      <w:r>
        <w:t xml:space="preserve">nerozlišuje medzi kvalifikáciami dosiahnutými formálnym vzdelávaním </w:t>
      </w:r>
      <w:r w:rsidRPr="002B2383">
        <w:t>(a</w:t>
      </w:r>
      <w:r>
        <w:t>kademickým</w:t>
      </w:r>
      <w:r w:rsidRPr="002B2383">
        <w:t xml:space="preserve">, </w:t>
      </w:r>
      <w:r>
        <w:t>počiatočným odborným</w:t>
      </w:r>
      <w:r w:rsidRPr="002B2383">
        <w:t>) a</w:t>
      </w:r>
      <w:r>
        <w:t> neformálnym vzdelávaním a </w:t>
      </w:r>
      <w:proofErr w:type="spellStart"/>
      <w:r>
        <w:t>informálnym</w:t>
      </w:r>
      <w:proofErr w:type="spellEnd"/>
      <w:r>
        <w:t xml:space="preserve"> učením sa, ale umožňuje porovnanie úrovní kvalifikácií porovnaním úrovní vzdelávacích výstupov.   </w:t>
      </w:r>
      <w:r>
        <w:br w:type="page"/>
      </w:r>
    </w:p>
    <w:tbl>
      <w:tblPr>
        <w:tblStyle w:val="Mriekatabuky"/>
        <w:tblW w:w="9351" w:type="dxa"/>
        <w:tblLayout w:type="fixed"/>
        <w:tblLook w:val="04A0" w:firstRow="1" w:lastRow="0" w:firstColumn="1" w:lastColumn="0" w:noHBand="0" w:noVBand="1"/>
      </w:tblPr>
      <w:tblGrid>
        <w:gridCol w:w="1271"/>
        <w:gridCol w:w="5245"/>
        <w:gridCol w:w="2835"/>
      </w:tblGrid>
      <w:tr w:rsidR="00004DB2" w:rsidRPr="005E01BF" w14:paraId="15549373" w14:textId="77777777" w:rsidTr="00004DB2">
        <w:trPr>
          <w:trHeight w:val="383"/>
        </w:trPr>
        <w:tc>
          <w:tcPr>
            <w:tcW w:w="1271" w:type="dxa"/>
            <w:shd w:val="clear" w:color="auto" w:fill="FBD4B4" w:themeFill="accent6" w:themeFillTint="66"/>
            <w:vAlign w:val="center"/>
          </w:tcPr>
          <w:p w14:paraId="16572001" w14:textId="77777777" w:rsidR="00004DB2" w:rsidRPr="005E01BF" w:rsidRDefault="00004DB2" w:rsidP="00004DB2">
            <w:pPr>
              <w:jc w:val="center"/>
              <w:rPr>
                <w:rFonts w:ascii="Trebuchet MS" w:hAnsi="Trebuchet MS" w:cs="Times New Roman"/>
                <w:b/>
                <w:bCs/>
                <w:sz w:val="20"/>
                <w:szCs w:val="20"/>
                <w:lang w:val="en-GB"/>
              </w:rPr>
            </w:pPr>
            <w:proofErr w:type="spellStart"/>
            <w:r>
              <w:rPr>
                <w:rFonts w:ascii="Trebuchet MS" w:hAnsi="Trebuchet MS" w:cs="Times New Roman"/>
                <w:b/>
                <w:bCs/>
                <w:sz w:val="20"/>
                <w:szCs w:val="20"/>
                <w:lang w:val="en-GB"/>
              </w:rPr>
              <w:lastRenderedPageBreak/>
              <w:t>Oblasť</w:t>
            </w:r>
            <w:proofErr w:type="spellEnd"/>
          </w:p>
        </w:tc>
        <w:tc>
          <w:tcPr>
            <w:tcW w:w="5245" w:type="dxa"/>
            <w:shd w:val="clear" w:color="auto" w:fill="FBD4B4" w:themeFill="accent6" w:themeFillTint="66"/>
            <w:vAlign w:val="center"/>
          </w:tcPr>
          <w:p w14:paraId="27737485" w14:textId="77777777" w:rsidR="00004DB2" w:rsidRPr="005E01BF" w:rsidRDefault="00004DB2" w:rsidP="00004DB2">
            <w:pPr>
              <w:jc w:val="center"/>
              <w:rPr>
                <w:rFonts w:ascii="Trebuchet MS" w:hAnsi="Trebuchet MS" w:cs="Times New Roman"/>
                <w:b/>
                <w:bCs/>
                <w:sz w:val="20"/>
                <w:szCs w:val="20"/>
                <w:lang w:val="en-GB"/>
              </w:rPr>
            </w:pPr>
            <w:proofErr w:type="spellStart"/>
            <w:r>
              <w:rPr>
                <w:rFonts w:ascii="Trebuchet MS" w:hAnsi="Trebuchet MS" w:cs="Times New Roman"/>
                <w:b/>
                <w:bCs/>
                <w:sz w:val="20"/>
                <w:szCs w:val="20"/>
                <w:lang w:val="en-GB"/>
              </w:rPr>
              <w:t>Kategória</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vzdelávacích</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výstupov</w:t>
            </w:r>
            <w:proofErr w:type="spellEnd"/>
            <w:r>
              <w:rPr>
                <w:rFonts w:ascii="Trebuchet MS" w:hAnsi="Trebuchet MS" w:cs="Times New Roman"/>
                <w:b/>
                <w:bCs/>
                <w:sz w:val="20"/>
                <w:szCs w:val="20"/>
                <w:lang w:val="en-GB"/>
              </w:rPr>
              <w:t xml:space="preserve"> </w:t>
            </w:r>
          </w:p>
        </w:tc>
        <w:tc>
          <w:tcPr>
            <w:tcW w:w="2835" w:type="dxa"/>
            <w:shd w:val="clear" w:color="auto" w:fill="FBD4B4" w:themeFill="accent6" w:themeFillTint="66"/>
            <w:vAlign w:val="center"/>
          </w:tcPr>
          <w:p w14:paraId="1349E7F6" w14:textId="77777777" w:rsidR="00004DB2" w:rsidRPr="005E01BF" w:rsidRDefault="00004DB2" w:rsidP="00004DB2">
            <w:pPr>
              <w:jc w:val="center"/>
              <w:rPr>
                <w:rFonts w:ascii="Trebuchet MS" w:hAnsi="Trebuchet MS" w:cs="Times New Roman"/>
                <w:b/>
                <w:sz w:val="20"/>
                <w:szCs w:val="20"/>
                <w:lang w:val="en-GB"/>
              </w:rPr>
            </w:pPr>
            <w:proofErr w:type="spellStart"/>
            <w:r>
              <w:rPr>
                <w:rFonts w:ascii="Trebuchet MS" w:hAnsi="Trebuchet MS" w:cs="Times New Roman"/>
                <w:b/>
                <w:sz w:val="20"/>
                <w:szCs w:val="20"/>
                <w:lang w:val="en-GB"/>
              </w:rPr>
              <w:t>Deskriptor</w:t>
            </w:r>
            <w:proofErr w:type="spellEnd"/>
            <w:r>
              <w:rPr>
                <w:rFonts w:ascii="Trebuchet MS" w:hAnsi="Trebuchet MS" w:cs="Times New Roman"/>
                <w:b/>
                <w:sz w:val="20"/>
                <w:szCs w:val="20"/>
                <w:lang w:val="en-GB"/>
              </w:rPr>
              <w:t xml:space="preserve"> </w:t>
            </w:r>
            <w:proofErr w:type="spellStart"/>
            <w:r>
              <w:rPr>
                <w:rFonts w:ascii="Trebuchet MS" w:hAnsi="Trebuchet MS" w:cs="Times New Roman"/>
                <w:b/>
                <w:sz w:val="20"/>
                <w:szCs w:val="20"/>
                <w:lang w:val="en-GB"/>
              </w:rPr>
              <w:t>úrovne</w:t>
            </w:r>
            <w:proofErr w:type="spellEnd"/>
            <w:r w:rsidRPr="005E01BF">
              <w:rPr>
                <w:rFonts w:ascii="Trebuchet MS" w:hAnsi="Trebuchet MS" w:cs="Times New Roman"/>
                <w:b/>
                <w:sz w:val="20"/>
                <w:szCs w:val="20"/>
                <w:lang w:val="en-GB"/>
              </w:rPr>
              <w:t xml:space="preserve"> SKKR</w:t>
            </w:r>
          </w:p>
        </w:tc>
      </w:tr>
      <w:tr w:rsidR="00004DB2" w:rsidRPr="005E01BF" w14:paraId="2DA3A6E6" w14:textId="77777777" w:rsidTr="00004DB2">
        <w:trPr>
          <w:trHeight w:val="1302"/>
        </w:trPr>
        <w:tc>
          <w:tcPr>
            <w:tcW w:w="1271" w:type="dxa"/>
            <w:vMerge w:val="restart"/>
            <w:shd w:val="clear" w:color="auto" w:fill="FBD4B4" w:themeFill="accent6" w:themeFillTint="66"/>
            <w:textDirection w:val="btLr"/>
            <w:vAlign w:val="center"/>
            <w:hideMark/>
          </w:tcPr>
          <w:p w14:paraId="68A95667" w14:textId="77777777" w:rsidR="00004DB2" w:rsidRPr="005E01BF" w:rsidRDefault="00004DB2" w:rsidP="00004DB2">
            <w:pPr>
              <w:spacing w:after="80" w:line="288" w:lineRule="auto"/>
              <w:ind w:firstLine="284"/>
              <w:jc w:val="center"/>
              <w:rPr>
                <w:rFonts w:ascii="Trebuchet MS" w:hAnsi="Trebuchet MS" w:cs="Times New Roman"/>
                <w:sz w:val="20"/>
                <w:szCs w:val="20"/>
              </w:rPr>
            </w:pPr>
            <w:proofErr w:type="spellStart"/>
            <w:r>
              <w:rPr>
                <w:rFonts w:ascii="Trebuchet MS" w:hAnsi="Trebuchet MS" w:cs="Times New Roman"/>
                <w:b/>
                <w:bCs/>
                <w:sz w:val="20"/>
                <w:szCs w:val="20"/>
                <w:lang w:val="en-GB"/>
              </w:rPr>
              <w:t>Štátny</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vzdelávací</w:t>
            </w:r>
            <w:proofErr w:type="spellEnd"/>
            <w:r>
              <w:rPr>
                <w:rFonts w:ascii="Trebuchet MS" w:hAnsi="Trebuchet MS" w:cs="Times New Roman"/>
                <w:b/>
                <w:bCs/>
                <w:sz w:val="20"/>
                <w:szCs w:val="20"/>
                <w:lang w:val="en-GB"/>
              </w:rPr>
              <w:t xml:space="preserve"> program</w:t>
            </w:r>
            <w:r w:rsidRPr="005E01BF">
              <w:rPr>
                <w:rStyle w:val="Odkaznapoznmkupodiarou"/>
                <w:rFonts w:ascii="Trebuchet MS" w:hAnsi="Trebuchet MS" w:cs="Times New Roman"/>
                <w:sz w:val="20"/>
                <w:szCs w:val="20"/>
                <w:lang w:val="en-GB"/>
              </w:rPr>
              <w:footnoteReference w:id="57"/>
            </w:r>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kompetenčný</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profil</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absolventa</w:t>
            </w:r>
            <w:proofErr w:type="spellEnd"/>
            <w:r>
              <w:rPr>
                <w:rFonts w:ascii="Trebuchet MS" w:hAnsi="Trebuchet MS" w:cs="Times New Roman"/>
                <w:b/>
                <w:bCs/>
                <w:sz w:val="20"/>
                <w:szCs w:val="20"/>
                <w:lang w:val="en-GB"/>
              </w:rPr>
              <w:t xml:space="preserve"> </w:t>
            </w:r>
          </w:p>
        </w:tc>
        <w:tc>
          <w:tcPr>
            <w:tcW w:w="5245" w:type="dxa"/>
            <w:hideMark/>
          </w:tcPr>
          <w:p w14:paraId="43648D07" w14:textId="77777777" w:rsidR="00004DB2" w:rsidRPr="005E01BF" w:rsidRDefault="00004DB2" w:rsidP="00004DB2">
            <w:pPr>
              <w:spacing w:after="80" w:line="288" w:lineRule="auto"/>
              <w:jc w:val="both"/>
              <w:rPr>
                <w:rFonts w:ascii="Trebuchet MS" w:hAnsi="Trebuchet MS" w:cs="Times New Roman"/>
                <w:sz w:val="20"/>
                <w:szCs w:val="20"/>
              </w:rPr>
            </w:pPr>
            <w:proofErr w:type="spellStart"/>
            <w:r w:rsidRPr="005E01BF">
              <w:rPr>
                <w:rFonts w:ascii="Trebuchet MS" w:hAnsi="Trebuchet MS" w:cs="Times New Roman"/>
                <w:b/>
                <w:bCs/>
                <w:sz w:val="20"/>
                <w:szCs w:val="20"/>
                <w:lang w:val="en-GB"/>
              </w:rPr>
              <w:t>K</w:t>
            </w:r>
            <w:r>
              <w:rPr>
                <w:rFonts w:ascii="Trebuchet MS" w:hAnsi="Trebuchet MS" w:cs="Times New Roman"/>
                <w:b/>
                <w:bCs/>
                <w:sz w:val="20"/>
                <w:szCs w:val="20"/>
                <w:lang w:val="en-GB"/>
              </w:rPr>
              <w:t>ľúčové</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kompetencie</w:t>
            </w:r>
            <w:proofErr w:type="spellEnd"/>
            <w:r w:rsidRPr="005E01BF">
              <w:rPr>
                <w:rFonts w:ascii="Trebuchet MS" w:hAnsi="Trebuchet MS" w:cs="Times New Roman"/>
                <w:b/>
                <w:bCs/>
                <w:sz w:val="20"/>
                <w:szCs w:val="20"/>
                <w:lang w:val="en-GB"/>
              </w:rPr>
              <w:t>:</w:t>
            </w:r>
          </w:p>
          <w:p w14:paraId="038316B2" w14:textId="77777777" w:rsidR="00004DB2" w:rsidRPr="005E01BF" w:rsidRDefault="00004DB2" w:rsidP="00004DB2">
            <w:pPr>
              <w:numPr>
                <w:ilvl w:val="0"/>
                <w:numId w:val="32"/>
              </w:numPr>
              <w:spacing w:after="80" w:line="288" w:lineRule="auto"/>
              <w:ind w:left="357" w:hanging="357"/>
              <w:jc w:val="both"/>
              <w:rPr>
                <w:rFonts w:ascii="Trebuchet MS" w:hAnsi="Trebuchet MS" w:cs="Times New Roman"/>
                <w:sz w:val="20"/>
                <w:szCs w:val="20"/>
              </w:rPr>
            </w:pPr>
            <w:r w:rsidRPr="00E03E11">
              <w:rPr>
                <w:rFonts w:ascii="Trebuchet MS" w:hAnsi="Trebuchet MS" w:cs="Times New Roman"/>
                <w:sz w:val="20"/>
                <w:szCs w:val="20"/>
              </w:rPr>
              <w:t xml:space="preserve">spôsobilosť konať samostatne v spoločenskom a pracovnom živote </w:t>
            </w:r>
          </w:p>
          <w:p w14:paraId="570A5346" w14:textId="77777777" w:rsidR="00004DB2" w:rsidRPr="005E01BF" w:rsidRDefault="00004DB2" w:rsidP="00004DB2">
            <w:pPr>
              <w:spacing w:after="80" w:line="288" w:lineRule="auto"/>
              <w:jc w:val="both"/>
              <w:rPr>
                <w:rFonts w:ascii="Trebuchet MS" w:hAnsi="Trebuchet MS" w:cs="Times New Roman"/>
                <w:i/>
                <w:sz w:val="20"/>
                <w:szCs w:val="20"/>
                <w:u w:val="single"/>
              </w:rPr>
            </w:pPr>
            <w:r>
              <w:rPr>
                <w:rFonts w:ascii="Trebuchet MS" w:hAnsi="Trebuchet MS" w:cs="Times New Roman"/>
                <w:i/>
                <w:sz w:val="20"/>
                <w:szCs w:val="20"/>
                <w:u w:val="single"/>
              </w:rPr>
              <w:t>Príklad</w:t>
            </w:r>
            <w:r w:rsidRPr="005E01BF">
              <w:rPr>
                <w:rFonts w:ascii="Trebuchet MS" w:hAnsi="Trebuchet MS" w:cs="Times New Roman"/>
                <w:i/>
                <w:sz w:val="20"/>
                <w:szCs w:val="20"/>
                <w:u w:val="single"/>
              </w:rPr>
              <w:t>:</w:t>
            </w:r>
          </w:p>
          <w:p w14:paraId="42298F81" w14:textId="77777777" w:rsidR="00004DB2" w:rsidRDefault="00004DB2" w:rsidP="00004DB2">
            <w:pPr>
              <w:spacing w:after="80" w:line="288" w:lineRule="auto"/>
              <w:jc w:val="both"/>
              <w:rPr>
                <w:rFonts w:ascii="Trebuchet MS" w:hAnsi="Trebuchet MS" w:cs="Times New Roman"/>
                <w:i/>
                <w:sz w:val="20"/>
                <w:szCs w:val="20"/>
              </w:rPr>
            </w:pPr>
            <w:r w:rsidRPr="00292B5A">
              <w:rPr>
                <w:rFonts w:ascii="Trebuchet MS" w:hAnsi="Trebuchet MS" w:cs="Times New Roman"/>
                <w:b/>
                <w:sz w:val="20"/>
                <w:szCs w:val="20"/>
              </w:rPr>
              <w:t>identifikovať priame a nepriame dôsledky svojej činnosti</w:t>
            </w:r>
            <w:r w:rsidRPr="005E01BF">
              <w:rPr>
                <w:rFonts w:ascii="Trebuchet MS" w:hAnsi="Trebuchet MS" w:cs="Times New Roman"/>
                <w:i/>
                <w:sz w:val="20"/>
                <w:szCs w:val="20"/>
              </w:rPr>
              <w:t xml:space="preserve"> </w:t>
            </w:r>
          </w:p>
          <w:p w14:paraId="4F7310FE" w14:textId="77777777" w:rsidR="00004DB2" w:rsidRPr="005E01BF" w:rsidRDefault="00004DB2" w:rsidP="00004DB2">
            <w:pPr>
              <w:spacing w:after="80" w:line="288" w:lineRule="auto"/>
              <w:jc w:val="both"/>
              <w:rPr>
                <w:rFonts w:ascii="Trebuchet MS" w:hAnsi="Trebuchet MS" w:cs="Times New Roman"/>
                <w:i/>
                <w:sz w:val="20"/>
                <w:szCs w:val="20"/>
              </w:rPr>
            </w:pPr>
          </w:p>
        </w:tc>
        <w:tc>
          <w:tcPr>
            <w:tcW w:w="2835" w:type="dxa"/>
            <w:vAlign w:val="center"/>
            <w:hideMark/>
          </w:tcPr>
          <w:p w14:paraId="0C5FC4E8"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 xml:space="preserve">hodnotenie výsledkov svojej práce a práce iných </w:t>
            </w:r>
          </w:p>
          <w:p w14:paraId="5111A995" w14:textId="77777777" w:rsidR="00004DB2" w:rsidRPr="005E01BF" w:rsidRDefault="00004DB2" w:rsidP="00004DB2">
            <w:pPr>
              <w:spacing w:after="80" w:line="288" w:lineRule="auto"/>
              <w:jc w:val="center"/>
              <w:rPr>
                <w:rFonts w:ascii="Trebuchet MS" w:hAnsi="Trebuchet MS" w:cs="Times New Roman"/>
                <w:sz w:val="20"/>
                <w:szCs w:val="20"/>
              </w:rPr>
            </w:pPr>
            <w:r w:rsidRPr="005E01BF">
              <w:rPr>
                <w:rFonts w:ascii="Trebuchet MS" w:hAnsi="Trebuchet MS" w:cs="Times New Roman"/>
                <w:sz w:val="20"/>
                <w:szCs w:val="20"/>
              </w:rPr>
              <w:t>(SKKR 4)</w:t>
            </w:r>
          </w:p>
        </w:tc>
      </w:tr>
      <w:tr w:rsidR="00004DB2" w:rsidRPr="005E01BF" w14:paraId="5394A9EC" w14:textId="77777777" w:rsidTr="00004DB2">
        <w:trPr>
          <w:trHeight w:val="1313"/>
        </w:trPr>
        <w:tc>
          <w:tcPr>
            <w:tcW w:w="1271" w:type="dxa"/>
            <w:vMerge/>
            <w:shd w:val="clear" w:color="auto" w:fill="FBD4B4" w:themeFill="accent6" w:themeFillTint="66"/>
            <w:hideMark/>
          </w:tcPr>
          <w:p w14:paraId="7A46A35D" w14:textId="77777777" w:rsidR="00004DB2" w:rsidRPr="005E01BF" w:rsidRDefault="00004DB2" w:rsidP="00004DB2">
            <w:pPr>
              <w:spacing w:after="80" w:line="288" w:lineRule="auto"/>
              <w:ind w:firstLine="284"/>
              <w:jc w:val="both"/>
              <w:rPr>
                <w:rFonts w:ascii="Trebuchet MS" w:hAnsi="Trebuchet MS" w:cs="Times New Roman"/>
                <w:sz w:val="20"/>
                <w:szCs w:val="20"/>
              </w:rPr>
            </w:pPr>
          </w:p>
        </w:tc>
        <w:tc>
          <w:tcPr>
            <w:tcW w:w="5245" w:type="dxa"/>
            <w:hideMark/>
          </w:tcPr>
          <w:p w14:paraId="02F61083" w14:textId="77777777" w:rsidR="00004DB2" w:rsidRPr="00E03E11" w:rsidRDefault="00004DB2" w:rsidP="00004DB2">
            <w:pPr>
              <w:numPr>
                <w:ilvl w:val="0"/>
                <w:numId w:val="32"/>
              </w:numPr>
              <w:spacing w:after="80" w:line="288" w:lineRule="auto"/>
              <w:ind w:left="357" w:hanging="357"/>
              <w:jc w:val="both"/>
              <w:rPr>
                <w:rFonts w:ascii="Trebuchet MS" w:hAnsi="Trebuchet MS" w:cs="Times New Roman"/>
                <w:sz w:val="20"/>
                <w:szCs w:val="20"/>
              </w:rPr>
            </w:pPr>
            <w:r w:rsidRPr="00E03E11">
              <w:rPr>
                <w:rFonts w:ascii="Trebuchet MS" w:hAnsi="Trebuchet MS" w:cs="Times New Roman"/>
                <w:sz w:val="20"/>
                <w:szCs w:val="20"/>
              </w:rPr>
              <w:t xml:space="preserve">spôsobilosti interaktívne používať vedomosti, informačné a komunikačné technológie, komunikovať v materinskom a cudzom jazyku </w:t>
            </w:r>
          </w:p>
          <w:p w14:paraId="34E43075" w14:textId="77777777" w:rsidR="00004DB2" w:rsidRPr="005E01BF" w:rsidRDefault="00004DB2" w:rsidP="00004DB2">
            <w:pPr>
              <w:spacing w:after="80" w:line="288" w:lineRule="auto"/>
              <w:jc w:val="both"/>
              <w:rPr>
                <w:rFonts w:ascii="Trebuchet MS" w:hAnsi="Trebuchet MS" w:cs="Times New Roman"/>
                <w:i/>
                <w:sz w:val="20"/>
                <w:szCs w:val="20"/>
                <w:u w:val="single"/>
              </w:rPr>
            </w:pPr>
            <w:r>
              <w:rPr>
                <w:rFonts w:ascii="Trebuchet MS" w:hAnsi="Trebuchet MS" w:cs="Times New Roman"/>
                <w:i/>
                <w:sz w:val="20"/>
                <w:szCs w:val="20"/>
                <w:u w:val="single"/>
              </w:rPr>
              <w:t>Príklad</w:t>
            </w:r>
            <w:r w:rsidRPr="005E01BF">
              <w:rPr>
                <w:rFonts w:ascii="Trebuchet MS" w:hAnsi="Trebuchet MS" w:cs="Times New Roman"/>
                <w:i/>
                <w:sz w:val="20"/>
                <w:szCs w:val="20"/>
                <w:u w:val="single"/>
              </w:rPr>
              <w:t>:</w:t>
            </w:r>
          </w:p>
          <w:p w14:paraId="3123BB32" w14:textId="77777777" w:rsidR="00004DB2" w:rsidRPr="00304849" w:rsidRDefault="00004DB2" w:rsidP="00004DB2">
            <w:pPr>
              <w:spacing w:after="80" w:line="288" w:lineRule="auto"/>
              <w:jc w:val="both"/>
              <w:rPr>
                <w:rFonts w:ascii="Trebuchet MS" w:hAnsi="Trebuchet MS" w:cs="Times New Roman"/>
                <w:b/>
                <w:sz w:val="20"/>
                <w:szCs w:val="20"/>
              </w:rPr>
            </w:pPr>
            <w:r w:rsidRPr="00304849">
              <w:rPr>
                <w:rFonts w:ascii="Trebuchet MS" w:hAnsi="Trebuchet MS" w:cs="Times New Roman"/>
                <w:b/>
                <w:sz w:val="20"/>
                <w:szCs w:val="20"/>
              </w:rPr>
              <w:t>riešiť bežné matematické príklady a rôzne situácie</w:t>
            </w:r>
          </w:p>
          <w:p w14:paraId="42D12A9B" w14:textId="77777777" w:rsidR="00004DB2" w:rsidRPr="005E01BF" w:rsidRDefault="00004DB2" w:rsidP="00004DB2">
            <w:pPr>
              <w:spacing w:after="80" w:line="288" w:lineRule="auto"/>
              <w:jc w:val="both"/>
              <w:rPr>
                <w:rFonts w:ascii="Trebuchet MS" w:hAnsi="Trebuchet MS" w:cs="Times New Roman"/>
                <w:i/>
                <w:sz w:val="20"/>
                <w:szCs w:val="20"/>
              </w:rPr>
            </w:pPr>
          </w:p>
        </w:tc>
        <w:tc>
          <w:tcPr>
            <w:tcW w:w="2835" w:type="dxa"/>
            <w:vAlign w:val="center"/>
            <w:hideMark/>
          </w:tcPr>
          <w:p w14:paraId="6D5C540C"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 xml:space="preserve">prehĺbené všeobecné vedomosti a poznatky na úrovni aplikácie </w:t>
            </w:r>
          </w:p>
          <w:p w14:paraId="0A11451A" w14:textId="77777777" w:rsidR="00004DB2" w:rsidRPr="005E01BF" w:rsidRDefault="00004DB2" w:rsidP="00004DB2">
            <w:pPr>
              <w:spacing w:after="80" w:line="288" w:lineRule="auto"/>
              <w:jc w:val="center"/>
              <w:rPr>
                <w:rFonts w:ascii="Trebuchet MS" w:hAnsi="Trebuchet MS" w:cs="Times New Roman"/>
                <w:sz w:val="20"/>
                <w:szCs w:val="20"/>
                <w:lang w:val="en-GB"/>
              </w:rPr>
            </w:pPr>
            <w:r w:rsidRPr="005E01BF">
              <w:rPr>
                <w:rFonts w:ascii="Trebuchet MS" w:hAnsi="Trebuchet MS" w:cs="Times New Roman"/>
                <w:sz w:val="20"/>
                <w:szCs w:val="20"/>
                <w:lang w:val="en-GB"/>
              </w:rPr>
              <w:t>(SKKR 4)</w:t>
            </w:r>
          </w:p>
        </w:tc>
      </w:tr>
      <w:tr w:rsidR="00004DB2" w:rsidRPr="005E01BF" w14:paraId="16AC8E23" w14:textId="77777777" w:rsidTr="00004DB2">
        <w:trPr>
          <w:trHeight w:val="1168"/>
        </w:trPr>
        <w:tc>
          <w:tcPr>
            <w:tcW w:w="1271" w:type="dxa"/>
            <w:vMerge/>
            <w:shd w:val="clear" w:color="auto" w:fill="FBD4B4" w:themeFill="accent6" w:themeFillTint="66"/>
            <w:hideMark/>
          </w:tcPr>
          <w:p w14:paraId="09479469" w14:textId="77777777" w:rsidR="00004DB2" w:rsidRPr="005E01BF" w:rsidRDefault="00004DB2" w:rsidP="00004DB2">
            <w:pPr>
              <w:spacing w:after="80" w:line="288" w:lineRule="auto"/>
              <w:ind w:firstLine="284"/>
              <w:jc w:val="both"/>
              <w:rPr>
                <w:rFonts w:ascii="Trebuchet MS" w:hAnsi="Trebuchet MS" w:cs="Times New Roman"/>
                <w:sz w:val="20"/>
                <w:szCs w:val="20"/>
              </w:rPr>
            </w:pPr>
          </w:p>
        </w:tc>
        <w:tc>
          <w:tcPr>
            <w:tcW w:w="5245" w:type="dxa"/>
            <w:hideMark/>
          </w:tcPr>
          <w:p w14:paraId="1A15332C" w14:textId="77777777" w:rsidR="00004DB2" w:rsidRPr="005E01BF" w:rsidRDefault="00004DB2" w:rsidP="00004DB2">
            <w:pPr>
              <w:numPr>
                <w:ilvl w:val="0"/>
                <w:numId w:val="32"/>
              </w:numPr>
              <w:spacing w:after="80" w:line="288" w:lineRule="auto"/>
              <w:ind w:left="357" w:hanging="357"/>
              <w:jc w:val="both"/>
              <w:rPr>
                <w:rFonts w:ascii="Trebuchet MS" w:hAnsi="Trebuchet MS" w:cs="Times New Roman"/>
                <w:sz w:val="20"/>
                <w:szCs w:val="20"/>
                <w:lang w:val="en-GB"/>
              </w:rPr>
            </w:pPr>
            <w:proofErr w:type="spellStart"/>
            <w:r>
              <w:rPr>
                <w:rFonts w:ascii="Trebuchet MS" w:hAnsi="Trebuchet MS" w:cs="Times New Roman"/>
                <w:sz w:val="20"/>
                <w:szCs w:val="20"/>
                <w:lang w:val="en-GB"/>
              </w:rPr>
              <w:t>schopnosť</w:t>
            </w:r>
            <w:proofErr w:type="spellEnd"/>
            <w:r>
              <w:rPr>
                <w:rFonts w:ascii="Trebuchet MS" w:hAnsi="Trebuchet MS" w:cs="Times New Roman"/>
                <w:sz w:val="20"/>
                <w:szCs w:val="20"/>
                <w:lang w:val="en-GB"/>
              </w:rPr>
              <w:t xml:space="preserve"> </w:t>
            </w:r>
            <w:proofErr w:type="spellStart"/>
            <w:r>
              <w:rPr>
                <w:rFonts w:ascii="Trebuchet MS" w:hAnsi="Trebuchet MS" w:cs="Times New Roman"/>
                <w:sz w:val="20"/>
                <w:szCs w:val="20"/>
                <w:lang w:val="en-GB"/>
              </w:rPr>
              <w:t>pracovať</w:t>
            </w:r>
            <w:proofErr w:type="spellEnd"/>
            <w:r>
              <w:rPr>
                <w:rFonts w:ascii="Trebuchet MS" w:hAnsi="Trebuchet MS" w:cs="Times New Roman"/>
                <w:sz w:val="20"/>
                <w:szCs w:val="20"/>
                <w:lang w:val="en-GB"/>
              </w:rPr>
              <w:t xml:space="preserve"> v </w:t>
            </w:r>
            <w:proofErr w:type="spellStart"/>
            <w:r>
              <w:rPr>
                <w:rFonts w:ascii="Trebuchet MS" w:hAnsi="Trebuchet MS" w:cs="Times New Roman"/>
                <w:sz w:val="20"/>
                <w:szCs w:val="20"/>
                <w:lang w:val="en-GB"/>
              </w:rPr>
              <w:t>rôznorodých</w:t>
            </w:r>
            <w:proofErr w:type="spellEnd"/>
            <w:r>
              <w:rPr>
                <w:rFonts w:ascii="Trebuchet MS" w:hAnsi="Trebuchet MS" w:cs="Times New Roman"/>
                <w:sz w:val="20"/>
                <w:szCs w:val="20"/>
                <w:lang w:val="en-GB"/>
              </w:rPr>
              <w:t xml:space="preserve"> </w:t>
            </w:r>
            <w:proofErr w:type="spellStart"/>
            <w:r>
              <w:rPr>
                <w:rFonts w:ascii="Trebuchet MS" w:hAnsi="Trebuchet MS" w:cs="Times New Roman"/>
                <w:sz w:val="20"/>
                <w:szCs w:val="20"/>
                <w:lang w:val="en-GB"/>
              </w:rPr>
              <w:t>skupinách</w:t>
            </w:r>
            <w:proofErr w:type="spellEnd"/>
            <w:r>
              <w:rPr>
                <w:rFonts w:ascii="Trebuchet MS" w:hAnsi="Trebuchet MS" w:cs="Times New Roman"/>
                <w:sz w:val="20"/>
                <w:szCs w:val="20"/>
                <w:lang w:val="en-GB"/>
              </w:rPr>
              <w:t xml:space="preserve"> </w:t>
            </w:r>
          </w:p>
          <w:p w14:paraId="3A58ED36" w14:textId="77777777" w:rsidR="00004DB2" w:rsidRPr="005E01BF" w:rsidRDefault="00004DB2" w:rsidP="00004DB2">
            <w:pPr>
              <w:spacing w:after="80" w:line="288" w:lineRule="auto"/>
              <w:jc w:val="both"/>
              <w:rPr>
                <w:rFonts w:ascii="Trebuchet MS" w:hAnsi="Trebuchet MS" w:cs="Times New Roman"/>
                <w:i/>
                <w:sz w:val="20"/>
                <w:szCs w:val="20"/>
                <w:u w:val="single"/>
              </w:rPr>
            </w:pPr>
            <w:r>
              <w:rPr>
                <w:rFonts w:ascii="Trebuchet MS" w:hAnsi="Trebuchet MS" w:cs="Times New Roman"/>
                <w:i/>
                <w:sz w:val="20"/>
                <w:szCs w:val="20"/>
                <w:u w:val="single"/>
              </w:rPr>
              <w:t>Príklad</w:t>
            </w:r>
            <w:r w:rsidRPr="005E01BF">
              <w:rPr>
                <w:rFonts w:ascii="Trebuchet MS" w:hAnsi="Trebuchet MS" w:cs="Times New Roman"/>
                <w:i/>
                <w:sz w:val="20"/>
                <w:szCs w:val="20"/>
                <w:u w:val="single"/>
              </w:rPr>
              <w:t>:</w:t>
            </w:r>
          </w:p>
          <w:p w14:paraId="0090FC60" w14:textId="77777777" w:rsidR="00004DB2" w:rsidRPr="00304849" w:rsidRDefault="00004DB2" w:rsidP="00004DB2">
            <w:pPr>
              <w:spacing w:after="80" w:line="288" w:lineRule="auto"/>
              <w:jc w:val="both"/>
              <w:rPr>
                <w:rFonts w:ascii="Trebuchet MS" w:hAnsi="Trebuchet MS" w:cs="Times New Roman"/>
                <w:b/>
                <w:sz w:val="20"/>
                <w:szCs w:val="20"/>
                <w:lang w:val="pl-PL"/>
              </w:rPr>
            </w:pPr>
            <w:r w:rsidRPr="00304849">
              <w:rPr>
                <w:rFonts w:ascii="Trebuchet MS" w:hAnsi="Trebuchet MS" w:cs="Times New Roman"/>
                <w:b/>
                <w:sz w:val="20"/>
                <w:szCs w:val="20"/>
                <w:lang w:val="pl-PL"/>
              </w:rPr>
              <w:t>samostatne pracovať v menšom kolektíve</w:t>
            </w:r>
          </w:p>
          <w:p w14:paraId="552E947D" w14:textId="77777777" w:rsidR="00004DB2" w:rsidRPr="005E01BF" w:rsidRDefault="00004DB2" w:rsidP="00004DB2">
            <w:pPr>
              <w:spacing w:after="80" w:line="288" w:lineRule="auto"/>
              <w:jc w:val="both"/>
              <w:rPr>
                <w:rFonts w:ascii="Trebuchet MS" w:hAnsi="Trebuchet MS" w:cs="Times New Roman"/>
                <w:i/>
                <w:sz w:val="20"/>
                <w:szCs w:val="20"/>
                <w:lang w:val="pl-PL"/>
              </w:rPr>
            </w:pPr>
          </w:p>
        </w:tc>
        <w:tc>
          <w:tcPr>
            <w:tcW w:w="2835" w:type="dxa"/>
            <w:vAlign w:val="center"/>
            <w:hideMark/>
          </w:tcPr>
          <w:p w14:paraId="7703604A" w14:textId="77777777" w:rsidR="00004DB2" w:rsidRPr="005E01BF" w:rsidRDefault="00004DB2" w:rsidP="00004DB2">
            <w:pPr>
              <w:spacing w:after="80" w:line="288" w:lineRule="auto"/>
              <w:jc w:val="center"/>
              <w:rPr>
                <w:rFonts w:ascii="Trebuchet MS" w:hAnsi="Trebuchet MS" w:cs="Times New Roman"/>
                <w:i/>
                <w:sz w:val="20"/>
                <w:szCs w:val="20"/>
                <w:lang w:val="en-GB"/>
              </w:rPr>
            </w:pPr>
            <w:proofErr w:type="spellStart"/>
            <w:r>
              <w:rPr>
                <w:rFonts w:ascii="Trebuchet MS" w:hAnsi="Trebuchet MS" w:cs="Times New Roman"/>
                <w:i/>
                <w:sz w:val="20"/>
                <w:szCs w:val="20"/>
                <w:lang w:val="en-GB"/>
              </w:rPr>
              <w:t>Zodpovednosť</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za</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riadenie</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menšieho</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kolektívu</w:t>
            </w:r>
            <w:proofErr w:type="spellEnd"/>
            <w:r>
              <w:rPr>
                <w:rFonts w:ascii="Trebuchet MS" w:hAnsi="Trebuchet MS" w:cs="Times New Roman"/>
                <w:i/>
                <w:sz w:val="20"/>
                <w:szCs w:val="20"/>
                <w:lang w:val="en-GB"/>
              </w:rPr>
              <w:t xml:space="preserve"> </w:t>
            </w:r>
          </w:p>
          <w:p w14:paraId="5791FD3A" w14:textId="77777777" w:rsidR="00004DB2" w:rsidRPr="005E01BF" w:rsidRDefault="00004DB2" w:rsidP="00004DB2">
            <w:pPr>
              <w:spacing w:after="80" w:line="288" w:lineRule="auto"/>
              <w:jc w:val="center"/>
              <w:rPr>
                <w:rFonts w:ascii="Trebuchet MS" w:hAnsi="Trebuchet MS" w:cs="Times New Roman"/>
                <w:sz w:val="20"/>
                <w:szCs w:val="20"/>
                <w:lang w:val="en-GB"/>
              </w:rPr>
            </w:pPr>
            <w:r w:rsidRPr="005E01BF">
              <w:rPr>
                <w:rFonts w:ascii="Trebuchet MS" w:hAnsi="Trebuchet MS" w:cs="Times New Roman"/>
                <w:sz w:val="20"/>
                <w:szCs w:val="20"/>
                <w:lang w:val="en-GB"/>
              </w:rPr>
              <w:t>(SKKR 4)</w:t>
            </w:r>
          </w:p>
        </w:tc>
      </w:tr>
      <w:tr w:rsidR="00004DB2" w:rsidRPr="005E01BF" w14:paraId="2E957001" w14:textId="77777777" w:rsidTr="00004DB2">
        <w:trPr>
          <w:trHeight w:val="708"/>
        </w:trPr>
        <w:tc>
          <w:tcPr>
            <w:tcW w:w="1271" w:type="dxa"/>
            <w:vMerge/>
            <w:shd w:val="clear" w:color="auto" w:fill="FBD4B4" w:themeFill="accent6" w:themeFillTint="66"/>
            <w:hideMark/>
          </w:tcPr>
          <w:p w14:paraId="74D5960D" w14:textId="77777777" w:rsidR="00004DB2" w:rsidRPr="005E01BF" w:rsidRDefault="00004DB2" w:rsidP="00004DB2">
            <w:pPr>
              <w:spacing w:after="80" w:line="288" w:lineRule="auto"/>
              <w:ind w:firstLine="284"/>
              <w:jc w:val="both"/>
              <w:rPr>
                <w:rFonts w:ascii="Trebuchet MS" w:hAnsi="Trebuchet MS" w:cs="Times New Roman"/>
                <w:sz w:val="20"/>
                <w:szCs w:val="20"/>
              </w:rPr>
            </w:pPr>
          </w:p>
        </w:tc>
        <w:tc>
          <w:tcPr>
            <w:tcW w:w="5245" w:type="dxa"/>
            <w:hideMark/>
          </w:tcPr>
          <w:p w14:paraId="40EA598C" w14:textId="77777777" w:rsidR="00004DB2" w:rsidRPr="005E01BF" w:rsidRDefault="00004DB2" w:rsidP="00004DB2">
            <w:pPr>
              <w:spacing w:after="80" w:line="288" w:lineRule="auto"/>
              <w:jc w:val="both"/>
              <w:rPr>
                <w:rFonts w:ascii="Trebuchet MS" w:hAnsi="Trebuchet MS" w:cs="Times New Roman"/>
                <w:sz w:val="20"/>
                <w:szCs w:val="20"/>
              </w:rPr>
            </w:pPr>
            <w:proofErr w:type="spellStart"/>
            <w:r>
              <w:rPr>
                <w:rFonts w:ascii="Trebuchet MS" w:hAnsi="Trebuchet MS" w:cs="Times New Roman"/>
                <w:b/>
                <w:bCs/>
                <w:sz w:val="20"/>
                <w:szCs w:val="20"/>
                <w:lang w:val="en-GB"/>
              </w:rPr>
              <w:t>Všeobecné</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kompetencie</w:t>
            </w:r>
            <w:proofErr w:type="spellEnd"/>
            <w:r w:rsidRPr="005E01BF">
              <w:rPr>
                <w:rFonts w:ascii="Trebuchet MS" w:hAnsi="Trebuchet MS" w:cs="Times New Roman"/>
                <w:b/>
                <w:bCs/>
                <w:sz w:val="20"/>
                <w:szCs w:val="20"/>
              </w:rPr>
              <w:t xml:space="preserve">: </w:t>
            </w:r>
          </w:p>
          <w:p w14:paraId="797A2E31" w14:textId="77777777" w:rsidR="00004DB2" w:rsidRPr="005E01BF" w:rsidRDefault="00004DB2" w:rsidP="00004DB2">
            <w:pPr>
              <w:spacing w:after="80" w:line="288" w:lineRule="auto"/>
              <w:jc w:val="both"/>
              <w:rPr>
                <w:rFonts w:ascii="Trebuchet MS" w:hAnsi="Trebuchet MS" w:cs="Times New Roman"/>
                <w:sz w:val="20"/>
                <w:szCs w:val="20"/>
              </w:rPr>
            </w:pPr>
            <w:r>
              <w:rPr>
                <w:rFonts w:ascii="Trebuchet MS" w:hAnsi="Trebuchet MS" w:cs="Times New Roman"/>
                <w:sz w:val="20"/>
                <w:szCs w:val="20"/>
              </w:rPr>
              <w:t>Základné kognitívne kompetencie</w:t>
            </w:r>
            <w:r w:rsidRPr="005E01BF">
              <w:rPr>
                <w:rFonts w:ascii="Trebuchet MS" w:hAnsi="Trebuchet MS" w:cs="Times New Roman"/>
                <w:sz w:val="20"/>
                <w:szCs w:val="20"/>
              </w:rPr>
              <w:t xml:space="preserve">, </w:t>
            </w:r>
            <w:r>
              <w:rPr>
                <w:rFonts w:ascii="Trebuchet MS" w:hAnsi="Trebuchet MS" w:cs="Times New Roman"/>
                <w:sz w:val="20"/>
                <w:szCs w:val="20"/>
              </w:rPr>
              <w:t xml:space="preserve">napr. čitateľská a matematická gramotnosť, riešenie problémov, sociálne a interpersonálne kompetencie, komunikačné zručnosti </w:t>
            </w:r>
          </w:p>
        </w:tc>
        <w:tc>
          <w:tcPr>
            <w:tcW w:w="2835" w:type="dxa"/>
            <w:vAlign w:val="center"/>
            <w:hideMark/>
          </w:tcPr>
          <w:p w14:paraId="5F4B01F0"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 xml:space="preserve">prehĺbené všeobecné vedomosti a poznatky na úrovni aplikácie </w:t>
            </w:r>
          </w:p>
          <w:p w14:paraId="5B964301" w14:textId="77777777" w:rsidR="00004DB2" w:rsidRPr="005E01BF" w:rsidRDefault="00004DB2" w:rsidP="00004DB2">
            <w:pPr>
              <w:spacing w:after="80" w:line="288" w:lineRule="auto"/>
              <w:jc w:val="center"/>
              <w:rPr>
                <w:rFonts w:ascii="Trebuchet MS" w:hAnsi="Trebuchet MS" w:cs="Times New Roman"/>
                <w:sz w:val="20"/>
                <w:szCs w:val="20"/>
                <w:lang w:val="en-GB"/>
              </w:rPr>
            </w:pPr>
            <w:r w:rsidRPr="005E01BF">
              <w:rPr>
                <w:rFonts w:ascii="Trebuchet MS" w:hAnsi="Trebuchet MS" w:cs="Times New Roman"/>
                <w:sz w:val="20"/>
                <w:szCs w:val="20"/>
                <w:lang w:val="en-GB"/>
              </w:rPr>
              <w:t>(SKKR 4)</w:t>
            </w:r>
          </w:p>
        </w:tc>
      </w:tr>
      <w:tr w:rsidR="00004DB2" w:rsidRPr="005E01BF" w14:paraId="5B016FE6" w14:textId="77777777" w:rsidTr="00004DB2">
        <w:trPr>
          <w:trHeight w:val="3081"/>
        </w:trPr>
        <w:tc>
          <w:tcPr>
            <w:tcW w:w="1271" w:type="dxa"/>
            <w:vMerge/>
            <w:shd w:val="clear" w:color="auto" w:fill="FBD4B4" w:themeFill="accent6" w:themeFillTint="66"/>
            <w:hideMark/>
          </w:tcPr>
          <w:p w14:paraId="35F6ACC2" w14:textId="77777777" w:rsidR="00004DB2" w:rsidRPr="005E01BF" w:rsidRDefault="00004DB2" w:rsidP="00004DB2">
            <w:pPr>
              <w:spacing w:after="80" w:line="288" w:lineRule="auto"/>
              <w:ind w:firstLine="284"/>
              <w:jc w:val="both"/>
              <w:rPr>
                <w:rFonts w:ascii="Trebuchet MS" w:hAnsi="Trebuchet MS" w:cs="Times New Roman"/>
                <w:sz w:val="20"/>
                <w:szCs w:val="20"/>
              </w:rPr>
            </w:pPr>
          </w:p>
        </w:tc>
        <w:tc>
          <w:tcPr>
            <w:tcW w:w="5245" w:type="dxa"/>
            <w:hideMark/>
          </w:tcPr>
          <w:p w14:paraId="534E5283" w14:textId="77777777" w:rsidR="00004DB2" w:rsidRPr="00E03E11" w:rsidRDefault="00004DB2" w:rsidP="00004DB2">
            <w:pPr>
              <w:spacing w:after="80" w:line="288" w:lineRule="auto"/>
              <w:jc w:val="both"/>
              <w:rPr>
                <w:rFonts w:ascii="Trebuchet MS" w:hAnsi="Trebuchet MS" w:cs="Times New Roman"/>
                <w:b/>
                <w:bCs/>
                <w:sz w:val="20"/>
                <w:szCs w:val="20"/>
              </w:rPr>
            </w:pPr>
            <w:r w:rsidRPr="00E03E11">
              <w:rPr>
                <w:rFonts w:ascii="Trebuchet MS" w:hAnsi="Trebuchet MS" w:cs="Times New Roman"/>
                <w:b/>
                <w:bCs/>
                <w:sz w:val="20"/>
                <w:szCs w:val="20"/>
              </w:rPr>
              <w:t>Odborné kompetencie</w:t>
            </w:r>
          </w:p>
          <w:p w14:paraId="7EC042BA" w14:textId="77777777" w:rsidR="00004DB2" w:rsidRPr="005E01BF" w:rsidRDefault="00004DB2" w:rsidP="00004DB2">
            <w:pPr>
              <w:spacing w:after="80" w:line="288" w:lineRule="auto"/>
              <w:jc w:val="both"/>
              <w:rPr>
                <w:rFonts w:ascii="Trebuchet MS" w:hAnsi="Trebuchet MS" w:cs="Times New Roman"/>
                <w:i/>
                <w:sz w:val="20"/>
                <w:szCs w:val="20"/>
                <w:u w:val="single"/>
              </w:rPr>
            </w:pPr>
            <w:r>
              <w:rPr>
                <w:rFonts w:ascii="Trebuchet MS" w:hAnsi="Trebuchet MS" w:cs="Times New Roman"/>
                <w:i/>
                <w:sz w:val="20"/>
                <w:szCs w:val="20"/>
                <w:u w:val="single"/>
              </w:rPr>
              <w:t>Príklad</w:t>
            </w:r>
            <w:r w:rsidRPr="005E01BF">
              <w:rPr>
                <w:rFonts w:ascii="Trebuchet MS" w:hAnsi="Trebuchet MS" w:cs="Times New Roman"/>
                <w:i/>
                <w:sz w:val="20"/>
                <w:szCs w:val="20"/>
                <w:u w:val="single"/>
              </w:rPr>
              <w:t>:</w:t>
            </w:r>
          </w:p>
          <w:p w14:paraId="30CCE34A" w14:textId="77777777" w:rsidR="00004DB2" w:rsidRPr="00304849" w:rsidRDefault="00004DB2" w:rsidP="00004DB2">
            <w:pPr>
              <w:spacing w:after="80" w:line="288" w:lineRule="auto"/>
              <w:jc w:val="both"/>
              <w:rPr>
                <w:rFonts w:ascii="Trebuchet MS" w:hAnsi="Trebuchet MS" w:cs="Times New Roman"/>
                <w:b/>
                <w:sz w:val="20"/>
                <w:szCs w:val="20"/>
              </w:rPr>
            </w:pPr>
            <w:r w:rsidRPr="00304849">
              <w:rPr>
                <w:rFonts w:ascii="Trebuchet MS" w:hAnsi="Trebuchet MS" w:cs="Times New Roman"/>
                <w:b/>
                <w:sz w:val="20"/>
                <w:szCs w:val="20"/>
              </w:rPr>
              <w:t xml:space="preserve">rozumie písmenovému značeniu vodičov a káblov </w:t>
            </w:r>
          </w:p>
          <w:p w14:paraId="3F386254" w14:textId="77777777" w:rsidR="00004DB2" w:rsidRPr="00304849" w:rsidRDefault="00004DB2" w:rsidP="00004DB2">
            <w:pPr>
              <w:spacing w:after="80" w:line="288" w:lineRule="auto"/>
              <w:jc w:val="both"/>
              <w:rPr>
                <w:rFonts w:ascii="Trebuchet MS" w:hAnsi="Trebuchet MS" w:cs="Times New Roman"/>
                <w:b/>
                <w:sz w:val="20"/>
                <w:szCs w:val="20"/>
              </w:rPr>
            </w:pPr>
            <w:r w:rsidRPr="00304849">
              <w:rPr>
                <w:rFonts w:ascii="Trebuchet MS" w:hAnsi="Trebuchet MS" w:cs="Times New Roman"/>
                <w:b/>
                <w:sz w:val="20"/>
                <w:szCs w:val="20"/>
              </w:rPr>
              <w:t>samostatne kresliť a rysovať jednopólové a</w:t>
            </w:r>
            <w:r>
              <w:rPr>
                <w:rFonts w:ascii="Trebuchet MS" w:hAnsi="Trebuchet MS" w:cs="Times New Roman"/>
                <w:b/>
                <w:sz w:val="20"/>
                <w:szCs w:val="20"/>
              </w:rPr>
              <w:t> </w:t>
            </w:r>
            <w:r w:rsidRPr="00304849">
              <w:rPr>
                <w:rFonts w:ascii="Trebuchet MS" w:hAnsi="Trebuchet MS" w:cs="Times New Roman"/>
                <w:b/>
                <w:sz w:val="20"/>
                <w:szCs w:val="20"/>
              </w:rPr>
              <w:t>viacpólové</w:t>
            </w:r>
            <w:r>
              <w:rPr>
                <w:rFonts w:ascii="Trebuchet MS" w:hAnsi="Trebuchet MS" w:cs="Times New Roman"/>
                <w:b/>
                <w:sz w:val="20"/>
                <w:szCs w:val="20"/>
              </w:rPr>
              <w:t xml:space="preserve"> </w:t>
            </w:r>
            <w:r w:rsidRPr="00304849">
              <w:rPr>
                <w:rFonts w:ascii="Trebuchet MS" w:hAnsi="Trebuchet MS" w:cs="Times New Roman"/>
                <w:b/>
                <w:sz w:val="20"/>
                <w:szCs w:val="20"/>
              </w:rPr>
              <w:t>schém</w:t>
            </w:r>
            <w:r>
              <w:rPr>
                <w:rFonts w:ascii="Trebuchet MS" w:hAnsi="Trebuchet MS" w:cs="Times New Roman"/>
                <w:b/>
                <w:sz w:val="20"/>
                <w:szCs w:val="20"/>
              </w:rPr>
              <w:t>y</w:t>
            </w:r>
            <w:r w:rsidRPr="00304849">
              <w:rPr>
                <w:rFonts w:ascii="Trebuchet MS" w:hAnsi="Trebuchet MS" w:cs="Times New Roman"/>
                <w:b/>
                <w:sz w:val="20"/>
                <w:szCs w:val="20"/>
              </w:rPr>
              <w:t xml:space="preserve"> elektrických zariadení</w:t>
            </w:r>
          </w:p>
          <w:p w14:paraId="7120FF30" w14:textId="77777777" w:rsidR="00004DB2" w:rsidRPr="005E01BF" w:rsidRDefault="00004DB2" w:rsidP="00004DB2">
            <w:pPr>
              <w:spacing w:after="80" w:line="288" w:lineRule="auto"/>
              <w:jc w:val="both"/>
              <w:rPr>
                <w:rFonts w:ascii="Trebuchet MS" w:hAnsi="Trebuchet MS" w:cs="Times New Roman"/>
                <w:sz w:val="20"/>
                <w:szCs w:val="20"/>
              </w:rPr>
            </w:pPr>
          </w:p>
        </w:tc>
        <w:tc>
          <w:tcPr>
            <w:tcW w:w="2835" w:type="dxa"/>
            <w:vAlign w:val="center"/>
            <w:hideMark/>
          </w:tcPr>
          <w:p w14:paraId="19EACA01"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 xml:space="preserve">používať odbornú dokumentáciu </w:t>
            </w:r>
          </w:p>
          <w:p w14:paraId="5F543BB0"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 xml:space="preserve">aplikovať prehĺbené všeobecné a odborné vedomosti </w:t>
            </w:r>
          </w:p>
          <w:p w14:paraId="3D82B909" w14:textId="77777777" w:rsidR="00004DB2" w:rsidRPr="005E01BF" w:rsidRDefault="00004DB2" w:rsidP="00004DB2">
            <w:pPr>
              <w:spacing w:after="80" w:line="288" w:lineRule="auto"/>
              <w:jc w:val="center"/>
              <w:rPr>
                <w:rFonts w:ascii="Trebuchet MS" w:hAnsi="Trebuchet MS" w:cs="Times New Roman"/>
                <w:i/>
                <w:sz w:val="20"/>
                <w:szCs w:val="20"/>
                <w:lang w:val="en-GB"/>
              </w:rPr>
            </w:pPr>
            <w:r w:rsidRPr="005E01BF">
              <w:rPr>
                <w:rFonts w:ascii="Trebuchet MS" w:hAnsi="Trebuchet MS" w:cs="Times New Roman"/>
                <w:sz w:val="20"/>
                <w:szCs w:val="20"/>
                <w:lang w:val="en-GB"/>
              </w:rPr>
              <w:t>(SKKR 4)</w:t>
            </w:r>
          </w:p>
        </w:tc>
      </w:tr>
    </w:tbl>
    <w:p w14:paraId="612EBE64" w14:textId="77777777" w:rsidR="00004DB2" w:rsidRDefault="00004DB2" w:rsidP="00004DB2">
      <w:r>
        <w:br w:type="page"/>
      </w:r>
    </w:p>
    <w:tbl>
      <w:tblPr>
        <w:tblStyle w:val="Mriekatabuky"/>
        <w:tblW w:w="9322" w:type="dxa"/>
        <w:tblLayout w:type="fixed"/>
        <w:tblLook w:val="04A0" w:firstRow="1" w:lastRow="0" w:firstColumn="1" w:lastColumn="0" w:noHBand="0" w:noVBand="1"/>
      </w:tblPr>
      <w:tblGrid>
        <w:gridCol w:w="1271"/>
        <w:gridCol w:w="5216"/>
        <w:gridCol w:w="2835"/>
      </w:tblGrid>
      <w:tr w:rsidR="00004DB2" w:rsidRPr="005E01BF" w14:paraId="770313C2" w14:textId="77777777" w:rsidTr="00004DB2">
        <w:trPr>
          <w:trHeight w:val="708"/>
        </w:trPr>
        <w:tc>
          <w:tcPr>
            <w:tcW w:w="1271" w:type="dxa"/>
            <w:vMerge w:val="restart"/>
            <w:shd w:val="clear" w:color="auto" w:fill="FBD4B4" w:themeFill="accent6" w:themeFillTint="66"/>
            <w:textDirection w:val="btLr"/>
            <w:vAlign w:val="center"/>
            <w:hideMark/>
          </w:tcPr>
          <w:p w14:paraId="594AFB7C" w14:textId="77777777" w:rsidR="00004DB2" w:rsidRPr="005E01BF" w:rsidRDefault="00004DB2" w:rsidP="00004DB2">
            <w:pPr>
              <w:spacing w:line="288" w:lineRule="auto"/>
              <w:ind w:firstLine="284"/>
              <w:jc w:val="center"/>
              <w:rPr>
                <w:rFonts w:ascii="Trebuchet MS" w:hAnsi="Trebuchet MS" w:cs="Times New Roman"/>
                <w:b/>
                <w:bCs/>
                <w:sz w:val="20"/>
                <w:szCs w:val="20"/>
                <w:lang w:val="en-GB"/>
              </w:rPr>
            </w:pPr>
            <w:proofErr w:type="spellStart"/>
            <w:r>
              <w:rPr>
                <w:rFonts w:ascii="Trebuchet MS" w:hAnsi="Trebuchet MS" w:cs="Times New Roman"/>
                <w:b/>
                <w:bCs/>
                <w:sz w:val="20"/>
                <w:szCs w:val="20"/>
                <w:lang w:val="en-GB"/>
              </w:rPr>
              <w:lastRenderedPageBreak/>
              <w:t>Študijný</w:t>
            </w:r>
            <w:proofErr w:type="spellEnd"/>
            <w:r>
              <w:rPr>
                <w:rFonts w:ascii="Trebuchet MS" w:hAnsi="Trebuchet MS" w:cs="Times New Roman"/>
                <w:b/>
                <w:bCs/>
                <w:sz w:val="20"/>
                <w:szCs w:val="20"/>
                <w:lang w:val="en-GB"/>
              </w:rPr>
              <w:t xml:space="preserve"> program</w:t>
            </w:r>
            <w:r w:rsidRPr="005E01BF">
              <w:rPr>
                <w:rStyle w:val="Odkaznapoznmkupodiarou"/>
                <w:rFonts w:ascii="Trebuchet MS" w:hAnsi="Trebuchet MS" w:cs="Times New Roman"/>
                <w:sz w:val="20"/>
                <w:szCs w:val="20"/>
                <w:lang w:val="en-GB"/>
              </w:rPr>
              <w:footnoteReference w:id="58"/>
            </w:r>
            <w:r w:rsidRPr="005E01BF">
              <w:rPr>
                <w:rFonts w:ascii="Trebuchet MS" w:hAnsi="Trebuchet MS" w:cs="Times New Roman"/>
                <w:b/>
                <w:bCs/>
                <w:sz w:val="20"/>
                <w:szCs w:val="20"/>
                <w:lang w:val="en-GB"/>
              </w:rPr>
              <w:t>:</w:t>
            </w:r>
          </w:p>
          <w:p w14:paraId="2C9EB93C" w14:textId="77777777" w:rsidR="00004DB2" w:rsidRPr="005E01BF" w:rsidRDefault="00004DB2" w:rsidP="00004DB2">
            <w:pPr>
              <w:spacing w:line="288" w:lineRule="auto"/>
              <w:ind w:firstLine="284"/>
              <w:jc w:val="center"/>
              <w:rPr>
                <w:rFonts w:ascii="Trebuchet MS" w:hAnsi="Trebuchet MS" w:cs="Times New Roman"/>
                <w:b/>
                <w:bCs/>
                <w:sz w:val="20"/>
                <w:szCs w:val="20"/>
                <w:lang w:val="en-GB"/>
              </w:rPr>
            </w:pPr>
          </w:p>
          <w:p w14:paraId="60350FEE" w14:textId="77777777" w:rsidR="00004DB2" w:rsidRPr="005E01BF" w:rsidRDefault="00004DB2" w:rsidP="00004DB2">
            <w:pPr>
              <w:spacing w:line="288" w:lineRule="auto"/>
              <w:ind w:firstLine="284"/>
              <w:jc w:val="center"/>
              <w:rPr>
                <w:rFonts w:ascii="Trebuchet MS" w:hAnsi="Trebuchet MS" w:cs="Times New Roman"/>
                <w:sz w:val="20"/>
                <w:szCs w:val="20"/>
              </w:rPr>
            </w:pPr>
            <w:proofErr w:type="spellStart"/>
            <w:r>
              <w:rPr>
                <w:rFonts w:ascii="Trebuchet MS" w:hAnsi="Trebuchet MS" w:cs="Times New Roman"/>
                <w:b/>
                <w:bCs/>
                <w:sz w:val="20"/>
                <w:szCs w:val="20"/>
                <w:lang w:val="en-GB"/>
              </w:rPr>
              <w:t>Profil</w:t>
            </w:r>
            <w:proofErr w:type="spellEnd"/>
            <w:r>
              <w:rPr>
                <w:rFonts w:ascii="Trebuchet MS" w:hAnsi="Trebuchet MS" w:cs="Times New Roman"/>
                <w:b/>
                <w:bCs/>
                <w:sz w:val="20"/>
                <w:szCs w:val="20"/>
                <w:lang w:val="en-GB"/>
              </w:rPr>
              <w:t xml:space="preserve"> </w:t>
            </w:r>
            <w:proofErr w:type="spellStart"/>
            <w:r>
              <w:rPr>
                <w:rFonts w:ascii="Trebuchet MS" w:hAnsi="Trebuchet MS" w:cs="Times New Roman"/>
                <w:b/>
                <w:bCs/>
                <w:sz w:val="20"/>
                <w:szCs w:val="20"/>
                <w:lang w:val="en-GB"/>
              </w:rPr>
              <w:t>absolventa</w:t>
            </w:r>
            <w:proofErr w:type="spellEnd"/>
            <w:r>
              <w:rPr>
                <w:rFonts w:ascii="Trebuchet MS" w:hAnsi="Trebuchet MS" w:cs="Times New Roman"/>
                <w:b/>
                <w:bCs/>
                <w:sz w:val="20"/>
                <w:szCs w:val="20"/>
                <w:lang w:val="en-GB"/>
              </w:rPr>
              <w:t xml:space="preserve"> / odborná </w:t>
            </w:r>
            <w:proofErr w:type="spellStart"/>
            <w:r>
              <w:rPr>
                <w:rFonts w:ascii="Trebuchet MS" w:hAnsi="Trebuchet MS" w:cs="Times New Roman"/>
                <w:b/>
                <w:bCs/>
                <w:sz w:val="20"/>
                <w:szCs w:val="20"/>
                <w:lang w:val="en-GB"/>
              </w:rPr>
              <w:t>časť</w:t>
            </w:r>
            <w:proofErr w:type="spellEnd"/>
            <w:r>
              <w:rPr>
                <w:rFonts w:ascii="Trebuchet MS" w:hAnsi="Trebuchet MS" w:cs="Times New Roman"/>
                <w:b/>
                <w:bCs/>
                <w:sz w:val="20"/>
                <w:szCs w:val="20"/>
                <w:lang w:val="en-GB"/>
              </w:rPr>
              <w:t xml:space="preserve">  </w:t>
            </w:r>
          </w:p>
        </w:tc>
        <w:tc>
          <w:tcPr>
            <w:tcW w:w="5216" w:type="dxa"/>
            <w:hideMark/>
          </w:tcPr>
          <w:p w14:paraId="6EB11532" w14:textId="77777777" w:rsidR="00004DB2" w:rsidRPr="00E03E11" w:rsidRDefault="00004DB2" w:rsidP="00004DB2">
            <w:pPr>
              <w:spacing w:after="80" w:line="288" w:lineRule="auto"/>
              <w:jc w:val="both"/>
              <w:rPr>
                <w:rFonts w:ascii="Trebuchet MS" w:hAnsi="Trebuchet MS" w:cs="Times New Roman"/>
                <w:b/>
                <w:sz w:val="20"/>
                <w:szCs w:val="20"/>
              </w:rPr>
            </w:pPr>
            <w:r w:rsidRPr="00E03E11">
              <w:rPr>
                <w:rFonts w:ascii="Trebuchet MS" w:hAnsi="Trebuchet MS" w:cs="Times New Roman"/>
                <w:b/>
                <w:sz w:val="20"/>
                <w:szCs w:val="20"/>
              </w:rPr>
              <w:t xml:space="preserve">Teoretické vedomosti </w:t>
            </w:r>
          </w:p>
          <w:p w14:paraId="1A87030C" w14:textId="77777777" w:rsidR="00004DB2" w:rsidRPr="005E01BF" w:rsidRDefault="00004DB2" w:rsidP="00004DB2">
            <w:pPr>
              <w:spacing w:after="80" w:line="288" w:lineRule="auto"/>
              <w:jc w:val="both"/>
              <w:rPr>
                <w:rFonts w:ascii="Trebuchet MS" w:hAnsi="Trebuchet MS" w:cs="Times New Roman"/>
                <w:i/>
                <w:sz w:val="20"/>
                <w:szCs w:val="20"/>
                <w:u w:val="single"/>
              </w:rPr>
            </w:pPr>
            <w:r>
              <w:rPr>
                <w:rFonts w:ascii="Trebuchet MS" w:hAnsi="Trebuchet MS" w:cs="Times New Roman"/>
                <w:i/>
                <w:sz w:val="20"/>
                <w:szCs w:val="20"/>
                <w:u w:val="single"/>
              </w:rPr>
              <w:t>Príklad</w:t>
            </w:r>
            <w:r w:rsidRPr="005E01BF">
              <w:rPr>
                <w:rFonts w:ascii="Trebuchet MS" w:hAnsi="Trebuchet MS" w:cs="Times New Roman"/>
                <w:i/>
                <w:sz w:val="20"/>
                <w:szCs w:val="20"/>
                <w:u w:val="single"/>
              </w:rPr>
              <w:t>:</w:t>
            </w:r>
          </w:p>
          <w:p w14:paraId="488C9BC8" w14:textId="77777777" w:rsidR="00004DB2" w:rsidRPr="007778D3" w:rsidRDefault="00004DB2" w:rsidP="00004DB2">
            <w:pPr>
              <w:spacing w:after="80" w:line="288" w:lineRule="auto"/>
              <w:jc w:val="both"/>
              <w:rPr>
                <w:rFonts w:ascii="Trebuchet MS" w:hAnsi="Trebuchet MS" w:cs="Times New Roman"/>
                <w:b/>
                <w:sz w:val="20"/>
                <w:szCs w:val="20"/>
              </w:rPr>
            </w:pPr>
            <w:r w:rsidRPr="007778D3">
              <w:rPr>
                <w:rFonts w:ascii="Trebuchet MS" w:hAnsi="Trebuchet MS" w:cs="Times New Roman"/>
                <w:b/>
                <w:sz w:val="20"/>
                <w:szCs w:val="20"/>
              </w:rPr>
              <w:t>Ovláda základné právne predpisy súvisiace so sociálnou prácou</w:t>
            </w:r>
          </w:p>
          <w:p w14:paraId="554118E1" w14:textId="77777777" w:rsidR="00004DB2" w:rsidRPr="005E01BF" w:rsidRDefault="00004DB2" w:rsidP="00004DB2">
            <w:pPr>
              <w:spacing w:after="80" w:line="288" w:lineRule="auto"/>
              <w:jc w:val="both"/>
              <w:rPr>
                <w:rFonts w:ascii="Trebuchet MS" w:hAnsi="Trebuchet MS" w:cs="Times New Roman"/>
                <w:i/>
                <w:sz w:val="20"/>
                <w:szCs w:val="20"/>
              </w:rPr>
            </w:pPr>
          </w:p>
        </w:tc>
        <w:tc>
          <w:tcPr>
            <w:tcW w:w="2835" w:type="dxa"/>
          </w:tcPr>
          <w:p w14:paraId="3D6445AE" w14:textId="77777777" w:rsidR="00004DB2" w:rsidRPr="00E03E11" w:rsidRDefault="00004DB2" w:rsidP="00004DB2">
            <w:pPr>
              <w:spacing w:after="80" w:line="288" w:lineRule="auto"/>
              <w:jc w:val="center"/>
              <w:rPr>
                <w:rFonts w:ascii="Trebuchet MS" w:hAnsi="Trebuchet MS" w:cs="Times New Roman"/>
                <w:sz w:val="20"/>
                <w:szCs w:val="20"/>
              </w:rPr>
            </w:pPr>
            <w:r w:rsidRPr="00E03E11">
              <w:rPr>
                <w:rFonts w:ascii="Trebuchet MS" w:hAnsi="Trebuchet MS" w:cs="Times New Roman"/>
                <w:i/>
                <w:sz w:val="20"/>
                <w:szCs w:val="20"/>
              </w:rPr>
              <w:t>praktické a metodologické vedomosti z kľúčovej oblasti odboru, ktoré slúžia ako základ pre prax, výskum alebo umeleckú tvorbu</w:t>
            </w:r>
            <w:r w:rsidRPr="00E03E11">
              <w:rPr>
                <w:rFonts w:ascii="Trebuchet MS" w:hAnsi="Trebuchet MS" w:cs="Times New Roman"/>
                <w:sz w:val="20"/>
                <w:szCs w:val="20"/>
              </w:rPr>
              <w:t> </w:t>
            </w:r>
          </w:p>
          <w:p w14:paraId="4AD20B29" w14:textId="77777777" w:rsidR="00004DB2" w:rsidRPr="005E01BF" w:rsidRDefault="00004DB2" w:rsidP="00004DB2">
            <w:pPr>
              <w:spacing w:after="80" w:line="288" w:lineRule="auto"/>
              <w:jc w:val="center"/>
              <w:rPr>
                <w:rFonts w:ascii="Trebuchet MS" w:hAnsi="Trebuchet MS" w:cs="Times New Roman"/>
                <w:sz w:val="20"/>
                <w:szCs w:val="20"/>
              </w:rPr>
            </w:pPr>
            <w:r w:rsidRPr="005E01BF">
              <w:rPr>
                <w:rFonts w:ascii="Trebuchet MS" w:hAnsi="Trebuchet MS" w:cs="Times New Roman"/>
                <w:sz w:val="20"/>
                <w:szCs w:val="20"/>
                <w:lang w:val="en-GB"/>
              </w:rPr>
              <w:t>(SKKR 6)</w:t>
            </w:r>
          </w:p>
        </w:tc>
      </w:tr>
      <w:tr w:rsidR="00004DB2" w:rsidRPr="005E01BF" w14:paraId="420EE038" w14:textId="77777777" w:rsidTr="00004DB2">
        <w:trPr>
          <w:trHeight w:val="354"/>
        </w:trPr>
        <w:tc>
          <w:tcPr>
            <w:tcW w:w="1271" w:type="dxa"/>
            <w:vMerge/>
            <w:shd w:val="clear" w:color="auto" w:fill="FBD4B4" w:themeFill="accent6" w:themeFillTint="66"/>
            <w:hideMark/>
          </w:tcPr>
          <w:p w14:paraId="4C1A00F2" w14:textId="77777777" w:rsidR="00004DB2" w:rsidRPr="005E01BF" w:rsidRDefault="00004DB2" w:rsidP="00004DB2">
            <w:pPr>
              <w:spacing w:after="80" w:line="288" w:lineRule="auto"/>
              <w:ind w:firstLine="284"/>
              <w:jc w:val="both"/>
              <w:rPr>
                <w:rFonts w:ascii="Trebuchet MS" w:hAnsi="Trebuchet MS" w:cs="Times New Roman"/>
                <w:sz w:val="20"/>
                <w:szCs w:val="20"/>
              </w:rPr>
            </w:pPr>
          </w:p>
        </w:tc>
        <w:tc>
          <w:tcPr>
            <w:tcW w:w="5216" w:type="dxa"/>
            <w:hideMark/>
          </w:tcPr>
          <w:p w14:paraId="1CA32D57" w14:textId="77777777" w:rsidR="00004DB2" w:rsidRPr="00E03E11" w:rsidRDefault="00004DB2" w:rsidP="00004DB2">
            <w:pPr>
              <w:spacing w:after="80" w:line="288" w:lineRule="auto"/>
              <w:jc w:val="both"/>
              <w:rPr>
                <w:rFonts w:ascii="Trebuchet MS" w:hAnsi="Trebuchet MS" w:cs="Times New Roman"/>
                <w:b/>
                <w:sz w:val="20"/>
                <w:szCs w:val="20"/>
              </w:rPr>
            </w:pPr>
            <w:r w:rsidRPr="00E03E11">
              <w:rPr>
                <w:rFonts w:ascii="Trebuchet MS" w:hAnsi="Trebuchet MS" w:cs="Times New Roman"/>
                <w:b/>
                <w:sz w:val="20"/>
                <w:szCs w:val="20"/>
              </w:rPr>
              <w:t xml:space="preserve">Praktické schopnosti a zručnosti </w:t>
            </w:r>
          </w:p>
          <w:p w14:paraId="3B0F2BE3" w14:textId="77777777" w:rsidR="00004DB2" w:rsidRPr="005E01BF" w:rsidRDefault="00004DB2" w:rsidP="00004DB2">
            <w:pPr>
              <w:spacing w:after="80" w:line="288" w:lineRule="auto"/>
              <w:jc w:val="both"/>
              <w:rPr>
                <w:rFonts w:ascii="Trebuchet MS" w:hAnsi="Trebuchet MS" w:cs="Times New Roman"/>
                <w:i/>
                <w:sz w:val="20"/>
                <w:szCs w:val="20"/>
                <w:u w:val="single"/>
              </w:rPr>
            </w:pPr>
            <w:r>
              <w:rPr>
                <w:rFonts w:ascii="Trebuchet MS" w:hAnsi="Trebuchet MS" w:cs="Times New Roman"/>
                <w:i/>
                <w:sz w:val="20"/>
                <w:szCs w:val="20"/>
                <w:u w:val="single"/>
              </w:rPr>
              <w:t>Príklad</w:t>
            </w:r>
            <w:r w:rsidRPr="005E01BF">
              <w:rPr>
                <w:rFonts w:ascii="Trebuchet MS" w:hAnsi="Trebuchet MS" w:cs="Times New Roman"/>
                <w:i/>
                <w:sz w:val="20"/>
                <w:szCs w:val="20"/>
                <w:u w:val="single"/>
              </w:rPr>
              <w:t>:</w:t>
            </w:r>
          </w:p>
          <w:p w14:paraId="50136FAB" w14:textId="77777777" w:rsidR="00004DB2" w:rsidRPr="007778D3" w:rsidRDefault="00004DB2" w:rsidP="00004DB2">
            <w:pPr>
              <w:spacing w:after="80" w:line="288" w:lineRule="auto"/>
              <w:jc w:val="both"/>
              <w:rPr>
                <w:rFonts w:ascii="Trebuchet MS" w:hAnsi="Trebuchet MS" w:cs="Times New Roman"/>
                <w:b/>
                <w:sz w:val="20"/>
                <w:szCs w:val="20"/>
              </w:rPr>
            </w:pPr>
            <w:r w:rsidRPr="007778D3">
              <w:rPr>
                <w:rFonts w:ascii="Trebuchet MS" w:hAnsi="Trebuchet MS" w:cs="Times New Roman"/>
                <w:b/>
                <w:sz w:val="20"/>
                <w:szCs w:val="20"/>
              </w:rPr>
              <w:t>Monitoring sociálnych potrieb v rámci zverenej funkcie</w:t>
            </w:r>
          </w:p>
          <w:p w14:paraId="14AFC28C" w14:textId="77777777" w:rsidR="00004DB2" w:rsidRPr="005E01BF" w:rsidRDefault="00004DB2" w:rsidP="00004DB2">
            <w:pPr>
              <w:spacing w:after="80" w:line="288" w:lineRule="auto"/>
              <w:jc w:val="both"/>
              <w:rPr>
                <w:rFonts w:ascii="Trebuchet MS" w:hAnsi="Trebuchet MS" w:cs="Times New Roman"/>
                <w:b/>
                <w:i/>
                <w:sz w:val="20"/>
                <w:szCs w:val="20"/>
              </w:rPr>
            </w:pPr>
          </w:p>
        </w:tc>
        <w:tc>
          <w:tcPr>
            <w:tcW w:w="2835" w:type="dxa"/>
            <w:vAlign w:val="center"/>
          </w:tcPr>
          <w:p w14:paraId="35C73D04" w14:textId="77777777" w:rsidR="00004DB2" w:rsidRPr="005E01BF" w:rsidRDefault="00004DB2" w:rsidP="00004DB2">
            <w:pPr>
              <w:spacing w:after="80" w:line="288" w:lineRule="auto"/>
              <w:jc w:val="center"/>
              <w:rPr>
                <w:rFonts w:ascii="Trebuchet MS" w:hAnsi="Trebuchet MS" w:cs="Times New Roman"/>
                <w:i/>
                <w:sz w:val="20"/>
                <w:szCs w:val="20"/>
                <w:lang w:val="en-GB"/>
              </w:rPr>
            </w:pPr>
            <w:proofErr w:type="spellStart"/>
            <w:r>
              <w:rPr>
                <w:rFonts w:ascii="Trebuchet MS" w:hAnsi="Trebuchet MS" w:cs="Times New Roman"/>
                <w:i/>
                <w:sz w:val="20"/>
                <w:szCs w:val="20"/>
                <w:lang w:val="en-GB"/>
              </w:rPr>
              <w:t>používať</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tvorivo</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metódy</w:t>
            </w:r>
            <w:proofErr w:type="spellEnd"/>
            <w:r>
              <w:rPr>
                <w:rFonts w:ascii="Trebuchet MS" w:hAnsi="Trebuchet MS" w:cs="Times New Roman"/>
                <w:i/>
                <w:sz w:val="20"/>
                <w:szCs w:val="20"/>
                <w:lang w:val="en-GB"/>
              </w:rPr>
              <w:t xml:space="preserve">, </w:t>
            </w:r>
            <w:proofErr w:type="spellStart"/>
            <w:r>
              <w:rPr>
                <w:rFonts w:ascii="Trebuchet MS" w:hAnsi="Trebuchet MS" w:cs="Times New Roman"/>
                <w:i/>
                <w:sz w:val="20"/>
                <w:szCs w:val="20"/>
                <w:lang w:val="en-GB"/>
              </w:rPr>
              <w:t>nástroje</w:t>
            </w:r>
            <w:proofErr w:type="spellEnd"/>
            <w:r>
              <w:rPr>
                <w:rFonts w:ascii="Trebuchet MS" w:hAnsi="Trebuchet MS" w:cs="Times New Roman"/>
                <w:i/>
                <w:sz w:val="20"/>
                <w:szCs w:val="20"/>
                <w:lang w:val="en-GB"/>
              </w:rPr>
              <w:t xml:space="preserve"> a </w:t>
            </w:r>
            <w:proofErr w:type="spellStart"/>
            <w:r>
              <w:rPr>
                <w:rFonts w:ascii="Trebuchet MS" w:hAnsi="Trebuchet MS" w:cs="Times New Roman"/>
                <w:i/>
                <w:sz w:val="20"/>
                <w:szCs w:val="20"/>
                <w:lang w:val="en-GB"/>
              </w:rPr>
              <w:t>materiály</w:t>
            </w:r>
            <w:proofErr w:type="spellEnd"/>
            <w:r>
              <w:rPr>
                <w:rFonts w:ascii="Trebuchet MS" w:hAnsi="Trebuchet MS" w:cs="Times New Roman"/>
                <w:i/>
                <w:sz w:val="20"/>
                <w:szCs w:val="20"/>
                <w:lang w:val="en-GB"/>
              </w:rPr>
              <w:t xml:space="preserve"> </w:t>
            </w:r>
          </w:p>
          <w:p w14:paraId="377C9939" w14:textId="77777777" w:rsidR="00004DB2" w:rsidRPr="005E01BF" w:rsidRDefault="00004DB2" w:rsidP="00004DB2">
            <w:pPr>
              <w:spacing w:after="80" w:line="288" w:lineRule="auto"/>
              <w:jc w:val="center"/>
              <w:rPr>
                <w:rFonts w:ascii="Trebuchet MS" w:hAnsi="Trebuchet MS" w:cs="Times New Roman"/>
                <w:sz w:val="20"/>
                <w:szCs w:val="20"/>
              </w:rPr>
            </w:pPr>
            <w:r w:rsidRPr="005E01BF">
              <w:rPr>
                <w:rFonts w:ascii="Trebuchet MS" w:hAnsi="Trebuchet MS" w:cs="Times New Roman"/>
                <w:sz w:val="20"/>
                <w:szCs w:val="20"/>
                <w:lang w:val="en-GB"/>
              </w:rPr>
              <w:t>(SKKR 6)</w:t>
            </w:r>
          </w:p>
        </w:tc>
      </w:tr>
      <w:tr w:rsidR="00004DB2" w:rsidRPr="005E01BF" w14:paraId="058BB8D7" w14:textId="77777777" w:rsidTr="00004DB2">
        <w:trPr>
          <w:trHeight w:val="802"/>
        </w:trPr>
        <w:tc>
          <w:tcPr>
            <w:tcW w:w="1271" w:type="dxa"/>
            <w:vMerge/>
            <w:shd w:val="clear" w:color="auto" w:fill="FBD4B4" w:themeFill="accent6" w:themeFillTint="66"/>
            <w:hideMark/>
          </w:tcPr>
          <w:p w14:paraId="4FBCAD3E" w14:textId="77777777" w:rsidR="00004DB2" w:rsidRPr="005E01BF" w:rsidRDefault="00004DB2" w:rsidP="00004DB2">
            <w:pPr>
              <w:spacing w:after="80" w:line="288" w:lineRule="auto"/>
              <w:ind w:firstLine="284"/>
              <w:jc w:val="both"/>
              <w:rPr>
                <w:rFonts w:ascii="Trebuchet MS" w:hAnsi="Trebuchet MS" w:cs="Times New Roman"/>
                <w:sz w:val="20"/>
                <w:szCs w:val="20"/>
              </w:rPr>
            </w:pPr>
          </w:p>
        </w:tc>
        <w:tc>
          <w:tcPr>
            <w:tcW w:w="5216" w:type="dxa"/>
            <w:hideMark/>
          </w:tcPr>
          <w:p w14:paraId="144F08C1" w14:textId="77777777" w:rsidR="00004DB2" w:rsidRPr="005E01BF" w:rsidRDefault="00004DB2" w:rsidP="00004DB2">
            <w:pPr>
              <w:spacing w:after="80" w:line="288" w:lineRule="auto"/>
              <w:jc w:val="both"/>
              <w:rPr>
                <w:rFonts w:ascii="Trebuchet MS" w:hAnsi="Trebuchet MS" w:cs="Times New Roman"/>
                <w:b/>
                <w:sz w:val="20"/>
                <w:szCs w:val="20"/>
                <w:lang w:val="en-GB"/>
              </w:rPr>
            </w:pPr>
            <w:proofErr w:type="spellStart"/>
            <w:r>
              <w:rPr>
                <w:rFonts w:ascii="Trebuchet MS" w:hAnsi="Trebuchet MS" w:cs="Times New Roman"/>
                <w:b/>
                <w:sz w:val="20"/>
                <w:szCs w:val="20"/>
                <w:lang w:val="en-GB"/>
              </w:rPr>
              <w:t>Doplnkové</w:t>
            </w:r>
            <w:proofErr w:type="spellEnd"/>
            <w:r>
              <w:rPr>
                <w:rFonts w:ascii="Trebuchet MS" w:hAnsi="Trebuchet MS" w:cs="Times New Roman"/>
                <w:b/>
                <w:sz w:val="20"/>
                <w:szCs w:val="20"/>
                <w:lang w:val="en-GB"/>
              </w:rPr>
              <w:t xml:space="preserve"> </w:t>
            </w:r>
            <w:proofErr w:type="spellStart"/>
            <w:r>
              <w:rPr>
                <w:rFonts w:ascii="Trebuchet MS" w:hAnsi="Trebuchet MS" w:cs="Times New Roman"/>
                <w:b/>
                <w:sz w:val="20"/>
                <w:szCs w:val="20"/>
                <w:lang w:val="en-GB"/>
              </w:rPr>
              <w:t>vedomosti</w:t>
            </w:r>
            <w:proofErr w:type="spellEnd"/>
            <w:r>
              <w:rPr>
                <w:rFonts w:ascii="Trebuchet MS" w:hAnsi="Trebuchet MS" w:cs="Times New Roman"/>
                <w:b/>
                <w:sz w:val="20"/>
                <w:szCs w:val="20"/>
                <w:lang w:val="en-GB"/>
              </w:rPr>
              <w:t xml:space="preserve">, </w:t>
            </w:r>
            <w:proofErr w:type="spellStart"/>
            <w:r>
              <w:rPr>
                <w:rFonts w:ascii="Trebuchet MS" w:hAnsi="Trebuchet MS" w:cs="Times New Roman"/>
                <w:b/>
                <w:sz w:val="20"/>
                <w:szCs w:val="20"/>
                <w:lang w:val="en-GB"/>
              </w:rPr>
              <w:t>zručnosti</w:t>
            </w:r>
            <w:proofErr w:type="spellEnd"/>
            <w:r>
              <w:rPr>
                <w:rFonts w:ascii="Trebuchet MS" w:hAnsi="Trebuchet MS" w:cs="Times New Roman"/>
                <w:b/>
                <w:sz w:val="20"/>
                <w:szCs w:val="20"/>
                <w:lang w:val="en-GB"/>
              </w:rPr>
              <w:t xml:space="preserve"> a </w:t>
            </w:r>
            <w:proofErr w:type="spellStart"/>
            <w:r>
              <w:rPr>
                <w:rFonts w:ascii="Trebuchet MS" w:hAnsi="Trebuchet MS" w:cs="Times New Roman"/>
                <w:b/>
                <w:sz w:val="20"/>
                <w:szCs w:val="20"/>
                <w:lang w:val="en-GB"/>
              </w:rPr>
              <w:t>schopnosti</w:t>
            </w:r>
            <w:proofErr w:type="spellEnd"/>
            <w:r>
              <w:rPr>
                <w:rFonts w:ascii="Trebuchet MS" w:hAnsi="Trebuchet MS" w:cs="Times New Roman"/>
                <w:b/>
                <w:sz w:val="20"/>
                <w:szCs w:val="20"/>
                <w:lang w:val="en-GB"/>
              </w:rPr>
              <w:t xml:space="preserve"> </w:t>
            </w:r>
          </w:p>
          <w:p w14:paraId="370F96CD" w14:textId="77777777" w:rsidR="00004DB2" w:rsidRPr="005E01BF" w:rsidRDefault="00004DB2" w:rsidP="00004DB2">
            <w:pPr>
              <w:spacing w:after="80" w:line="288" w:lineRule="auto"/>
              <w:jc w:val="both"/>
              <w:rPr>
                <w:rFonts w:ascii="Trebuchet MS" w:hAnsi="Trebuchet MS" w:cs="Times New Roman"/>
                <w:i/>
                <w:sz w:val="20"/>
                <w:szCs w:val="20"/>
                <w:u w:val="single"/>
              </w:rPr>
            </w:pPr>
            <w:r>
              <w:rPr>
                <w:rFonts w:ascii="Trebuchet MS" w:hAnsi="Trebuchet MS" w:cs="Times New Roman"/>
                <w:i/>
                <w:sz w:val="20"/>
                <w:szCs w:val="20"/>
                <w:u w:val="single"/>
              </w:rPr>
              <w:t>Príklad</w:t>
            </w:r>
            <w:r w:rsidRPr="005E01BF">
              <w:rPr>
                <w:rFonts w:ascii="Trebuchet MS" w:hAnsi="Trebuchet MS" w:cs="Times New Roman"/>
                <w:i/>
                <w:sz w:val="20"/>
                <w:szCs w:val="20"/>
                <w:u w:val="single"/>
              </w:rPr>
              <w:t>:</w:t>
            </w:r>
          </w:p>
          <w:p w14:paraId="6C190346" w14:textId="77777777" w:rsidR="00004DB2" w:rsidRPr="00B52712" w:rsidRDefault="00004DB2" w:rsidP="00004DB2">
            <w:pPr>
              <w:spacing w:after="80" w:line="288" w:lineRule="auto"/>
              <w:jc w:val="both"/>
              <w:rPr>
                <w:rFonts w:ascii="Trebuchet MS" w:hAnsi="Trebuchet MS" w:cs="Times New Roman"/>
                <w:b/>
                <w:sz w:val="20"/>
                <w:szCs w:val="20"/>
              </w:rPr>
            </w:pPr>
            <w:r w:rsidRPr="00B52712">
              <w:rPr>
                <w:rFonts w:ascii="Trebuchet MS" w:hAnsi="Trebuchet MS" w:cs="Times New Roman"/>
                <w:b/>
                <w:sz w:val="20"/>
                <w:szCs w:val="20"/>
              </w:rPr>
              <w:t xml:space="preserve">Samostatne myslieť a pohotovo reagovať, flexibilne vykonávať zmeny a niesť zodpovednosť </w:t>
            </w:r>
          </w:p>
          <w:p w14:paraId="169F753D" w14:textId="77777777" w:rsidR="00004DB2" w:rsidRPr="005E01BF" w:rsidRDefault="00004DB2" w:rsidP="00004DB2">
            <w:pPr>
              <w:spacing w:after="80" w:line="288" w:lineRule="auto"/>
              <w:jc w:val="both"/>
              <w:rPr>
                <w:rFonts w:ascii="Trebuchet MS" w:hAnsi="Trebuchet MS" w:cs="Times New Roman"/>
                <w:sz w:val="20"/>
                <w:szCs w:val="20"/>
              </w:rPr>
            </w:pPr>
          </w:p>
        </w:tc>
        <w:tc>
          <w:tcPr>
            <w:tcW w:w="2835" w:type="dxa"/>
            <w:vAlign w:val="center"/>
          </w:tcPr>
          <w:p w14:paraId="7E6172B5"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 xml:space="preserve">samostatnosť pri riešení špecifických problémov v meniacom sa prostredí </w:t>
            </w:r>
          </w:p>
          <w:p w14:paraId="7B7A89E1"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autonómia a zodpovednosť pri rozhodovaní</w:t>
            </w:r>
          </w:p>
          <w:p w14:paraId="27086DF5" w14:textId="77777777" w:rsidR="00004DB2" w:rsidRPr="00E03E11" w:rsidRDefault="00004DB2" w:rsidP="00004DB2">
            <w:pPr>
              <w:spacing w:after="80" w:line="288" w:lineRule="auto"/>
              <w:jc w:val="center"/>
              <w:rPr>
                <w:rFonts w:ascii="Trebuchet MS" w:hAnsi="Trebuchet MS" w:cs="Times New Roman"/>
                <w:i/>
                <w:sz w:val="20"/>
                <w:szCs w:val="20"/>
              </w:rPr>
            </w:pPr>
            <w:r w:rsidRPr="00E03E11">
              <w:rPr>
                <w:rFonts w:ascii="Trebuchet MS" w:hAnsi="Trebuchet MS" w:cs="Times New Roman"/>
                <w:i/>
                <w:sz w:val="20"/>
                <w:szCs w:val="20"/>
              </w:rPr>
              <w:t xml:space="preserve">tvorivé a pružné myslenie </w:t>
            </w:r>
          </w:p>
          <w:p w14:paraId="096F152B" w14:textId="77777777" w:rsidR="00004DB2" w:rsidRPr="005E01BF" w:rsidRDefault="00004DB2" w:rsidP="00004DB2">
            <w:pPr>
              <w:spacing w:after="80" w:line="288" w:lineRule="auto"/>
              <w:jc w:val="center"/>
              <w:rPr>
                <w:rFonts w:ascii="Trebuchet MS" w:hAnsi="Trebuchet MS" w:cs="Times New Roman"/>
                <w:sz w:val="20"/>
                <w:szCs w:val="20"/>
              </w:rPr>
            </w:pPr>
            <w:r w:rsidRPr="005E01BF">
              <w:rPr>
                <w:rFonts w:ascii="Trebuchet MS" w:hAnsi="Trebuchet MS" w:cs="Times New Roman"/>
                <w:sz w:val="20"/>
                <w:szCs w:val="20"/>
                <w:lang w:val="en-GB"/>
              </w:rPr>
              <w:t>(SKKR 6)</w:t>
            </w:r>
          </w:p>
        </w:tc>
      </w:tr>
    </w:tbl>
    <w:p w14:paraId="5C3EB5A5" w14:textId="77777777" w:rsidR="00004DB2" w:rsidRDefault="00004DB2" w:rsidP="00004DB2">
      <w:pPr>
        <w:pStyle w:val="ZAKLADNYTEXT"/>
      </w:pPr>
    </w:p>
    <w:p w14:paraId="6CCB54DA" w14:textId="77777777" w:rsidR="00004DB2" w:rsidRDefault="00004DB2" w:rsidP="00004DB2">
      <w:pPr>
        <w:pStyle w:val="ZAKLADNYTEXT"/>
      </w:pPr>
      <w:r>
        <w:t xml:space="preserve">Štátne </w:t>
      </w:r>
      <w:r w:rsidRPr="00562A99">
        <w:t>(a</w:t>
      </w:r>
      <w:r>
        <w:t xml:space="preserve"> školské</w:t>
      </w:r>
      <w:r w:rsidRPr="00562A99">
        <w:t xml:space="preserve">) </w:t>
      </w:r>
      <w:r>
        <w:t>vzdelávacie programy</w:t>
      </w:r>
      <w:r w:rsidRPr="00562A99">
        <w:t xml:space="preserve">, </w:t>
      </w:r>
      <w:r>
        <w:t>študijné programy a kvalifikačné štandardy používajú rovnaký koncept vedomostí a zručností. Terminológia pre výraz kompetencie sa naopak líši. V štátnych vzdelávacích programoch kompetencia predstavuje koncept „strešného pojmu“, ktorý v sebe zahŕňa vedomosti, zručnosti a iné kategórie: prístup, postoje, hodnoty, sociálnu interakciu jednotlivca atď. Tieto spolu s kľúčovými kompetenciami popisujú celistvý obraz absolventa. Takéto chápanie všeobecných kompetencií v oblasti matematiky pokrýva nielen znalosť matematických vzorcov (vedomosti), ale aj samostatnosť pri výbere špecifického vzorca (kompetencie) a jeho aplikácie podľa určitých kritérií (zručnosť) atď.</w:t>
      </w:r>
    </w:p>
    <w:p w14:paraId="4F832E33" w14:textId="77777777" w:rsidR="00004DB2" w:rsidRDefault="00004DB2" w:rsidP="00004DB2">
      <w:pPr>
        <w:pStyle w:val="ZAKLADNYTEXT"/>
      </w:pPr>
      <w:r>
        <w:t xml:space="preserve">Je nevyhnutné dešifrovať výkonnostný štandard špecifického školského vzdelávacieho programu do kategórií použitých v SKKR, keď porovnávame štátny/školský vzdelávací program so zodpovedajúcou kvalifikáciou. </w:t>
      </w:r>
    </w:p>
    <w:p w14:paraId="76902FDE" w14:textId="77777777" w:rsidR="00004DB2" w:rsidRPr="002B2383" w:rsidRDefault="00004DB2" w:rsidP="00004DB2">
      <w:pPr>
        <w:pStyle w:val="ZAKLADNYTEXT"/>
      </w:pPr>
      <w:r>
        <w:t>Vývoj, ktorý nastal v súvislosti s národným projektom „Tvorba Národnej sústavy kvalifikácií“, v súčasnosti pokračuje a diskusie sú zamerané hlavne na tieto oblasti:</w:t>
      </w:r>
    </w:p>
    <w:p w14:paraId="14895395" w14:textId="77777777" w:rsidR="00004DB2" w:rsidRPr="002B2383" w:rsidRDefault="00004DB2" w:rsidP="00004DB2">
      <w:pPr>
        <w:pStyle w:val="LSZAKLADNYTEXTODRAZKA"/>
        <w:ind w:left="284" w:hanging="284"/>
      </w:pPr>
      <w:r w:rsidRPr="005E01BF">
        <w:rPr>
          <w:rStyle w:val="Zvraznenie"/>
        </w:rPr>
        <w:t>Terminol</w:t>
      </w:r>
      <w:r>
        <w:rPr>
          <w:rStyle w:val="Zvraznenie"/>
        </w:rPr>
        <w:t>ógia,</w:t>
      </w:r>
      <w:r w:rsidRPr="002B2383">
        <w:rPr>
          <w:i/>
        </w:rPr>
        <w:t xml:space="preserve"> </w:t>
      </w:r>
      <w:r>
        <w:t>vzťahujúca sa na definíciu a chápanie pojmov „k</w:t>
      </w:r>
      <w:r w:rsidRPr="002B2383">
        <w:t>ompetenc</w:t>
      </w:r>
      <w:r>
        <w:t>i</w:t>
      </w:r>
      <w:r w:rsidRPr="002B2383">
        <w:t>e</w:t>
      </w:r>
      <w:r>
        <w:t>“</w:t>
      </w:r>
      <w:r w:rsidRPr="002B2383">
        <w:t xml:space="preserve"> a </w:t>
      </w:r>
      <w:r>
        <w:t>„schopnosti“,</w:t>
      </w:r>
      <w:r w:rsidRPr="002B2383">
        <w:t xml:space="preserve"> </w:t>
      </w:r>
      <w:r>
        <w:t xml:space="preserve">pretože tieto termíny sú v slovenskom jazyku používané ako ekvivalentné. Ďalšie kroky v implementácii SKKR budú smerovať k riešeniu tohto terminologického nesúladu </w:t>
      </w:r>
      <w:r w:rsidRPr="002B2383">
        <w:t>(</w:t>
      </w:r>
      <w:r>
        <w:t>taktiež v kontexte prípravy nového zákona o celoživotnom vzdelávaní).</w:t>
      </w:r>
    </w:p>
    <w:p w14:paraId="73583F63" w14:textId="77777777" w:rsidR="00004DB2" w:rsidRPr="002B2383" w:rsidRDefault="00004DB2" w:rsidP="00004DB2">
      <w:pPr>
        <w:pStyle w:val="LSZAKLADNYTEXTODRAZKA"/>
        <w:ind w:left="284" w:hanging="284"/>
      </w:pPr>
      <w:r w:rsidRPr="005E01BF">
        <w:rPr>
          <w:rStyle w:val="Zvraznenie"/>
        </w:rPr>
        <w:lastRenderedPageBreak/>
        <w:t>Typol</w:t>
      </w:r>
      <w:r>
        <w:rPr>
          <w:rStyle w:val="Zvraznenie"/>
        </w:rPr>
        <w:t xml:space="preserve">ógia </w:t>
      </w:r>
      <w:r w:rsidRPr="009F4AE9">
        <w:rPr>
          <w:rStyle w:val="Zvraznenie"/>
          <w:i w:val="0"/>
        </w:rPr>
        <w:t>vzdelávacích výstupov, ktoré pochádzajú z rôznych zdrojov</w:t>
      </w:r>
      <w:r>
        <w:t>:</w:t>
      </w:r>
    </w:p>
    <w:p w14:paraId="1B84A504" w14:textId="77777777" w:rsidR="00004DB2" w:rsidRPr="002B2383" w:rsidRDefault="00004DB2" w:rsidP="00004DB2">
      <w:pPr>
        <w:pStyle w:val="LSZAKLADNYTEXTODRAZKA"/>
        <w:ind w:left="567" w:hanging="284"/>
      </w:pPr>
      <w:r w:rsidRPr="009F4AE9">
        <w:rPr>
          <w:rStyle w:val="Zvraznenie"/>
          <w:i w:val="0"/>
        </w:rPr>
        <w:t>Výkonové</w:t>
      </w:r>
      <w:r w:rsidRPr="005112CD">
        <w:t xml:space="preserve"> </w:t>
      </w:r>
      <w:r>
        <w:t>štandardy vo vzdelávacích programoch sú formulované najčastejšie pedagógmi a odbornými zamestnancami vzdelávacej inštitúcie – tieto vzdelávacie výstupy sú detailne popísané a do hĺbky špecifikujú študijné oblasti. Tieto požadujú priebežnú aktualizáciu v prípade najmenšej zmeny (napr. v technológii).</w:t>
      </w:r>
    </w:p>
    <w:p w14:paraId="4ABB3B3B" w14:textId="77777777" w:rsidR="00004DB2" w:rsidRPr="002B2383" w:rsidRDefault="00004DB2" w:rsidP="00004DB2">
      <w:pPr>
        <w:pStyle w:val="LSZAKLADNYTEXTODRAZKA"/>
        <w:ind w:left="567" w:hanging="284"/>
      </w:pPr>
      <w:r>
        <w:t>Formulácie vzdelávacích výstupov v kvalifikačných štandardoch v kartách kvalifikácií sa považujú za redukované a skôr všeobecné, aby mohli byť v platnosti a boli aplikovateľné aj v prípade technologických zmien.</w:t>
      </w:r>
    </w:p>
    <w:p w14:paraId="0BDC29CB" w14:textId="77777777" w:rsidR="00004DB2" w:rsidRPr="00BA4D92" w:rsidRDefault="00004DB2" w:rsidP="00004DB2">
      <w:pPr>
        <w:pStyle w:val="ZAKLADNYTEXTNADPIS"/>
        <w:rPr>
          <w:rStyle w:val="Siln"/>
          <w:b/>
          <w:bCs w:val="0"/>
        </w:rPr>
      </w:pPr>
      <w:r>
        <w:rPr>
          <w:rStyle w:val="Siln"/>
          <w:b/>
          <w:bCs w:val="0"/>
        </w:rPr>
        <w:t xml:space="preserve">Záver </w:t>
      </w:r>
    </w:p>
    <w:p w14:paraId="183BFEAE" w14:textId="77777777" w:rsidR="00004DB2" w:rsidRPr="00E03E11" w:rsidRDefault="00004DB2" w:rsidP="00004DB2">
      <w:pPr>
        <w:pStyle w:val="ZAKLADNYTEXT"/>
      </w:pPr>
      <w:r w:rsidRPr="00E03E11">
        <w:t>Metodiky a pravidlá pre tvorbu vzdelávacích výstupov v kvalifikačných štandardoch, vo vzdelávacích programoch a tiež v študijných programoch majú spoločné črty:</w:t>
      </w:r>
    </w:p>
    <w:p w14:paraId="50A619F3" w14:textId="77777777" w:rsidR="00004DB2" w:rsidRPr="002B2383" w:rsidRDefault="00004DB2" w:rsidP="00004DB2">
      <w:pPr>
        <w:pStyle w:val="PSZAKLADNYTEXTODRAZKA"/>
        <w:ind w:left="284" w:hanging="284"/>
      </w:pPr>
      <w:r>
        <w:rPr>
          <w:rStyle w:val="Siln"/>
        </w:rPr>
        <w:t>stabilita</w:t>
      </w:r>
      <w:r w:rsidRPr="005E01BF">
        <w:rPr>
          <w:rStyle w:val="Siln"/>
        </w:rPr>
        <w:t xml:space="preserve"> </w:t>
      </w:r>
      <w:r w:rsidRPr="002B2383">
        <w:t xml:space="preserve">– </w:t>
      </w:r>
      <w:r>
        <w:t>platnosť každého kvalifikačného štandardu by mala byť niekoľko rokov,</w:t>
      </w:r>
    </w:p>
    <w:p w14:paraId="0F3E56B9" w14:textId="77777777" w:rsidR="00004DB2" w:rsidRPr="002B2383" w:rsidRDefault="00004DB2" w:rsidP="00004DB2">
      <w:pPr>
        <w:pStyle w:val="PSZAKLADNYTEXTODRAZKA"/>
        <w:ind w:left="284" w:hanging="284"/>
      </w:pPr>
      <w:r>
        <w:rPr>
          <w:rStyle w:val="Siln"/>
        </w:rPr>
        <w:t>k</w:t>
      </w:r>
      <w:r w:rsidRPr="005E01BF">
        <w:rPr>
          <w:rStyle w:val="Siln"/>
        </w:rPr>
        <w:t>omplex</w:t>
      </w:r>
      <w:r>
        <w:rPr>
          <w:rStyle w:val="Siln"/>
        </w:rPr>
        <w:t>nosť</w:t>
      </w:r>
      <w:r w:rsidRPr="002B2383">
        <w:t xml:space="preserve"> – </w:t>
      </w:r>
      <w:r>
        <w:t>každý kvalifikačný štandard by mal zahŕňať celý rozsah vedomostí, zručností a kompetencií príslušnej kvalifikácie,</w:t>
      </w:r>
    </w:p>
    <w:p w14:paraId="6591A9B5" w14:textId="77777777" w:rsidR="00004DB2" w:rsidRPr="002B2383" w:rsidRDefault="00004DB2" w:rsidP="00004DB2">
      <w:pPr>
        <w:pStyle w:val="PSZAKLADNYTEXTODRAZKA"/>
        <w:ind w:left="284" w:hanging="284"/>
      </w:pPr>
      <w:r>
        <w:rPr>
          <w:rStyle w:val="Siln"/>
        </w:rPr>
        <w:t>fundamentálnosť</w:t>
      </w:r>
      <w:r w:rsidRPr="005E01BF">
        <w:rPr>
          <w:rStyle w:val="Siln"/>
        </w:rPr>
        <w:t xml:space="preserve"> </w:t>
      </w:r>
      <w:r w:rsidRPr="002B2383">
        <w:t xml:space="preserve">– </w:t>
      </w:r>
      <w:r>
        <w:t xml:space="preserve">vzdelávacie výstupy sa musia orientovať najmä na požiadavky a potreby trhu práce </w:t>
      </w:r>
      <w:r w:rsidRPr="002B2383">
        <w:t>(</w:t>
      </w:r>
      <w:r>
        <w:t>vzdelávacie výstupy týkajúce sa všeobecnovzdelávacej časti kvalifikácie sa považujú za automaticky zahrnuté do kvalifikácie),</w:t>
      </w:r>
    </w:p>
    <w:p w14:paraId="20286EEE" w14:textId="77777777" w:rsidR="00004DB2" w:rsidRPr="002B2383" w:rsidRDefault="00004DB2" w:rsidP="00004DB2">
      <w:pPr>
        <w:pStyle w:val="PSZAKLADNYTEXTODRAZKA"/>
        <w:ind w:left="284" w:hanging="284"/>
      </w:pPr>
      <w:r>
        <w:rPr>
          <w:rStyle w:val="Siln"/>
        </w:rPr>
        <w:t>o</w:t>
      </w:r>
      <w:r w:rsidRPr="005E01BF">
        <w:rPr>
          <w:rStyle w:val="Siln"/>
        </w:rPr>
        <w:t>bj</w:t>
      </w:r>
      <w:r>
        <w:rPr>
          <w:rStyle w:val="Siln"/>
        </w:rPr>
        <w:t xml:space="preserve">ektívna kontrolovateľnosť </w:t>
      </w:r>
      <w:r>
        <w:t xml:space="preserve">podľa stanovených kritérií </w:t>
      </w:r>
      <w:r w:rsidRPr="002B2383">
        <w:t>(</w:t>
      </w:r>
      <w:proofErr w:type="spellStart"/>
      <w:r w:rsidRPr="002B2383">
        <w:t>validit</w:t>
      </w:r>
      <w:r>
        <w:t>a</w:t>
      </w:r>
      <w:proofErr w:type="spellEnd"/>
      <w:r w:rsidRPr="002B2383">
        <w:t xml:space="preserve">, </w:t>
      </w:r>
      <w:r>
        <w:t>primeranosť, praktickosť, rozsah a pod.).</w:t>
      </w:r>
    </w:p>
    <w:p w14:paraId="4A3462B2" w14:textId="77777777" w:rsidR="00004DB2" w:rsidRDefault="00004DB2" w:rsidP="00004DB2">
      <w:pPr>
        <w:pStyle w:val="ZAKLADNYTEXT"/>
      </w:pPr>
      <w:r>
        <w:t>Okrem vyššie popísaných vlastností vzdelávacích výstupov</w:t>
      </w:r>
      <w:r w:rsidRPr="002B2383">
        <w:t xml:space="preserve">, </w:t>
      </w:r>
      <w:r>
        <w:rPr>
          <w:rStyle w:val="Siln"/>
        </w:rPr>
        <w:t xml:space="preserve">vzdelávanie vo všeobecnosti </w:t>
      </w:r>
      <w:r w:rsidRPr="002B2383">
        <w:t>refle</w:t>
      </w:r>
      <w:r>
        <w:t xml:space="preserve">ktuje </w:t>
      </w:r>
      <w:r w:rsidRPr="002B2383">
        <w:t xml:space="preserve"> </w:t>
      </w:r>
      <w:proofErr w:type="spellStart"/>
      <w:r w:rsidRPr="002B2383">
        <w:t>transver</w:t>
      </w:r>
      <w:r>
        <w:t>zálne</w:t>
      </w:r>
      <w:proofErr w:type="spellEnd"/>
      <w:r>
        <w:t xml:space="preserve"> hodnoty demokracie, humanizmu a tolerancie; podporuje tvorivé a nezávislé myslenie študentov, rešpektuje národné hodnoty a má </w:t>
      </w:r>
      <w:proofErr w:type="spellStart"/>
      <w:r>
        <w:t>medzikultúrny</w:t>
      </w:r>
      <w:proofErr w:type="spellEnd"/>
      <w:r>
        <w:t xml:space="preserve"> obsah.</w:t>
      </w:r>
    </w:p>
    <w:p w14:paraId="56BB3662" w14:textId="77777777" w:rsidR="00004DB2" w:rsidRDefault="00004DB2" w:rsidP="00004DB2">
      <w:pPr>
        <w:rPr>
          <w:rFonts w:ascii="Trebuchet MS" w:eastAsia="Times New Roman" w:hAnsi="Trebuchet MS"/>
          <w:sz w:val="20"/>
        </w:rPr>
      </w:pPr>
      <w:r>
        <w:br w:type="page"/>
      </w:r>
    </w:p>
    <w:p w14:paraId="672220C5" w14:textId="77777777" w:rsidR="00004DB2" w:rsidRPr="002B2383" w:rsidRDefault="00004DB2" w:rsidP="00004DB2">
      <w:pPr>
        <w:pStyle w:val="ZAKLADNYTEXTNADPIS"/>
      </w:pPr>
      <w:r w:rsidRPr="002B2383">
        <w:lastRenderedPageBreak/>
        <w:t>Valid</w:t>
      </w:r>
      <w:r>
        <w:t>ácia neformálneho vzdelávania a </w:t>
      </w:r>
      <w:proofErr w:type="spellStart"/>
      <w:r>
        <w:t>informálneho</w:t>
      </w:r>
      <w:proofErr w:type="spellEnd"/>
      <w:r>
        <w:t xml:space="preserve"> učenia  na Slovensku </w:t>
      </w:r>
    </w:p>
    <w:p w14:paraId="2350173C" w14:textId="77777777" w:rsidR="00004DB2" w:rsidRDefault="00004DB2" w:rsidP="00004DB2">
      <w:pPr>
        <w:pStyle w:val="ZAKLADNYTEXT"/>
      </w:pPr>
      <w:r w:rsidRPr="002B2383">
        <w:t>A</w:t>
      </w:r>
      <w:r>
        <w:t xml:space="preserve">ko už bolo uvedené </w:t>
      </w:r>
      <w:r w:rsidRPr="002B2383">
        <w:t>(</w:t>
      </w:r>
      <w:r>
        <w:t>časť Ďalšie vzdelávanie</w:t>
      </w:r>
      <w:r w:rsidRPr="002B2383">
        <w:t>)</w:t>
      </w:r>
      <w:r>
        <w:t>, na Slovensku v súčasnosti neexistuje systémový prístup k validácii neformálneho vzdelávania a </w:t>
      </w:r>
      <w:proofErr w:type="spellStart"/>
      <w:r>
        <w:t>informálneho</w:t>
      </w:r>
      <w:proofErr w:type="spellEnd"/>
      <w:r>
        <w:t xml:space="preserve"> učenia sa. </w:t>
      </w:r>
      <w:r w:rsidRPr="002B2383">
        <w:t xml:space="preserve"> </w:t>
      </w:r>
      <w:r>
        <w:t xml:space="preserve">Národný model systému uznávania v súčasnosti obsahuje len určité prvky validácie, ktoré sú možné na základe zákona o celoživotnom vzdelávaní. Zodpovedajúce paragrafové znenie tohto zákona </w:t>
      </w:r>
      <w:r w:rsidRPr="00927916">
        <w:t xml:space="preserve">(§ 17 </w:t>
      </w:r>
      <w:r>
        <w:t xml:space="preserve">Overovanie a hodnotenie odbornej spôsobilosti) sa odvoláva na hodnotenie a tiež na uznanie vzdelávacích výstupov ďalšieho vzdelávania </w:t>
      </w:r>
      <w:r w:rsidRPr="00927916">
        <w:t>(a</w:t>
      </w:r>
      <w:r>
        <w:t>ko výstup z akreditovaného vzdelávacieho programu a najmenej päťročnej profesionálnej praxe</w:t>
      </w:r>
      <w:r w:rsidRPr="00927916">
        <w:t>), a</w:t>
      </w:r>
      <w:r>
        <w:t>/alebo</w:t>
      </w:r>
      <w:r w:rsidRPr="00927916">
        <w:t xml:space="preserve"> </w:t>
      </w:r>
      <w:r>
        <w:t xml:space="preserve">overovanie odbornej spôsobilosti potrebnej na výkon vlastného podnikania regulovaného zákonom </w:t>
      </w:r>
      <w:r w:rsidRPr="00624B76">
        <w:t>č. 455/1991 Z</w:t>
      </w:r>
      <w:r w:rsidRPr="009F4AE9">
        <w:t>b</w:t>
      </w:r>
      <w:r w:rsidRPr="00624B76">
        <w:t>.</w:t>
      </w:r>
      <w:r>
        <w:t xml:space="preserve"> </w:t>
      </w:r>
      <w:r w:rsidRPr="009F4AE9">
        <w:t>o živnostenskom podnikaní (živnostenský zákon)</w:t>
      </w:r>
      <w:r>
        <w:t>.</w:t>
      </w:r>
    </w:p>
    <w:p w14:paraId="52982154" w14:textId="77777777" w:rsidR="00004DB2" w:rsidRPr="00E03E11" w:rsidRDefault="00004DB2" w:rsidP="00004DB2">
      <w:pPr>
        <w:pStyle w:val="ZAKLADNYTEXT"/>
      </w:pPr>
      <w:r w:rsidRPr="00E03E11">
        <w:t xml:space="preserve">V súčasnosti validácia neformálneho vzdelávania a </w:t>
      </w:r>
      <w:proofErr w:type="spellStart"/>
      <w:r w:rsidRPr="00E03E11">
        <w:t>informálneho</w:t>
      </w:r>
      <w:proofErr w:type="spellEnd"/>
      <w:r w:rsidRPr="00E03E11">
        <w:t xml:space="preserve"> učenia vedie k získaniu osvedčenia potvrdzujúceho súlad s patričným kvalifikačným štandardom. Osvedčenia získané na základe skúšky na overenie odbornej spôsobilosti nie sú ekvivalentné vysvedčeniam z formálneho systému vzdelávania; nahrádzajú len výučný list za účelom podnikania. Národný systém validácie, ktorý by zahŕňal všetky štyri časti, t. j. identifikáciu, dokumentáciu, hodnotenie a certifikáciu, potrebuje ďalší rozvoj nástrojov a ich overenie, pretože jediným možným spôsobom na získanie odbornej spôsobilosti v súčasnosti je absolvovanie skúšky</w:t>
      </w:r>
      <w:r w:rsidRPr="009F4AE9">
        <w:rPr>
          <w:rStyle w:val="Odkaznapoznmkupodiarou"/>
          <w:rFonts w:cs="Times New Roman"/>
          <w:szCs w:val="20"/>
          <w:lang w:val="en-GB"/>
        </w:rPr>
        <w:footnoteReference w:id="59"/>
      </w:r>
      <w:r w:rsidRPr="00E03E11">
        <w:t>.</w:t>
      </w:r>
    </w:p>
    <w:p w14:paraId="314366C3" w14:textId="77777777" w:rsidR="00004DB2" w:rsidRPr="003B1714" w:rsidRDefault="00004DB2" w:rsidP="00004DB2">
      <w:pPr>
        <w:pStyle w:val="ZAKLADNYTEXT"/>
      </w:pPr>
      <w:r w:rsidRPr="003B1714">
        <w:t>V novembri 2015 bola založená pracovná skupina na prípravu nového zákona o celoživotnom vzdelávaní. Pokračovanie národného projektu cez ESF (Tvorba národnej sústavy kvalifikácií) je plánované s cieľom rozvoja systému validácie kvalifikácií do konca roka 2017. Nový národný projekt bude nástrojom na tvorbu procesov, metód a metodík na validáciu, tvorbu inštitucionalizovaného rámca a má podporiť aj prijatie a doplnenie existujúcej relevantnej legislatívy.</w:t>
      </w:r>
    </w:p>
    <w:p w14:paraId="01CA191D" w14:textId="77777777" w:rsidR="00004DB2" w:rsidRPr="003B1714" w:rsidRDefault="00004DB2" w:rsidP="00004DB2">
      <w:pPr>
        <w:rPr>
          <w:rFonts w:ascii="Trebuchet MS" w:eastAsia="Times New Roman" w:hAnsi="Trebuchet MS"/>
          <w:sz w:val="20"/>
        </w:rPr>
      </w:pPr>
    </w:p>
    <w:p w14:paraId="455EE5E3" w14:textId="20C4C936" w:rsidR="00794563" w:rsidRPr="003B1714" w:rsidRDefault="00794563">
      <w:pPr>
        <w:rPr>
          <w:rFonts w:ascii="Trebuchet MS" w:eastAsia="Times New Roman" w:hAnsi="Trebuchet MS"/>
          <w:sz w:val="20"/>
        </w:rPr>
      </w:pPr>
      <w:r w:rsidRPr="003B1714">
        <w:br w:type="page"/>
      </w:r>
    </w:p>
    <w:p w14:paraId="262FB76D" w14:textId="77D60F2B" w:rsidR="001B7B2F" w:rsidRPr="002716E5" w:rsidRDefault="001B7B2F" w:rsidP="001B7B2F">
      <w:pPr>
        <w:pStyle w:val="NADPISCCRITERION1"/>
        <w:numPr>
          <w:ilvl w:val="0"/>
          <w:numId w:val="0"/>
        </w:numPr>
        <w:ind w:left="381" w:hanging="360"/>
        <w:rPr>
          <w:lang w:val="de-AT"/>
        </w:rPr>
      </w:pPr>
      <w:bookmarkStart w:id="79" w:name="_Toc466969073"/>
      <w:bookmarkStart w:id="80" w:name="_Toc484444376"/>
      <w:bookmarkStart w:id="81" w:name="_Toc491247286"/>
      <w:bookmarkStart w:id="82" w:name="_Toc497127414"/>
      <w:proofErr w:type="spellStart"/>
      <w:r w:rsidRPr="002716E5">
        <w:rPr>
          <w:lang w:val="de-AT"/>
        </w:rPr>
        <w:lastRenderedPageBreak/>
        <w:t>Kritérium</w:t>
      </w:r>
      <w:proofErr w:type="spellEnd"/>
      <w:r w:rsidRPr="002716E5">
        <w:rPr>
          <w:lang w:val="de-AT"/>
        </w:rPr>
        <w:t xml:space="preserve"> 4</w:t>
      </w:r>
      <w:bookmarkEnd w:id="79"/>
      <w:bookmarkEnd w:id="80"/>
      <w:bookmarkEnd w:id="81"/>
      <w:bookmarkEnd w:id="82"/>
    </w:p>
    <w:p w14:paraId="0F9C922A" w14:textId="77777777" w:rsidR="001B7B2F" w:rsidRPr="002B2383" w:rsidRDefault="001B7B2F" w:rsidP="001B7B2F">
      <w:pPr>
        <w:pStyle w:val="ZAKLADNYTEXTNADPIS"/>
      </w:pPr>
      <w:r>
        <w:t xml:space="preserve">Proces prepojenia je transparentný </w:t>
      </w:r>
    </w:p>
    <w:tbl>
      <w:tblPr>
        <w:tblStyle w:val="Mriekatabuky"/>
        <w:tblW w:w="9327" w:type="dxa"/>
        <w:tblInd w:w="-5" w:type="dxa"/>
        <w:tblLook w:val="04A0" w:firstRow="1" w:lastRow="0" w:firstColumn="1" w:lastColumn="0" w:noHBand="0" w:noVBand="1"/>
      </w:tblPr>
      <w:tblGrid>
        <w:gridCol w:w="9327"/>
      </w:tblGrid>
      <w:tr w:rsidR="001B7B2F" w:rsidRPr="002C3F9B" w14:paraId="0A1D0A3D" w14:textId="77777777" w:rsidTr="003C36F3">
        <w:tc>
          <w:tcPr>
            <w:tcW w:w="9327" w:type="dxa"/>
          </w:tcPr>
          <w:p w14:paraId="04A00644" w14:textId="77777777" w:rsidR="001B7B2F" w:rsidRPr="002C3F9B" w:rsidRDefault="001B7B2F" w:rsidP="003C36F3">
            <w:pPr>
              <w:pStyle w:val="ZAKLADNYTEXT"/>
              <w:rPr>
                <w:rStyle w:val="Zvraznenie"/>
              </w:rPr>
            </w:pPr>
            <w:r>
              <w:rPr>
                <w:rStyle w:val="Zvraznenie"/>
              </w:rPr>
              <w:t>Postupy zaraďovania kvalifikácií do národného kvalifikačného rámca alebo opisu ich umiestnenia v národnom kvalifikačnom systéme sú transparentné.</w:t>
            </w:r>
          </w:p>
        </w:tc>
      </w:tr>
    </w:tbl>
    <w:p w14:paraId="171E8E18" w14:textId="77777777" w:rsidR="001B7B2F" w:rsidRPr="002B2383" w:rsidRDefault="001B7B2F" w:rsidP="001B7B2F">
      <w:pPr>
        <w:pStyle w:val="ZAKLADNYTEXTNADPIS"/>
      </w:pPr>
      <w:r>
        <w:t xml:space="preserve">Zodpovednosť inštitúcií </w:t>
      </w:r>
    </w:p>
    <w:p w14:paraId="0A3DF096" w14:textId="77777777" w:rsidR="001B7B2F" w:rsidRPr="002B2383" w:rsidRDefault="001B7B2F" w:rsidP="001B7B2F">
      <w:pPr>
        <w:pStyle w:val="ZAKLADNYTEXT"/>
      </w:pPr>
      <w:r w:rsidRPr="002B2383">
        <w:t>Minist</w:t>
      </w:r>
      <w:r>
        <w:t>erstvo školstva, vedy, výskumu a športu SR nesie plnú zodpovednosť za schválenie a za udržiavanie kvalifikačného rámca SKKR a následných prác na tvorbe NSK, rovnako aj za platnosť  kvalifikácií a ich legislatívneho rámca.</w:t>
      </w:r>
    </w:p>
    <w:p w14:paraId="05435102" w14:textId="77777777" w:rsidR="001B7B2F" w:rsidRPr="002B2383" w:rsidRDefault="001B7B2F" w:rsidP="001B7B2F">
      <w:pPr>
        <w:pStyle w:val="ZAKLADNYTEXT"/>
      </w:pPr>
      <w:r w:rsidRPr="002B2383">
        <w:t>SKKR a</w:t>
      </w:r>
      <w:r>
        <w:t xml:space="preserve"> NSK sú zabezpečované Štátnym inštitútom odborného vzdelávania </w:t>
      </w:r>
      <w:r w:rsidRPr="002B2383">
        <w:t>(</w:t>
      </w:r>
      <w:r>
        <w:t>priamo riadená organizácia ministerstva školstva).</w:t>
      </w:r>
    </w:p>
    <w:p w14:paraId="02877B25" w14:textId="77777777" w:rsidR="001B7B2F" w:rsidRPr="002C3F9B" w:rsidRDefault="001B7B2F" w:rsidP="001B7B2F">
      <w:pPr>
        <w:pStyle w:val="ZAKLADNYTEXT"/>
      </w:pPr>
      <w:r>
        <w:t>Nová kvalifikácia môže byť navrhnutá v kompetencii</w:t>
      </w:r>
      <w:r w:rsidRPr="002C3F9B">
        <w:t>:</w:t>
      </w:r>
    </w:p>
    <w:p w14:paraId="228BDD83" w14:textId="77777777" w:rsidR="001B7B2F" w:rsidRPr="002B2383" w:rsidRDefault="001B7B2F" w:rsidP="001B7B2F">
      <w:pPr>
        <w:pStyle w:val="PSZAKLADNYTEXTODRAZKA"/>
        <w:ind w:left="284" w:hanging="284"/>
      </w:pPr>
      <w:r w:rsidRPr="002B2383">
        <w:t>Minist</w:t>
      </w:r>
      <w:r>
        <w:t xml:space="preserve">erstva školstva, vedy, výskumu a športu SR pre všetky kvalifikácie, ktoré sú udeľované vo formálnom systéme vzdelávania </w:t>
      </w:r>
      <w:r w:rsidRPr="002B2383">
        <w:t>(</w:t>
      </w:r>
      <w:r>
        <w:t>základné, stredné a vysokoškolské vzdelávanie</w:t>
      </w:r>
      <w:r w:rsidRPr="002B2383">
        <w:t>) a</w:t>
      </w:r>
      <w:r>
        <w:t> v systéme ďalšieho vzdelávania,</w:t>
      </w:r>
    </w:p>
    <w:p w14:paraId="6ABD9E5E" w14:textId="77777777" w:rsidR="001B7B2F" w:rsidRPr="002B2383" w:rsidRDefault="001B7B2F" w:rsidP="001B7B2F">
      <w:pPr>
        <w:pStyle w:val="PSZAKLADNYTEXTODRAZKA"/>
        <w:ind w:left="284" w:hanging="284"/>
      </w:pPr>
      <w:r w:rsidRPr="002B2383">
        <w:t>Minist</w:t>
      </w:r>
      <w:r>
        <w:t>erstva zdravotníctva SR pre všetky kvalifikácie, ktoré sú udeľované v rezorte zdravotníctva,</w:t>
      </w:r>
    </w:p>
    <w:p w14:paraId="07715A56" w14:textId="77777777" w:rsidR="001B7B2F" w:rsidRPr="002B2383" w:rsidRDefault="001B7B2F" w:rsidP="001B7B2F">
      <w:pPr>
        <w:pStyle w:val="PSZAKLADNYTEXTODRAZKA"/>
        <w:ind w:left="284" w:hanging="284"/>
      </w:pPr>
      <w:r w:rsidRPr="002B2383">
        <w:t>Minist</w:t>
      </w:r>
      <w:r>
        <w:t xml:space="preserve">erstva vnútra SR pre kvalifikácie, ktoré sú udeľované v ich rezorte </w:t>
      </w:r>
      <w:r w:rsidRPr="002B2383">
        <w:t>(</w:t>
      </w:r>
      <w:r>
        <w:t>príslušníci Hasičského a záchranného zboru a Policajného zboru</w:t>
      </w:r>
      <w:r w:rsidRPr="002B2383">
        <w:t>)</w:t>
      </w:r>
      <w:r>
        <w:t>,</w:t>
      </w:r>
    </w:p>
    <w:p w14:paraId="22A35515" w14:textId="77777777" w:rsidR="001B7B2F" w:rsidRPr="002B2383" w:rsidRDefault="001B7B2F" w:rsidP="001B7B2F">
      <w:pPr>
        <w:pStyle w:val="PSZAKLADNYTEXTODRAZKA"/>
        <w:ind w:left="284" w:hanging="284"/>
      </w:pPr>
      <w:r w:rsidRPr="002B2383">
        <w:t>Minist</w:t>
      </w:r>
      <w:r>
        <w:t>erstva obrany SR pre kvalifikácie udeľované pre príslušníkov ozbrojených síl,</w:t>
      </w:r>
    </w:p>
    <w:p w14:paraId="6F03D72D" w14:textId="77777777" w:rsidR="001B7B2F" w:rsidRDefault="001B7B2F" w:rsidP="001B7B2F">
      <w:pPr>
        <w:pStyle w:val="PSZAKLADNYTEXTODRAZKA"/>
        <w:ind w:left="284" w:hanging="284"/>
      </w:pPr>
      <w:r>
        <w:t>sektorových rád</w:t>
      </w:r>
      <w:r w:rsidRPr="002B2383">
        <w:t xml:space="preserve">, </w:t>
      </w:r>
      <w:r>
        <w:t>hlavne v oblasti profesijných kvalifikácií.</w:t>
      </w:r>
    </w:p>
    <w:p w14:paraId="0162BD4E" w14:textId="77777777" w:rsidR="001B7B2F" w:rsidRPr="0043221C" w:rsidRDefault="001B7B2F" w:rsidP="001B7B2F">
      <w:pPr>
        <w:pStyle w:val="ZAKLADNYTEXT"/>
      </w:pPr>
      <w:r w:rsidRPr="0043221C">
        <w:t xml:space="preserve">Všetky kvalifikácie, ktoré sú zaradené do NSK, boli popísané vo forme </w:t>
      </w:r>
      <w:r>
        <w:rPr>
          <w:rStyle w:val="Siln"/>
        </w:rPr>
        <w:t xml:space="preserve">kariet kvalifikácií. </w:t>
      </w:r>
      <w:r w:rsidRPr="00A737A1">
        <w:rPr>
          <w:rStyle w:val="Siln"/>
          <w:b w:val="0"/>
        </w:rPr>
        <w:t>Ich tvorba</w:t>
      </w:r>
      <w:r>
        <w:rPr>
          <w:rStyle w:val="Siln"/>
        </w:rPr>
        <w:t xml:space="preserve"> </w:t>
      </w:r>
      <w:r w:rsidRPr="00F428C3">
        <w:rPr>
          <w:rStyle w:val="Siln"/>
          <w:b w:val="0"/>
        </w:rPr>
        <w:t>je</w:t>
      </w:r>
      <w:r>
        <w:rPr>
          <w:rStyle w:val="Siln"/>
        </w:rPr>
        <w:t xml:space="preserve"> </w:t>
      </w:r>
      <w:r w:rsidRPr="0043221C">
        <w:t xml:space="preserve">v kompetencii pracovných skupín, ktoré boli zriadené Alianciou sektorových rád. </w:t>
      </w:r>
      <w:r w:rsidRPr="00A737A1">
        <w:t>Prvou úlohou sektorových rád bolo pripraviť analýzu jednotiek trhu práce (národné štandardy zamestnaní a</w:t>
      </w:r>
      <w:r>
        <w:t> </w:t>
      </w:r>
      <w:r w:rsidRPr="00A737A1">
        <w:t>v</w:t>
      </w:r>
      <w:r>
        <w:t> </w:t>
      </w:r>
      <w:r w:rsidRPr="00A737A1">
        <w:t>prípade dostupnosti aj pozície, pracovné zaradenie atď.) a následne pripraviť tzv.</w:t>
      </w:r>
      <w:r w:rsidRPr="0043221C">
        <w:t xml:space="preserve"> </w:t>
      </w:r>
      <w:r>
        <w:rPr>
          <w:rStyle w:val="Zvraznenie"/>
        </w:rPr>
        <w:t>rodný list kvalifikácie.</w:t>
      </w:r>
      <w:r w:rsidRPr="0043221C">
        <w:t xml:space="preserve"> Cieľom bolo dosvedčiť opodstatnenie tvorby kvalifikácie v podmienkach dopytu na trhu práce, možnosť tvorby chýbajúceho vzdelávacieho programu alebo akreditovať kurz ďalšieho vzdelávania, taktiež identifikovať postupy validácie autorizovaných inštitúcií atď.</w:t>
      </w:r>
    </w:p>
    <w:p w14:paraId="03736629" w14:textId="5DABF88F" w:rsidR="001B7B2F" w:rsidRDefault="001B7B2F" w:rsidP="003C36F3">
      <w:pPr>
        <w:pStyle w:val="ZAKLADNYTEXT"/>
      </w:pPr>
      <w:r w:rsidRPr="00D72D45">
        <w:t>V prípade, že tvorba kvalifikácie bola opodsta</w:t>
      </w:r>
      <w:r>
        <w:t>t</w:t>
      </w:r>
      <w:r w:rsidRPr="00D72D45">
        <w:t xml:space="preserve">nená sektorovou radou, pracovná skupina pripravila návrh kvalifikačného a hodnotiaceho štandardu. </w:t>
      </w:r>
      <w:r>
        <w:t>Sektorová rada bola následne prvým schvaľujúcim orgánom v životnom cykle karty kvalifikácie.</w:t>
      </w:r>
      <w:r w:rsidRPr="0043221C">
        <w:br w:type="page"/>
      </w:r>
    </w:p>
    <w:p w14:paraId="7C1332AC" w14:textId="77777777" w:rsidR="003C36F3" w:rsidRPr="0043221C" w:rsidRDefault="003C36F3" w:rsidP="003C36F3">
      <w:pPr>
        <w:pStyle w:val="ZAKLADNYTEXT"/>
      </w:pPr>
    </w:p>
    <w:p w14:paraId="7D22E851" w14:textId="77777777" w:rsidR="001B7B2F" w:rsidRPr="0020788C" w:rsidRDefault="001B7B2F" w:rsidP="001B7B2F">
      <w:pPr>
        <w:pStyle w:val="ZAKLADNYTEXT"/>
      </w:pPr>
      <w:r w:rsidRPr="0020788C">
        <w:t>V ďalších krokoch pracovná skupina pre tvorbu SKKR priradila kvalifikáciu na úroveň</w:t>
      </w:r>
      <w:r>
        <w:t xml:space="preserve"> SKKR</w:t>
      </w:r>
      <w:r w:rsidRPr="0020788C">
        <w:t xml:space="preserve">. V prípade nesúhlasu preskúmali kartu kvalifikácie ostatné pracovné skupiny </w:t>
      </w:r>
      <w:r w:rsidRPr="006A3C3C">
        <w:rPr>
          <w:i/>
        </w:rPr>
        <w:t>(</w:t>
      </w:r>
      <w:r w:rsidRPr="000C0A1E">
        <w:rPr>
          <w:rStyle w:val="Zvraznenie"/>
          <w:i w:val="0"/>
        </w:rPr>
        <w:t>PS pre analýzu školských vzdelávacích programov a študijných programov VŠ</w:t>
      </w:r>
      <w:r w:rsidRPr="006A3C3C">
        <w:rPr>
          <w:i/>
        </w:rPr>
        <w:t xml:space="preserve"> a </w:t>
      </w:r>
      <w:r>
        <w:rPr>
          <w:rStyle w:val="Zvraznenie"/>
          <w:i w:val="0"/>
        </w:rPr>
        <w:t>PS</w:t>
      </w:r>
      <w:r w:rsidRPr="000C0A1E">
        <w:rPr>
          <w:rStyle w:val="Zvraznenie"/>
          <w:i w:val="0"/>
        </w:rPr>
        <w:t xml:space="preserve"> pre analýzu ukončovania vzdelávania</w:t>
      </w:r>
      <w:r w:rsidRPr="006A3C3C">
        <w:rPr>
          <w:i/>
        </w:rPr>
        <w:t>)</w:t>
      </w:r>
      <w:r w:rsidRPr="0020788C">
        <w:t xml:space="preserve"> a</w:t>
      </w:r>
      <w:r>
        <w:t> odborní</w:t>
      </w:r>
      <w:r w:rsidRPr="0020788C">
        <w:t xml:space="preserve"> garanti. Sektorová rada musela súhlasiť s umiestnením kvalifikácie na danú úroveň SKKR. Záverečné </w:t>
      </w:r>
      <w:r w:rsidRPr="00296218">
        <w:t>schválenie k</w:t>
      </w:r>
      <w:r w:rsidRPr="0020788C">
        <w:t xml:space="preserve">arty kvalifikácie </w:t>
      </w:r>
      <w:r>
        <w:t>vykonala Národná rada</w:t>
      </w:r>
      <w:r w:rsidRPr="0020788C">
        <w:t xml:space="preserve"> pre </w:t>
      </w:r>
      <w:r>
        <w:t>vzdelávanie a kvalifikácie (pozri</w:t>
      </w:r>
      <w:r w:rsidRPr="0020788C">
        <w:t xml:space="preserve"> obrázok č. 6)</w:t>
      </w:r>
      <w:r>
        <w:t>.</w:t>
      </w:r>
    </w:p>
    <w:p w14:paraId="5000DE55" w14:textId="77777777" w:rsidR="003C0B21" w:rsidRDefault="0017258A" w:rsidP="003C0B21">
      <w:pPr>
        <w:pStyle w:val="Popis"/>
        <w:keepNext/>
        <w:jc w:val="center"/>
      </w:pPr>
      <w:r>
        <w:rPr>
          <w:noProof/>
          <w:lang w:eastAsia="sk-SK"/>
        </w:rPr>
        <w:drawing>
          <wp:inline distT="0" distB="0" distL="0" distR="0" wp14:anchorId="28281B42" wp14:editId="356499C4">
            <wp:extent cx="4195281" cy="562462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8296" cy="5628666"/>
                    </a:xfrm>
                    <a:prstGeom prst="rect">
                      <a:avLst/>
                    </a:prstGeom>
                    <a:noFill/>
                  </pic:spPr>
                </pic:pic>
              </a:graphicData>
            </a:graphic>
          </wp:inline>
        </w:drawing>
      </w:r>
    </w:p>
    <w:p w14:paraId="3F3758D2" w14:textId="1D78A425" w:rsidR="001B7B2F" w:rsidRDefault="003C0B21" w:rsidP="003C0B21">
      <w:pPr>
        <w:pStyle w:val="Popis"/>
        <w:jc w:val="center"/>
      </w:pPr>
      <w:r>
        <w:t xml:space="preserve">Obrázok č.  </w:t>
      </w:r>
      <w:fldSimple w:instr=" SEQ Obrázok_č._ \* ARABIC ">
        <w:r>
          <w:rPr>
            <w:noProof/>
          </w:rPr>
          <w:t>6</w:t>
        </w:r>
      </w:fldSimple>
      <w:r>
        <w:t xml:space="preserve">: </w:t>
      </w:r>
      <w:r w:rsidRPr="00C030C0">
        <w:t>Cyklus tvorby, schválenia a priradenia kvalifikácie na danú úroveň SKKR v rokoch 2013 - 2015 – inštitúcie a aktéri zapojení do procesu</w:t>
      </w:r>
    </w:p>
    <w:p w14:paraId="35E318BA" w14:textId="77777777" w:rsidR="001B7B2F" w:rsidRPr="002B2383" w:rsidRDefault="001B7B2F" w:rsidP="001B7B2F">
      <w:pPr>
        <w:pStyle w:val="ZAKLADNYTEXT"/>
      </w:pPr>
      <w:r>
        <w:t>Všetky kvalifikácie zahrnuté do NSK a priradené na určitú úroveň SKKR musia byť v súlade s nasledujúcimi kritériami</w:t>
      </w:r>
      <w:r w:rsidRPr="002B2383">
        <w:rPr>
          <w:rStyle w:val="Odkaznapoznmkupodiarou"/>
          <w:sz w:val="24"/>
        </w:rPr>
        <w:footnoteReference w:id="60"/>
      </w:r>
      <w:r w:rsidRPr="002B2383">
        <w:t>:</w:t>
      </w:r>
    </w:p>
    <w:p w14:paraId="64387AD9" w14:textId="77777777" w:rsidR="001B7B2F" w:rsidRPr="002B2383" w:rsidRDefault="001B7B2F" w:rsidP="001B7B2F">
      <w:pPr>
        <w:pStyle w:val="PSZAKLADNYTEXTODRAZKA"/>
        <w:ind w:left="284" w:hanging="284"/>
      </w:pPr>
      <w:r>
        <w:lastRenderedPageBreak/>
        <w:t xml:space="preserve">kvalifikácia zahrnutá do jednotlivých </w:t>
      </w:r>
      <w:proofErr w:type="spellStart"/>
      <w:r>
        <w:t>subrámcov</w:t>
      </w:r>
      <w:proofErr w:type="spellEnd"/>
      <w:r>
        <w:t xml:space="preserve"> je požadovaná na trhu práce </w:t>
      </w:r>
      <w:r w:rsidRPr="002B2383">
        <w:t>(</w:t>
      </w:r>
      <w:r>
        <w:t>na základe dohody kľúčových partnerov a počiatočných analýz uplatnenia kvalifikácie na trhu práce</w:t>
      </w:r>
      <w:r w:rsidRPr="002B2383">
        <w:t>),</w:t>
      </w:r>
    </w:p>
    <w:p w14:paraId="65CDCA85" w14:textId="77777777" w:rsidR="001B7B2F" w:rsidRPr="002B2383" w:rsidRDefault="001B7B2F" w:rsidP="001B7B2F">
      <w:pPr>
        <w:pStyle w:val="PSZAKLADNYTEXTODRAZKA"/>
        <w:ind w:left="284" w:hanging="284"/>
      </w:pPr>
      <w:r>
        <w:t xml:space="preserve">kvalifikácie sú založené na princípe štandardov vzdelávacích výstupov </w:t>
      </w:r>
      <w:r w:rsidRPr="002B2383">
        <w:t>(</w:t>
      </w:r>
      <w:r>
        <w:t>štátne vzdelávacie programy</w:t>
      </w:r>
      <w:r w:rsidRPr="002B2383">
        <w:t xml:space="preserve">, </w:t>
      </w:r>
      <w:r>
        <w:t>štandardy kvalifikácií, vysokoškolské programy</w:t>
      </w:r>
      <w:r w:rsidRPr="002B2383">
        <w:t>),</w:t>
      </w:r>
    </w:p>
    <w:p w14:paraId="22DF3B8A" w14:textId="77777777" w:rsidR="001B7B2F" w:rsidRPr="002C3F9B" w:rsidRDefault="001B7B2F" w:rsidP="001B7B2F">
      <w:pPr>
        <w:pStyle w:val="PSZAKLADNYTEXTODRAZKA"/>
        <w:ind w:left="284" w:hanging="284"/>
      </w:pPr>
      <w:r>
        <w:t xml:space="preserve">kvalifikácie spĺňajú kritérium kvality zakotvenej v zodpovedajúcej legislatíve </w:t>
      </w:r>
      <w:r w:rsidRPr="002B2383">
        <w:t>(</w:t>
      </w:r>
      <w:r>
        <w:t>napr. spĺňajú kritérium akreditácie podľa školského zákona, zákona o vysokoškolskom vzdelávaní, zákona o celoživotnom vzdelávaní atď.</w:t>
      </w:r>
      <w:r w:rsidRPr="002B2383">
        <w:t>).</w:t>
      </w:r>
    </w:p>
    <w:p w14:paraId="68FBF433" w14:textId="77777777" w:rsidR="001B7B2F" w:rsidRPr="0043221C" w:rsidRDefault="001B7B2F" w:rsidP="001B7B2F">
      <w:pPr>
        <w:pStyle w:val="ZAKLADNYTEXT"/>
      </w:pPr>
      <w:r w:rsidRPr="0043221C">
        <w:t>Od roku 2016 sa uvedené procesy modifikovali a do doby ukotvenia Národnej sústavy kvalifikácií a prijatia nového zákona o celoživotnom vzdelávaní (koniec roka 2018) je platná táto postupnosť krokov:</w:t>
      </w:r>
    </w:p>
    <w:p w14:paraId="24D424EA" w14:textId="77777777" w:rsidR="001B7B2F" w:rsidRPr="002B2383" w:rsidRDefault="001B7B2F" w:rsidP="001B7B2F">
      <w:pPr>
        <w:pStyle w:val="LSZAKLADNYTEXTODRAZKA"/>
        <w:ind w:left="284" w:hanging="284"/>
      </w:pPr>
      <w:r>
        <w:t xml:space="preserve">ak sú uvedené požiadavky týkajúce sa kvalifikácií splnené, nová karta kvalifikácie sa vytvorí a zanalyzuje skupinou národných expertov vrátane návrhu umiestnenia kvalifikácie na danú úroveň </w:t>
      </w:r>
      <w:r w:rsidRPr="002B2383">
        <w:t>SKKR (technic</w:t>
      </w:r>
      <w:r>
        <w:t>ká príprava</w:t>
      </w:r>
      <w:r w:rsidRPr="002B2383">
        <w:t>),</w:t>
      </w:r>
    </w:p>
    <w:p w14:paraId="7998FD6C" w14:textId="77777777" w:rsidR="001B7B2F" w:rsidRPr="002B2383" w:rsidRDefault="001B7B2F" w:rsidP="001B7B2F">
      <w:pPr>
        <w:pStyle w:val="LSZAKLADNYTEXTODRAZKA"/>
        <w:ind w:left="284" w:hanging="284"/>
      </w:pPr>
      <w:r>
        <w:t>na základe návrhu sa začína proces konzultácie s príslušnou sektorovou radou a ostatnými kľúčovými partnermi,</w:t>
      </w:r>
    </w:p>
    <w:p w14:paraId="7D3EFEF5" w14:textId="77777777" w:rsidR="001B7B2F" w:rsidRPr="002B2383" w:rsidRDefault="001B7B2F" w:rsidP="001B7B2F">
      <w:pPr>
        <w:pStyle w:val="LSZAKLADNYTEXTODRAZKA"/>
        <w:ind w:left="284" w:hanging="284"/>
      </w:pPr>
      <w:r>
        <w:t>po procese dolaďovania nasleduje konečné schválenie kvalifikácie na základe rozhodnutia ministerstva školstva,</w:t>
      </w:r>
    </w:p>
    <w:p w14:paraId="74C7FE67" w14:textId="77777777" w:rsidR="001B7B2F" w:rsidRPr="002C3F9B" w:rsidRDefault="001B7B2F" w:rsidP="001B7B2F">
      <w:pPr>
        <w:pStyle w:val="LSZAKLADNYTEXTODRAZKA"/>
        <w:spacing w:after="80" w:line="288" w:lineRule="auto"/>
        <w:ind w:left="284" w:hanging="284"/>
        <w:rPr>
          <w:rFonts w:ascii="Times New Roman" w:hAnsi="Times New Roman" w:cs="Times New Roman"/>
          <w:sz w:val="24"/>
          <w:szCs w:val="24"/>
        </w:rPr>
      </w:pPr>
      <w:r>
        <w:t>kvalifikácia je zaradená do Národnej sústavy kvalifikácií.</w:t>
      </w:r>
    </w:p>
    <w:p w14:paraId="3777A9EF" w14:textId="77777777" w:rsidR="001B7B2F" w:rsidRPr="0043221C" w:rsidRDefault="001B7B2F" w:rsidP="001B7B2F">
      <w:pPr>
        <w:pStyle w:val="ZAKLADNYTEXT"/>
      </w:pPr>
      <w:r w:rsidRPr="0043221C">
        <w:t xml:space="preserve">Aby sa zabezpečila transparentnosť </w:t>
      </w:r>
      <w:r w:rsidRPr="002C3F9B">
        <w:rPr>
          <w:rStyle w:val="Siln"/>
        </w:rPr>
        <w:t>proces</w:t>
      </w:r>
      <w:r>
        <w:rPr>
          <w:rStyle w:val="Siln"/>
        </w:rPr>
        <w:t>u priraďovania</w:t>
      </w:r>
      <w:r w:rsidRPr="0043221C">
        <w:t>, kľúčové etapy obsahujú:</w:t>
      </w:r>
    </w:p>
    <w:p w14:paraId="04BEFAB0" w14:textId="77777777" w:rsidR="001B7B2F" w:rsidRPr="002B2383" w:rsidRDefault="001B7B2F" w:rsidP="001B7B2F">
      <w:pPr>
        <w:pStyle w:val="LSZAKLADNYTEXTODRAZKA"/>
        <w:ind w:left="284" w:hanging="284"/>
      </w:pPr>
      <w:r>
        <w:t xml:space="preserve">sémantickú analýzu </w:t>
      </w:r>
      <w:proofErr w:type="spellStart"/>
      <w:r>
        <w:t>deskriptorov</w:t>
      </w:r>
      <w:proofErr w:type="spellEnd"/>
      <w:r>
        <w:t xml:space="preserve"> danej kvalifikácie,</w:t>
      </w:r>
    </w:p>
    <w:p w14:paraId="2DA3E2A4" w14:textId="77777777" w:rsidR="001B7B2F" w:rsidRPr="002B2383" w:rsidRDefault="001B7B2F" w:rsidP="001B7B2F">
      <w:pPr>
        <w:pStyle w:val="LSZAKLADNYTEXTODRAZKA"/>
        <w:ind w:left="284" w:hanging="284"/>
      </w:pPr>
      <w:r>
        <w:t>vyplnenie tabuľky so štatistickými údajmi o počte použitých vzdelávacích výstupov</w:t>
      </w:r>
      <w:r w:rsidRPr="002B2383">
        <w:t>,</w:t>
      </w:r>
    </w:p>
    <w:p w14:paraId="033A89F8" w14:textId="77777777" w:rsidR="001B7B2F" w:rsidRPr="002B2383" w:rsidRDefault="001B7B2F" w:rsidP="001B7B2F">
      <w:pPr>
        <w:pStyle w:val="LSZAKLADNYTEXTODRAZKA"/>
        <w:ind w:left="284" w:hanging="284"/>
      </w:pPr>
      <w:r>
        <w:t>aplikovanie princípu „</w:t>
      </w:r>
      <w:proofErr w:type="spellStart"/>
      <w:r>
        <w:t>best-fit</w:t>
      </w:r>
      <w:proofErr w:type="spellEnd"/>
      <w:r>
        <w:t>“,</w:t>
      </w:r>
    </w:p>
    <w:p w14:paraId="77CBA125" w14:textId="77777777" w:rsidR="001B7B2F" w:rsidRPr="002B2383" w:rsidRDefault="001B7B2F" w:rsidP="001B7B2F">
      <w:pPr>
        <w:pStyle w:val="LSZAKLADNYTEXTODRAZKA"/>
        <w:ind w:left="284" w:hanging="284"/>
      </w:pPr>
      <w:r>
        <w:t>určenie úrovne SKKR</w:t>
      </w:r>
      <w:r w:rsidRPr="002B2383">
        <w:t>,</w:t>
      </w:r>
    </w:p>
    <w:p w14:paraId="59F1EF2B" w14:textId="77777777" w:rsidR="001B7B2F" w:rsidRPr="002B2383" w:rsidRDefault="001B7B2F" w:rsidP="001B7B2F">
      <w:pPr>
        <w:pStyle w:val="LSZAKLADNYTEXTODRAZKA"/>
        <w:ind w:left="284" w:hanging="284"/>
      </w:pPr>
      <w:r>
        <w:t>schválenie zodpovednými inštitúciami</w:t>
      </w:r>
      <w:r w:rsidRPr="002B2383">
        <w:t>.</w:t>
      </w:r>
    </w:p>
    <w:p w14:paraId="31713697" w14:textId="77777777" w:rsidR="001B7B2F" w:rsidRDefault="001B7B2F" w:rsidP="001B7B2F">
      <w:pPr>
        <w:pStyle w:val="ZAKLADNYTEXT"/>
      </w:pPr>
      <w:r w:rsidRPr="0043221C">
        <w:t>Počiatočným bodom pre stanovenie úrovne SKKR sú vzdelávacie výstupy</w:t>
      </w:r>
      <w:r w:rsidRPr="002B2383">
        <w:rPr>
          <w:rStyle w:val="Odkaznapoznmkupodiarou"/>
          <w:rFonts w:cs="Times New Roman"/>
          <w:szCs w:val="24"/>
          <w:lang w:val="en-GB"/>
        </w:rPr>
        <w:footnoteReference w:id="61"/>
      </w:r>
      <w:r w:rsidRPr="0043221C">
        <w:t xml:space="preserve"> a ich analýza v porovnaní s úrovňou </w:t>
      </w:r>
      <w:proofErr w:type="spellStart"/>
      <w:r w:rsidRPr="0043221C">
        <w:t>deskriptorov</w:t>
      </w:r>
      <w:proofErr w:type="spellEnd"/>
      <w:r w:rsidRPr="0043221C">
        <w:t xml:space="preserve">. </w:t>
      </w:r>
      <w:r>
        <w:t xml:space="preserve">V roku 2014 bol vypracovaný súbor metodík, ktoré boli </w:t>
      </w:r>
      <w:proofErr w:type="spellStart"/>
      <w:r>
        <w:t>pilotne</w:t>
      </w:r>
      <w:proofErr w:type="spellEnd"/>
      <w:r>
        <w:t xml:space="preserve"> odskúšané na prvom súbore potvrdených kvalifikácií</w:t>
      </w:r>
      <w:r w:rsidRPr="002B2383">
        <w:rPr>
          <w:rStyle w:val="Odkaznapoznmkupodiarou"/>
        </w:rPr>
        <w:footnoteReference w:id="62"/>
      </w:r>
      <w:r w:rsidRPr="002B2383">
        <w:t xml:space="preserve">. </w:t>
      </w:r>
      <w:r>
        <w:t xml:space="preserve">Cieľom bolo nastaviť jednoduchý a transparentný spôsob analýzy vzdelávacích výstupov popísaných v kvalifikačnom štandarde a ich porovnanie s národnými </w:t>
      </w:r>
      <w:proofErr w:type="spellStart"/>
      <w:r>
        <w:t>deskriptormi</w:t>
      </w:r>
      <w:proofErr w:type="spellEnd"/>
      <w:r>
        <w:t>. Metodika priraďovania kvalifikácií je založená na prístupe „</w:t>
      </w:r>
      <w:proofErr w:type="spellStart"/>
      <w:r w:rsidRPr="002B2383">
        <w:t>best</w:t>
      </w:r>
      <w:proofErr w:type="spellEnd"/>
      <w:r>
        <w:t xml:space="preserve"> </w:t>
      </w:r>
      <w:r w:rsidRPr="002B2383">
        <w:t>fit</w:t>
      </w:r>
      <w:r>
        <w:t>“</w:t>
      </w:r>
      <w:r w:rsidRPr="002B2383">
        <w:t xml:space="preserve">: </w:t>
      </w:r>
      <w:r>
        <w:t xml:space="preserve">všetky vzdelávacie výstupy v kvalifikačnom štandarde sú </w:t>
      </w:r>
      <w:r w:rsidRPr="00296218">
        <w:t>analyzované i</w:t>
      </w:r>
      <w:r>
        <w:t xml:space="preserve">ndividuálne, následne sú porovnané s národnými </w:t>
      </w:r>
      <w:proofErr w:type="spellStart"/>
      <w:r>
        <w:t>deskriptormi</w:t>
      </w:r>
      <w:proofErr w:type="spellEnd"/>
      <w:r>
        <w:t xml:space="preserve"> a úroveň, ktorá im  zodpovedá najviac, sa pridelí kvalifikácii. </w:t>
      </w:r>
      <w:r>
        <w:br w:type="page"/>
      </w:r>
    </w:p>
    <w:p w14:paraId="5F47FCE5" w14:textId="77777777" w:rsidR="001B7B2F" w:rsidRPr="002B2383" w:rsidRDefault="001B7B2F" w:rsidP="001B7B2F">
      <w:pPr>
        <w:pStyle w:val="ZAKLADNYTEXT"/>
      </w:pPr>
      <w:r>
        <w:lastRenderedPageBreak/>
        <w:t xml:space="preserve">Pre potreby porovnávania generických </w:t>
      </w:r>
      <w:proofErr w:type="spellStart"/>
      <w:r>
        <w:t>deskriptorov</w:t>
      </w:r>
      <w:proofErr w:type="spellEnd"/>
      <w:r>
        <w:t xml:space="preserve"> so vzdelávacími výstupmi kvalifikačného štandardu boli jednotlivé </w:t>
      </w:r>
      <w:proofErr w:type="spellStart"/>
      <w:r>
        <w:t>deskriptory</w:t>
      </w:r>
      <w:proofErr w:type="spellEnd"/>
      <w:r>
        <w:t xml:space="preserve"> označené špecifickým </w:t>
      </w:r>
      <w:r>
        <w:rPr>
          <w:rStyle w:val="Zvraznenie"/>
        </w:rPr>
        <w:t xml:space="preserve">alfanumerickým </w:t>
      </w:r>
      <w:r>
        <w:t>kódom</w:t>
      </w:r>
      <w:r w:rsidRPr="002B2383">
        <w:rPr>
          <w:rStyle w:val="Odkaznapoznmkupodiarou"/>
        </w:rPr>
        <w:footnoteReference w:id="63"/>
      </w:r>
      <w:r w:rsidRPr="002B2383">
        <w:t>:</w:t>
      </w:r>
    </w:p>
    <w:p w14:paraId="67BDC650" w14:textId="77777777" w:rsidR="001B7B2F" w:rsidRPr="002B2383" w:rsidRDefault="001B7B2F" w:rsidP="001B7B2F">
      <w:pPr>
        <w:pStyle w:val="PSZAKLADNYTEXTODRAZKA"/>
        <w:ind w:left="284" w:hanging="284"/>
      </w:pPr>
      <w:r>
        <w:t xml:space="preserve">prvá číslica </w:t>
      </w:r>
      <w:r w:rsidRPr="002B2383">
        <w:t xml:space="preserve">– </w:t>
      </w:r>
      <w:r>
        <w:t>úroveň SKKR,</w:t>
      </w:r>
    </w:p>
    <w:p w14:paraId="766DE531" w14:textId="77777777" w:rsidR="001B7B2F" w:rsidRPr="002B2383" w:rsidRDefault="001B7B2F" w:rsidP="001B7B2F">
      <w:pPr>
        <w:pStyle w:val="PSZAKLADNYTEXTODRAZKA"/>
        <w:ind w:left="284" w:hanging="284"/>
      </w:pPr>
      <w:r>
        <w:t>prvé písmeno</w:t>
      </w:r>
      <w:r w:rsidRPr="002B2383">
        <w:t xml:space="preserve"> – </w:t>
      </w:r>
      <w:r>
        <w:t xml:space="preserve">kategória </w:t>
      </w:r>
      <w:r w:rsidRPr="002B2383">
        <w:t xml:space="preserve">(v – </w:t>
      </w:r>
      <w:r>
        <w:t>vedomosti</w:t>
      </w:r>
      <w:r w:rsidRPr="002B2383">
        <w:t xml:space="preserve">, z – </w:t>
      </w:r>
      <w:r>
        <w:t>zručnosti</w:t>
      </w:r>
      <w:r w:rsidRPr="002B2383">
        <w:t xml:space="preserve">, k – </w:t>
      </w:r>
      <w:r>
        <w:t>k</w:t>
      </w:r>
      <w:r w:rsidRPr="002B2383">
        <w:t>ompetenc</w:t>
      </w:r>
      <w:r>
        <w:t>ie</w:t>
      </w:r>
      <w:r w:rsidRPr="002B2383">
        <w:t>)</w:t>
      </w:r>
      <w:r>
        <w:t>,</w:t>
      </w:r>
    </w:p>
    <w:p w14:paraId="70FE8BD9" w14:textId="77777777" w:rsidR="001B7B2F" w:rsidRPr="002B2383" w:rsidRDefault="001B7B2F" w:rsidP="001B7B2F">
      <w:pPr>
        <w:pStyle w:val="PSZAKLADNYTEXTODRAZKA"/>
        <w:ind w:left="284" w:hanging="284"/>
      </w:pPr>
      <w:r>
        <w:t xml:space="preserve">druhé písmeno </w:t>
      </w:r>
      <w:r w:rsidRPr="002B2383">
        <w:t xml:space="preserve">– </w:t>
      </w:r>
      <w:proofErr w:type="spellStart"/>
      <w:r w:rsidRPr="002B2383">
        <w:t>sub</w:t>
      </w:r>
      <w:r>
        <w:t>kategória</w:t>
      </w:r>
      <w:proofErr w:type="spellEnd"/>
      <w:r>
        <w:t xml:space="preserve"> </w:t>
      </w:r>
      <w:r w:rsidRPr="002B2383">
        <w:t xml:space="preserve">(v – </w:t>
      </w:r>
      <w:r>
        <w:t>všeobecné</w:t>
      </w:r>
      <w:r w:rsidRPr="002B2383">
        <w:t xml:space="preserve">, o – </w:t>
      </w:r>
      <w:r>
        <w:t>odborné</w:t>
      </w:r>
      <w:r w:rsidRPr="002B2383">
        <w:t xml:space="preserve">, k – </w:t>
      </w:r>
      <w:r>
        <w:t>k</w:t>
      </w:r>
      <w:r w:rsidRPr="002B2383">
        <w:t>ognit</w:t>
      </w:r>
      <w:r>
        <w:t>ívne, p – prak</w:t>
      </w:r>
      <w:r w:rsidRPr="002B2383">
        <w:t>tic</w:t>
      </w:r>
      <w:r>
        <w:t>ké</w:t>
      </w:r>
      <w:r w:rsidRPr="002B2383">
        <w:t>, s</w:t>
      </w:r>
      <w:r>
        <w:t> </w:t>
      </w:r>
      <w:r w:rsidRPr="002B2383">
        <w:t>–</w:t>
      </w:r>
      <w:r>
        <w:t>-samostatnosť</w:t>
      </w:r>
      <w:r w:rsidRPr="002B2383">
        <w:t xml:space="preserve">, z – </w:t>
      </w:r>
      <w:r>
        <w:t>zodpovednosť</w:t>
      </w:r>
      <w:r w:rsidRPr="002B2383">
        <w:t>, c – soci</w:t>
      </w:r>
      <w:r>
        <w:t>álne kompetencie</w:t>
      </w:r>
      <w:r w:rsidRPr="002B2383">
        <w:t>)</w:t>
      </w:r>
      <w:r>
        <w:t>,</w:t>
      </w:r>
    </w:p>
    <w:p w14:paraId="7047F831" w14:textId="77777777" w:rsidR="001B7B2F" w:rsidRDefault="001B7B2F" w:rsidP="001B7B2F">
      <w:pPr>
        <w:pStyle w:val="PSZAKLADNYTEXTODRAZKA"/>
        <w:ind w:left="284" w:hanging="284"/>
      </w:pPr>
      <w:r>
        <w:t xml:space="preserve">posledná číslica – poradie </w:t>
      </w:r>
      <w:proofErr w:type="spellStart"/>
      <w:r>
        <w:t>deskriptora</w:t>
      </w:r>
      <w:proofErr w:type="spellEnd"/>
      <w:r>
        <w:t xml:space="preserve"> v rámci danej </w:t>
      </w:r>
      <w:proofErr w:type="spellStart"/>
      <w:r>
        <w:t>subkategórie</w:t>
      </w:r>
      <w:proofErr w:type="spellEnd"/>
      <w:r w:rsidRPr="002B2383">
        <w:t>.</w:t>
      </w:r>
    </w:p>
    <w:tbl>
      <w:tblPr>
        <w:tblStyle w:val="Mriekatabuky"/>
        <w:tblW w:w="9286" w:type="dxa"/>
        <w:tblBorders>
          <w:left w:val="none" w:sz="0" w:space="0" w:color="auto"/>
          <w:right w:val="none" w:sz="0" w:space="0" w:color="auto"/>
        </w:tblBorders>
        <w:tblLook w:val="04A0" w:firstRow="1" w:lastRow="0" w:firstColumn="1" w:lastColumn="0" w:noHBand="0" w:noVBand="1"/>
      </w:tblPr>
      <w:tblGrid>
        <w:gridCol w:w="7822"/>
        <w:gridCol w:w="727"/>
        <w:gridCol w:w="737"/>
      </w:tblGrid>
      <w:tr w:rsidR="001B7B2F" w14:paraId="6DE8988B" w14:textId="77777777" w:rsidTr="003C36F3">
        <w:tc>
          <w:tcPr>
            <w:tcW w:w="7822" w:type="dxa"/>
            <w:vAlign w:val="center"/>
          </w:tcPr>
          <w:p w14:paraId="7459E274" w14:textId="77777777" w:rsidR="001B7B2F" w:rsidRDefault="001B7B2F" w:rsidP="003C36F3">
            <w:pPr>
              <w:pStyle w:val="ZAKLADNYTEXT"/>
              <w:spacing w:line="240" w:lineRule="auto"/>
              <w:jc w:val="left"/>
            </w:pPr>
            <w:r w:rsidRPr="00485A0E">
              <w:t>vyhľadávať v normách a v pracovných postupoch v hutníckej výrobe</w:t>
            </w:r>
          </w:p>
        </w:tc>
        <w:tc>
          <w:tcPr>
            <w:tcW w:w="727" w:type="dxa"/>
            <w:vAlign w:val="center"/>
          </w:tcPr>
          <w:p w14:paraId="375161D2" w14:textId="77777777" w:rsidR="001B7B2F" w:rsidRDefault="001B7B2F" w:rsidP="003C36F3">
            <w:pPr>
              <w:pStyle w:val="ZAKLADNYTEXT"/>
              <w:spacing w:line="240" w:lineRule="auto"/>
              <w:jc w:val="center"/>
            </w:pPr>
            <w:r w:rsidRPr="00485A0E">
              <w:t>3zk1</w:t>
            </w:r>
          </w:p>
        </w:tc>
        <w:tc>
          <w:tcPr>
            <w:tcW w:w="737" w:type="dxa"/>
            <w:vAlign w:val="center"/>
          </w:tcPr>
          <w:p w14:paraId="48227B7F" w14:textId="77777777" w:rsidR="001B7B2F" w:rsidRDefault="001B7B2F" w:rsidP="003C36F3">
            <w:pPr>
              <w:pStyle w:val="ZAKLADNYTEXT"/>
              <w:spacing w:line="240" w:lineRule="auto"/>
              <w:jc w:val="center"/>
            </w:pPr>
          </w:p>
        </w:tc>
      </w:tr>
      <w:tr w:rsidR="001B7B2F" w14:paraId="0582A2F6" w14:textId="77777777" w:rsidTr="003C36F3">
        <w:tc>
          <w:tcPr>
            <w:tcW w:w="7822" w:type="dxa"/>
            <w:vAlign w:val="center"/>
          </w:tcPr>
          <w:p w14:paraId="0F30EB6F" w14:textId="77777777" w:rsidR="001B7B2F" w:rsidRDefault="001B7B2F" w:rsidP="003C36F3">
            <w:pPr>
              <w:pStyle w:val="ZAKLADNYTEXT"/>
              <w:spacing w:line="240" w:lineRule="auto"/>
              <w:jc w:val="left"/>
            </w:pPr>
            <w:r>
              <w:t>obsluhovať zariadenia elektrických pecí a deliacich zariadení pri kontinuálnom odlievaní ocele</w:t>
            </w:r>
          </w:p>
        </w:tc>
        <w:tc>
          <w:tcPr>
            <w:tcW w:w="727" w:type="dxa"/>
            <w:vAlign w:val="center"/>
          </w:tcPr>
          <w:p w14:paraId="62C4BA31" w14:textId="77777777" w:rsidR="001B7B2F" w:rsidRDefault="001B7B2F" w:rsidP="003C36F3">
            <w:pPr>
              <w:pStyle w:val="ZAKLADNYTEXT"/>
              <w:spacing w:line="240" w:lineRule="auto"/>
              <w:jc w:val="center"/>
            </w:pPr>
          </w:p>
        </w:tc>
        <w:tc>
          <w:tcPr>
            <w:tcW w:w="737" w:type="dxa"/>
            <w:vAlign w:val="center"/>
          </w:tcPr>
          <w:p w14:paraId="3027E4D6" w14:textId="77777777" w:rsidR="001B7B2F" w:rsidRDefault="001B7B2F" w:rsidP="003C36F3">
            <w:pPr>
              <w:pStyle w:val="ZAKLADNYTEXT"/>
              <w:spacing w:line="240" w:lineRule="auto"/>
              <w:jc w:val="center"/>
            </w:pPr>
            <w:r w:rsidRPr="00485A0E">
              <w:t>3zp2</w:t>
            </w:r>
          </w:p>
        </w:tc>
      </w:tr>
      <w:tr w:rsidR="001B7B2F" w14:paraId="0C492B56" w14:textId="77777777" w:rsidTr="003C36F3">
        <w:tc>
          <w:tcPr>
            <w:tcW w:w="7822" w:type="dxa"/>
            <w:vAlign w:val="center"/>
          </w:tcPr>
          <w:p w14:paraId="7FB27A33" w14:textId="77777777" w:rsidR="001B7B2F" w:rsidRDefault="001B7B2F" w:rsidP="003C36F3">
            <w:pPr>
              <w:pStyle w:val="ZAKLADNYTEXT"/>
              <w:spacing w:line="240" w:lineRule="auto"/>
              <w:jc w:val="left"/>
            </w:pPr>
            <w:r>
              <w:t xml:space="preserve">obsluhovať separačné zariadenia oceliarskej </w:t>
            </w:r>
            <w:proofErr w:type="spellStart"/>
            <w:r>
              <w:t>strusky</w:t>
            </w:r>
            <w:proofErr w:type="spellEnd"/>
            <w:r>
              <w:t>, vibračných podávačov, aktívnych miesičov surového železa a ďalšieho technologického zariadenia oceliarne</w:t>
            </w:r>
          </w:p>
        </w:tc>
        <w:tc>
          <w:tcPr>
            <w:tcW w:w="727" w:type="dxa"/>
            <w:vAlign w:val="center"/>
          </w:tcPr>
          <w:p w14:paraId="7D06F7A0" w14:textId="77777777" w:rsidR="001B7B2F" w:rsidRDefault="001B7B2F" w:rsidP="003C36F3">
            <w:pPr>
              <w:pStyle w:val="ZAKLADNYTEXT"/>
              <w:spacing w:line="240" w:lineRule="auto"/>
              <w:jc w:val="center"/>
            </w:pPr>
          </w:p>
        </w:tc>
        <w:tc>
          <w:tcPr>
            <w:tcW w:w="737" w:type="dxa"/>
            <w:vAlign w:val="center"/>
          </w:tcPr>
          <w:p w14:paraId="0F56B422" w14:textId="77777777" w:rsidR="001B7B2F" w:rsidRDefault="001B7B2F" w:rsidP="003C36F3">
            <w:pPr>
              <w:pStyle w:val="ZAKLADNYTEXT"/>
              <w:spacing w:line="240" w:lineRule="auto"/>
              <w:jc w:val="center"/>
            </w:pPr>
            <w:r w:rsidRPr="00485A0E">
              <w:t>3zp2</w:t>
            </w:r>
          </w:p>
        </w:tc>
      </w:tr>
      <w:tr w:rsidR="001B7B2F" w14:paraId="51230C95" w14:textId="77777777" w:rsidTr="003C36F3">
        <w:tc>
          <w:tcPr>
            <w:tcW w:w="7822" w:type="dxa"/>
            <w:vAlign w:val="center"/>
          </w:tcPr>
          <w:p w14:paraId="6E103172" w14:textId="77777777" w:rsidR="001B7B2F" w:rsidRDefault="001B7B2F" w:rsidP="003C36F3">
            <w:pPr>
              <w:pStyle w:val="ZAKLADNYTEXT"/>
              <w:spacing w:line="240" w:lineRule="auto"/>
              <w:jc w:val="left"/>
            </w:pPr>
            <w:r w:rsidRPr="00485A0E">
              <w:t>obsluhovať režim fúkania kyslíka do konvertora pri výrobe ocele</w:t>
            </w:r>
          </w:p>
        </w:tc>
        <w:tc>
          <w:tcPr>
            <w:tcW w:w="727" w:type="dxa"/>
            <w:vAlign w:val="center"/>
          </w:tcPr>
          <w:p w14:paraId="7E45CCE2" w14:textId="77777777" w:rsidR="001B7B2F" w:rsidRDefault="001B7B2F" w:rsidP="003C36F3">
            <w:pPr>
              <w:pStyle w:val="ZAKLADNYTEXT"/>
              <w:spacing w:line="240" w:lineRule="auto"/>
              <w:jc w:val="center"/>
            </w:pPr>
          </w:p>
        </w:tc>
        <w:tc>
          <w:tcPr>
            <w:tcW w:w="737" w:type="dxa"/>
            <w:vAlign w:val="center"/>
          </w:tcPr>
          <w:p w14:paraId="56D1FEA6" w14:textId="77777777" w:rsidR="001B7B2F" w:rsidRDefault="001B7B2F" w:rsidP="003C36F3">
            <w:pPr>
              <w:pStyle w:val="ZAKLADNYTEXT"/>
              <w:spacing w:line="240" w:lineRule="auto"/>
              <w:jc w:val="center"/>
            </w:pPr>
            <w:r w:rsidRPr="00485A0E">
              <w:t>3zp2</w:t>
            </w:r>
          </w:p>
        </w:tc>
      </w:tr>
      <w:tr w:rsidR="001B7B2F" w14:paraId="4E61F728" w14:textId="77777777" w:rsidTr="003C36F3">
        <w:tc>
          <w:tcPr>
            <w:tcW w:w="7822" w:type="dxa"/>
            <w:vAlign w:val="center"/>
          </w:tcPr>
          <w:p w14:paraId="48A687A5" w14:textId="77777777" w:rsidR="001B7B2F" w:rsidRDefault="001B7B2F" w:rsidP="003C36F3">
            <w:pPr>
              <w:pStyle w:val="ZAKLADNYTEXT"/>
              <w:spacing w:line="240" w:lineRule="auto"/>
              <w:jc w:val="left"/>
            </w:pPr>
            <w:r w:rsidRPr="00485A0E">
              <w:t>používať informačné technológie v procesoch hutníckej výroby</w:t>
            </w:r>
          </w:p>
        </w:tc>
        <w:tc>
          <w:tcPr>
            <w:tcW w:w="727" w:type="dxa"/>
            <w:vAlign w:val="center"/>
          </w:tcPr>
          <w:p w14:paraId="37AEA4C7" w14:textId="77777777" w:rsidR="001B7B2F" w:rsidRDefault="001B7B2F" w:rsidP="003C36F3">
            <w:pPr>
              <w:pStyle w:val="ZAKLADNYTEXT"/>
              <w:spacing w:line="240" w:lineRule="auto"/>
              <w:jc w:val="center"/>
            </w:pPr>
          </w:p>
        </w:tc>
        <w:tc>
          <w:tcPr>
            <w:tcW w:w="737" w:type="dxa"/>
            <w:vAlign w:val="center"/>
          </w:tcPr>
          <w:p w14:paraId="41F425FB" w14:textId="77777777" w:rsidR="001B7B2F" w:rsidRDefault="001B7B2F" w:rsidP="003C0B21">
            <w:pPr>
              <w:pStyle w:val="ZAKLADNYTEXT"/>
              <w:keepNext/>
              <w:spacing w:line="240" w:lineRule="auto"/>
              <w:jc w:val="center"/>
            </w:pPr>
            <w:r w:rsidRPr="00485A0E">
              <w:t>3zp2</w:t>
            </w:r>
          </w:p>
        </w:tc>
      </w:tr>
    </w:tbl>
    <w:p w14:paraId="04109F89" w14:textId="488A9DB7" w:rsidR="003C0B21" w:rsidRDefault="003C0B21" w:rsidP="00F42751">
      <w:pPr>
        <w:pStyle w:val="Popis"/>
        <w:jc w:val="center"/>
      </w:pPr>
      <w:bookmarkStart w:id="83" w:name="_Toc466969063"/>
      <w:r>
        <w:t xml:space="preserve">Obrázok č.  </w:t>
      </w:r>
      <w:fldSimple w:instr=" SEQ Obrázok_č._ \* ARABIC ">
        <w:r>
          <w:rPr>
            <w:noProof/>
          </w:rPr>
          <w:t>7</w:t>
        </w:r>
      </w:fldSimple>
      <w:r>
        <w:t xml:space="preserve">: </w:t>
      </w:r>
      <w:r w:rsidRPr="00E579ED">
        <w:t>Príklad zaraďovania zručností v kvalifikácii Hutník – oceliar na úroveň SKKR</w:t>
      </w:r>
    </w:p>
    <w:p w14:paraId="6F57217F" w14:textId="77777777" w:rsidR="001B7B2F" w:rsidRPr="005A104A" w:rsidRDefault="001B7B2F" w:rsidP="001B7B2F"/>
    <w:bookmarkEnd w:id="83"/>
    <w:p w14:paraId="7CAD06D6" w14:textId="77777777" w:rsidR="001B7B2F" w:rsidRPr="00884673" w:rsidRDefault="001B7B2F" w:rsidP="001B7B2F">
      <w:pPr>
        <w:pStyle w:val="ZAKLADNYTEXT"/>
      </w:pPr>
      <w:r w:rsidRPr="00884673">
        <w:t>T</w:t>
      </w:r>
      <w:r>
        <w:t>áto metóda spočíva na nasledujúcich myšlienkach</w:t>
      </w:r>
      <w:r w:rsidRPr="00884673">
        <w:t>:</w:t>
      </w:r>
    </w:p>
    <w:p w14:paraId="14EC29C5" w14:textId="77777777" w:rsidR="001B7B2F" w:rsidRPr="00884673" w:rsidRDefault="001B7B2F" w:rsidP="001B7B2F">
      <w:pPr>
        <w:pStyle w:val="LSZAKLADNYTEXTO3F"/>
        <w:ind w:left="284" w:hanging="284"/>
      </w:pPr>
      <w:r>
        <w:t xml:space="preserve">interpretácia </w:t>
      </w:r>
      <w:proofErr w:type="spellStart"/>
      <w:r>
        <w:t>deskriptorov</w:t>
      </w:r>
      <w:proofErr w:type="spellEnd"/>
      <w:r>
        <w:t xml:space="preserve"> je </w:t>
      </w:r>
      <w:proofErr w:type="spellStart"/>
      <w:r>
        <w:rPr>
          <w:i/>
        </w:rPr>
        <w:t>k</w:t>
      </w:r>
      <w:r w:rsidRPr="00884673">
        <w:rPr>
          <w:i/>
        </w:rPr>
        <w:t>ontextu</w:t>
      </w:r>
      <w:r>
        <w:rPr>
          <w:i/>
        </w:rPr>
        <w:t>álna</w:t>
      </w:r>
      <w:proofErr w:type="spellEnd"/>
      <w:r w:rsidRPr="00884673">
        <w:rPr>
          <w:i/>
        </w:rPr>
        <w:t xml:space="preserve"> </w:t>
      </w:r>
      <w:r>
        <w:t>(t</w:t>
      </w:r>
      <w:r w:rsidRPr="00884673">
        <w:t>.</w:t>
      </w:r>
      <w:r>
        <w:t> j</w:t>
      </w:r>
      <w:r w:rsidRPr="00884673">
        <w:t xml:space="preserve">. </w:t>
      </w:r>
      <w:r>
        <w:t>k</w:t>
      </w:r>
      <w:r w:rsidRPr="00884673">
        <w:t>ontext</w:t>
      </w:r>
      <w:r>
        <w:t xml:space="preserve"> OVP alebo akademického vzdelávania, teoretická príprava alebo pracovné skúsenosti</w:t>
      </w:r>
      <w:r w:rsidRPr="00884673">
        <w:t>)</w:t>
      </w:r>
      <w:r>
        <w:t>,</w:t>
      </w:r>
    </w:p>
    <w:p w14:paraId="430B1EF1" w14:textId="77777777" w:rsidR="001B7B2F" w:rsidRPr="00884673" w:rsidRDefault="001B7B2F" w:rsidP="001B7B2F">
      <w:pPr>
        <w:pStyle w:val="LSZAKLADNYTEXTO3F"/>
        <w:ind w:left="284" w:hanging="284"/>
      </w:pPr>
      <w:r>
        <w:t>kvalifikácia nemusí obsahovať odkaz na každý jeden z </w:t>
      </w:r>
      <w:proofErr w:type="spellStart"/>
      <w:r>
        <w:t>deskriptorov</w:t>
      </w:r>
      <w:proofErr w:type="spellEnd"/>
      <w:r>
        <w:t xml:space="preserve"> (napr. akademické kvalifikácie môžu obsahovať viac vedomostí alebo kognitívnych zručností, kvalifikácie orientované na manuálne činnosti budú obsahovať viac popisov praktických zručností a pod.</w:t>
      </w:r>
      <w:r w:rsidRPr="00884673">
        <w:t>)</w:t>
      </w:r>
      <w:r>
        <w:t>,</w:t>
      </w:r>
    </w:p>
    <w:p w14:paraId="1CAEDC1E" w14:textId="77777777" w:rsidR="001B7B2F" w:rsidRPr="002C3F9B" w:rsidRDefault="001B7B2F" w:rsidP="001B7B2F">
      <w:pPr>
        <w:pStyle w:val="LSZAKLADNYTEXTO3F"/>
        <w:ind w:left="284" w:hanging="284"/>
      </w:pPr>
      <w:r>
        <w:t>kvalifikácia môže obsahovať vzdelávacie výstupy na rôznych úrovniach, pričom</w:t>
      </w:r>
      <w:r w:rsidRPr="002C3F9B">
        <w:t>:</w:t>
      </w:r>
    </w:p>
    <w:p w14:paraId="7B3F3932" w14:textId="77777777" w:rsidR="001B7B2F" w:rsidRPr="002C3F9B" w:rsidRDefault="001B7B2F" w:rsidP="001B7B2F">
      <w:pPr>
        <w:pStyle w:val="LSZAKLADNYTEXTO3F"/>
        <w:numPr>
          <w:ilvl w:val="2"/>
          <w:numId w:val="12"/>
        </w:numPr>
        <w:ind w:left="709" w:hanging="425"/>
      </w:pPr>
      <w:r>
        <w:t xml:space="preserve">rozdiel v rámci </w:t>
      </w:r>
      <w:proofErr w:type="spellStart"/>
      <w:r>
        <w:t>subkategórie</w:t>
      </w:r>
      <w:proofErr w:type="spellEnd"/>
      <w:r>
        <w:t xml:space="preserve"> </w:t>
      </w:r>
      <w:r>
        <w:rPr>
          <w:rStyle w:val="Zvraznenie"/>
        </w:rPr>
        <w:t xml:space="preserve">nesmie </w:t>
      </w:r>
      <w:r>
        <w:t xml:space="preserve">presahovať viac ako </w:t>
      </w:r>
      <w:r w:rsidRPr="002C3F9B">
        <w:t xml:space="preserve">2 </w:t>
      </w:r>
      <w:r>
        <w:t xml:space="preserve">úrovne </w:t>
      </w:r>
      <w:r w:rsidRPr="002C3F9B">
        <w:t>(</w:t>
      </w:r>
      <w:r>
        <w:t>napr. zručnosti na úrovni 3 a 6</w:t>
      </w:r>
      <w:r w:rsidRPr="002C3F9B">
        <w:t>)</w:t>
      </w:r>
      <w:r>
        <w:t>,</w:t>
      </w:r>
    </w:p>
    <w:p w14:paraId="43822C40" w14:textId="77777777" w:rsidR="001B7B2F" w:rsidRPr="0043221C" w:rsidRDefault="001B7B2F" w:rsidP="001B7B2F">
      <w:pPr>
        <w:pStyle w:val="LSZAKLADNYTEXTO3F"/>
        <w:numPr>
          <w:ilvl w:val="2"/>
          <w:numId w:val="12"/>
        </w:numPr>
        <w:ind w:left="709" w:hanging="425"/>
      </w:pPr>
      <w:r>
        <w:t xml:space="preserve">rozdiel medzi kategóriami </w:t>
      </w:r>
      <w:r>
        <w:rPr>
          <w:rStyle w:val="Zvraznenie"/>
        </w:rPr>
        <w:t xml:space="preserve">nesmie </w:t>
      </w:r>
      <w:r>
        <w:t xml:space="preserve">presahovať viac ako </w:t>
      </w:r>
      <w:r w:rsidRPr="00884673">
        <w:rPr>
          <w:lang w:eastAsia="sk-SK"/>
        </w:rPr>
        <w:t xml:space="preserve">1 </w:t>
      </w:r>
      <w:r>
        <w:rPr>
          <w:lang w:eastAsia="sk-SK"/>
        </w:rPr>
        <w:t>úroveň</w:t>
      </w:r>
      <w:r w:rsidRPr="00884673">
        <w:rPr>
          <w:lang w:eastAsia="sk-SK"/>
        </w:rPr>
        <w:t xml:space="preserve"> (</w:t>
      </w:r>
      <w:r>
        <w:rPr>
          <w:lang w:eastAsia="sk-SK"/>
        </w:rPr>
        <w:t xml:space="preserve">napr. vedomosti na úrovni </w:t>
      </w:r>
      <w:r w:rsidRPr="00884673">
        <w:rPr>
          <w:lang w:eastAsia="sk-SK"/>
        </w:rPr>
        <w:t xml:space="preserve">3, </w:t>
      </w:r>
      <w:r>
        <w:rPr>
          <w:lang w:eastAsia="sk-SK"/>
        </w:rPr>
        <w:t xml:space="preserve">zručnosti na úrovni </w:t>
      </w:r>
      <w:r w:rsidRPr="00884673">
        <w:rPr>
          <w:lang w:eastAsia="sk-SK"/>
        </w:rPr>
        <w:t>5)</w:t>
      </w:r>
      <w:r>
        <w:rPr>
          <w:lang w:eastAsia="sk-SK"/>
        </w:rPr>
        <w:t>.</w:t>
      </w:r>
      <w:r w:rsidRPr="0043221C">
        <w:t xml:space="preserve"> </w:t>
      </w:r>
    </w:p>
    <w:p w14:paraId="73E85B1A" w14:textId="77777777" w:rsidR="001B7B2F" w:rsidRPr="0043221C" w:rsidRDefault="001B7B2F" w:rsidP="001B7B2F">
      <w:pPr>
        <w:pStyle w:val="LSZAKLADNYTEXTO3F"/>
        <w:numPr>
          <w:ilvl w:val="0"/>
          <w:numId w:val="0"/>
        </w:numPr>
      </w:pPr>
      <w:r w:rsidRPr="0043221C">
        <w:t xml:space="preserve">Kvalifikácia bude zaradená na tú úroveň, ktorá je </w:t>
      </w:r>
      <w:proofErr w:type="spellStart"/>
      <w:r w:rsidRPr="0043221C">
        <w:t>prevalentná</w:t>
      </w:r>
      <w:proofErr w:type="spellEnd"/>
      <w:r w:rsidRPr="0043221C">
        <w:t>.</w:t>
      </w:r>
      <w:r w:rsidRPr="0043221C">
        <w:br w:type="page"/>
      </w:r>
    </w:p>
    <w:p w14:paraId="33FBFC11" w14:textId="77777777" w:rsidR="001B7B2F" w:rsidRPr="0043221C" w:rsidRDefault="001B7B2F" w:rsidP="001B7B2F">
      <w:pPr>
        <w:pStyle w:val="ZAKLADNYTEXT"/>
      </w:pPr>
      <w:r w:rsidRPr="0043221C">
        <w:lastRenderedPageBreak/>
        <w:t>Pri porovnávaní je nevyhnutné navyše zohľadňovať aj:</w:t>
      </w:r>
    </w:p>
    <w:p w14:paraId="6501E952" w14:textId="77777777" w:rsidR="001B7B2F" w:rsidRPr="00884673" w:rsidRDefault="001B7B2F" w:rsidP="001B7B2F">
      <w:pPr>
        <w:pStyle w:val="LSZAKLADNYTEXTODRAZKA"/>
        <w:ind w:left="284" w:hanging="284"/>
      </w:pPr>
      <w:r>
        <w:t xml:space="preserve">komplexnosť a náročnosť vzdelávacieho výstupu </w:t>
      </w:r>
      <w:r w:rsidRPr="00884673">
        <w:t>(</w:t>
      </w:r>
      <w:r>
        <w:t>hĺbku vedomostí, náročnosť aplikácie v praxi a pod.</w:t>
      </w:r>
      <w:r w:rsidRPr="00884673">
        <w:t>)</w:t>
      </w:r>
      <w:r>
        <w:t>,</w:t>
      </w:r>
    </w:p>
    <w:p w14:paraId="1560E421" w14:textId="77777777" w:rsidR="001B7B2F" w:rsidRPr="00884673" w:rsidRDefault="001B7B2F" w:rsidP="001B7B2F">
      <w:pPr>
        <w:pStyle w:val="LSZAKLADNYTEXTODRAZKA"/>
        <w:ind w:left="284" w:hanging="284"/>
      </w:pPr>
      <w:r>
        <w:t>pracovnú (študijnú</w:t>
      </w:r>
      <w:r w:rsidRPr="00884673">
        <w:t xml:space="preserve">) </w:t>
      </w:r>
      <w:r>
        <w:t>záťaž</w:t>
      </w:r>
      <w:r w:rsidRPr="00884673">
        <w:t xml:space="preserve"> (d</w:t>
      </w:r>
      <w:r>
        <w:t>ĺžku učenia sa, požadovanú prax a pod.</w:t>
      </w:r>
      <w:r w:rsidRPr="00884673">
        <w:t>)</w:t>
      </w:r>
      <w:r>
        <w:t>,</w:t>
      </w:r>
    </w:p>
    <w:p w14:paraId="411C8AB3" w14:textId="77777777" w:rsidR="001B7B2F" w:rsidRPr="00884673" w:rsidRDefault="001B7B2F" w:rsidP="001B7B2F">
      <w:pPr>
        <w:pStyle w:val="LSZAKLADNYTEXTODRAZKA"/>
        <w:ind w:left="284" w:hanging="284"/>
      </w:pPr>
      <w:r w:rsidRPr="00884673">
        <w:t>dynami</w:t>
      </w:r>
      <w:r>
        <w:t>ku a prehľadnosť situácie,</w:t>
      </w:r>
    </w:p>
    <w:p w14:paraId="7F01BE27" w14:textId="77777777" w:rsidR="001B7B2F" w:rsidRPr="00884673" w:rsidRDefault="001B7B2F" w:rsidP="001B7B2F">
      <w:pPr>
        <w:pStyle w:val="LSZAKLADNYTEXTODRAZKA"/>
        <w:ind w:left="284" w:hanging="284"/>
      </w:pPr>
      <w:r>
        <w:t xml:space="preserve">úroveň samostatnosti </w:t>
      </w:r>
      <w:r w:rsidRPr="00884673">
        <w:t>a/</w:t>
      </w:r>
      <w:r>
        <w:t>alebo tímovej práce,</w:t>
      </w:r>
    </w:p>
    <w:p w14:paraId="00E8E92A" w14:textId="77777777" w:rsidR="001B7B2F" w:rsidRPr="002C3F9B" w:rsidRDefault="001B7B2F" w:rsidP="001B7B2F">
      <w:pPr>
        <w:pStyle w:val="LSZAKLADNYTEXTODRAZKA"/>
        <w:ind w:left="284" w:hanging="284"/>
      </w:pPr>
      <w:r>
        <w:t>potrebu podpory a vedenia</w:t>
      </w:r>
      <w:r w:rsidRPr="00884673">
        <w:t>.</w:t>
      </w:r>
    </w:p>
    <w:p w14:paraId="0245A1A4" w14:textId="77777777" w:rsidR="001B7B2F" w:rsidRPr="00884673" w:rsidRDefault="001B7B2F" w:rsidP="001B7B2F">
      <w:pPr>
        <w:pStyle w:val="ZAKLADNYTEXT"/>
      </w:pPr>
      <w:proofErr w:type="spellStart"/>
      <w:r w:rsidRPr="00884673">
        <w:t>Des</w:t>
      </w:r>
      <w:r>
        <w:t>kriptory</w:t>
      </w:r>
      <w:proofErr w:type="spellEnd"/>
      <w:r>
        <w:t xml:space="preserve"> sú predovšetkým návodom, nie „smernicou“. V prípade sporu alebo nejednoznačnosti zaradenia je nutné posúdiť aj</w:t>
      </w:r>
      <w:r w:rsidRPr="00884673">
        <w:t>:</w:t>
      </w:r>
    </w:p>
    <w:p w14:paraId="4456B897" w14:textId="77777777" w:rsidR="001B7B2F" w:rsidRPr="00884673" w:rsidRDefault="001B7B2F" w:rsidP="001B7B2F">
      <w:pPr>
        <w:pStyle w:val="LSZAKLADNYTEXTODRAZKA"/>
        <w:ind w:left="284" w:hanging="284"/>
      </w:pPr>
      <w:r>
        <w:t>hodnotiaci štandard a zvážiť náročnosť hodnotenia kvalifikácie,</w:t>
      </w:r>
    </w:p>
    <w:p w14:paraId="4DF45E0B" w14:textId="77777777" w:rsidR="001B7B2F" w:rsidRPr="00884673" w:rsidRDefault="001B7B2F" w:rsidP="001B7B2F">
      <w:pPr>
        <w:pStyle w:val="LSZAKLADNYTEXTODRAZKA"/>
        <w:ind w:left="284" w:hanging="284"/>
      </w:pPr>
      <w:r>
        <w:t>popis národného štandardu zamestnania a zvážiť náročnosť a komplexnosť výkonu činností,</w:t>
      </w:r>
    </w:p>
    <w:p w14:paraId="32C8ADC7" w14:textId="77777777" w:rsidR="001B7B2F" w:rsidRPr="00884673" w:rsidRDefault="001B7B2F" w:rsidP="001B7B2F">
      <w:pPr>
        <w:pStyle w:val="LSZAKLADNYTEXTODRAZKA"/>
        <w:ind w:left="284" w:hanging="284"/>
      </w:pPr>
      <w:r>
        <w:t>iné okolnosti</w:t>
      </w:r>
      <w:r w:rsidRPr="00884673">
        <w:t>.</w:t>
      </w:r>
    </w:p>
    <w:p w14:paraId="57BF86B4" w14:textId="77777777" w:rsidR="001B7B2F" w:rsidRPr="00884673" w:rsidRDefault="001B7B2F" w:rsidP="001B7B2F">
      <w:pPr>
        <w:pStyle w:val="ZAKLADNYTEXT"/>
      </w:pPr>
      <w:r>
        <w:t>Metodika priraďovania kvalifikácií</w:t>
      </w:r>
      <w:r w:rsidRPr="00884673">
        <w:t xml:space="preserve"> </w:t>
      </w:r>
      <w:r>
        <w:rPr>
          <w:rStyle w:val="Zvraznenie"/>
        </w:rPr>
        <w:t xml:space="preserve">nesmie byť </w:t>
      </w:r>
      <w:r>
        <w:t>chápaná automaticky</w:t>
      </w:r>
      <w:r w:rsidRPr="00884673">
        <w:t xml:space="preserve">. </w:t>
      </w:r>
      <w:r>
        <w:t>Dopady analýzy metodiky sú nasledovné</w:t>
      </w:r>
      <w:r w:rsidRPr="00884673">
        <w:t>:</w:t>
      </w:r>
    </w:p>
    <w:p w14:paraId="699F984E" w14:textId="77777777" w:rsidR="001B7B2F" w:rsidRPr="00884673" w:rsidRDefault="001B7B2F" w:rsidP="001B7B2F">
      <w:pPr>
        <w:pStyle w:val="LSZAKLADNYTEXTODRAZKA"/>
        <w:ind w:left="284" w:hanging="284"/>
      </w:pPr>
      <w:r>
        <w:t>umožňuje spätný pohľad na kvalitu spracovania karty kvalifikácie, napr. z hľadiska jej úplnosti a konzistentnosti,</w:t>
      </w:r>
    </w:p>
    <w:p w14:paraId="2AA2DE46" w14:textId="77777777" w:rsidR="001B7B2F" w:rsidRPr="00884673" w:rsidRDefault="001B7B2F" w:rsidP="001B7B2F">
      <w:pPr>
        <w:pStyle w:val="LSZAKLADNYTEXTODRAZKA"/>
        <w:ind w:left="284" w:hanging="284"/>
      </w:pPr>
      <w:r>
        <w:t>umožňuje vytváranie pohľadu na celkový charakter príslušnej úrovne S</w:t>
      </w:r>
      <w:r w:rsidRPr="00884673">
        <w:t>KKR</w:t>
      </w:r>
      <w:r>
        <w:t>,</w:t>
      </w:r>
    </w:p>
    <w:p w14:paraId="4535F986" w14:textId="77777777" w:rsidR="001B7B2F" w:rsidRPr="00884673" w:rsidRDefault="001B7B2F" w:rsidP="001B7B2F">
      <w:pPr>
        <w:pStyle w:val="LSZAKLADNYTEXTODRAZKA"/>
        <w:ind w:left="284" w:hanging="284"/>
      </w:pPr>
      <w:r>
        <w:t>umožňuje zber údajov; zaraďovanie kvalifikácií poskytne realistický obraz skladby a štruktúry kvalifikácií, štatistiku používaných vzdelávacích výstupov pre kategórie a </w:t>
      </w:r>
      <w:proofErr w:type="spellStart"/>
      <w:r>
        <w:t>subkategórie</w:t>
      </w:r>
      <w:proofErr w:type="spellEnd"/>
      <w:r>
        <w:t xml:space="preserve"> </w:t>
      </w:r>
      <w:proofErr w:type="spellStart"/>
      <w:r>
        <w:t>deskriptorov</w:t>
      </w:r>
      <w:proofErr w:type="spellEnd"/>
      <w:r>
        <w:t xml:space="preserve"> SKKR,</w:t>
      </w:r>
    </w:p>
    <w:p w14:paraId="42B25834" w14:textId="77777777" w:rsidR="001B7B2F" w:rsidRPr="00884673" w:rsidRDefault="001B7B2F" w:rsidP="001B7B2F">
      <w:pPr>
        <w:pStyle w:val="LSZAKLADNYTEXTODRAZKA"/>
        <w:ind w:left="284" w:hanging="284"/>
      </w:pPr>
      <w:r>
        <w:t xml:space="preserve">umožní spätné skvalitnenie popisov nových kvalifikácií </w:t>
      </w:r>
      <w:r w:rsidRPr="00884673">
        <w:t>(al</w:t>
      </w:r>
      <w:r>
        <w:t>e aj štátnych vzdelávacích programov</w:t>
      </w:r>
      <w:r w:rsidRPr="00884673">
        <w:t xml:space="preserve">) </w:t>
      </w:r>
      <w:r>
        <w:t>z hľadiska ich skladby a štruktúry.</w:t>
      </w:r>
    </w:p>
    <w:p w14:paraId="4EEEAA84" w14:textId="77777777" w:rsidR="001B7B2F" w:rsidRDefault="001B7B2F" w:rsidP="001B7B2F">
      <w:pPr>
        <w:pStyle w:val="ZAKLADNYTEXT"/>
      </w:pPr>
      <w:r>
        <w:t xml:space="preserve">Všetky schválené kvalifikácie zahrnuté do Národnej sústavy kvalifikácií majú formu karty kvalifikácie. Ku koncu roka </w:t>
      </w:r>
      <w:r w:rsidRPr="00C821CA">
        <w:t xml:space="preserve">2015 </w:t>
      </w:r>
      <w:r>
        <w:t xml:space="preserve">sústava obsahovala detailné analýzy </w:t>
      </w:r>
      <w:r w:rsidRPr="00C821CA">
        <w:t>1</w:t>
      </w:r>
      <w:r>
        <w:t> </w:t>
      </w:r>
      <w:r w:rsidRPr="00C821CA">
        <w:t xml:space="preserve">000 </w:t>
      </w:r>
      <w:r>
        <w:t>kariet kvalifikácií poskytovaných v SR.</w:t>
      </w:r>
    </w:p>
    <w:p w14:paraId="35106BCF" w14:textId="77777777" w:rsidR="001B7B2F" w:rsidRPr="00C821CA" w:rsidRDefault="001B7B2F" w:rsidP="001B7B2F">
      <w:pPr>
        <w:pStyle w:val="ZAKLADNYTEXT"/>
      </w:pPr>
      <w:r>
        <w:t>Kvalifikačné štandardy musia byť stabilné, na druhej strane však musia reflektovať najnovšie požiadavky trhu práce</w:t>
      </w:r>
      <w:r w:rsidRPr="00C821CA">
        <w:t xml:space="preserve">. </w:t>
      </w:r>
      <w:r>
        <w:t xml:space="preserve">Sektorové rady monitorujú vývin kvalifikácií a navrhujú ich revíziu, hneď ako je to potrebné. Navyše musia monitorovať aj validáciu kvalifikácie a proces uznávania podľa princípov kvality, transparentnosti a relevantnosti. Zmeny v popise kvalifikácie môžu mať vplyv aj na úroveň priradenia kvalifikácie.  </w:t>
      </w:r>
    </w:p>
    <w:p w14:paraId="5204C694" w14:textId="77777777" w:rsidR="001B7B2F" w:rsidRDefault="001B7B2F" w:rsidP="001B7B2F">
      <w:pPr>
        <w:pStyle w:val="ZAKLADNYTEXT"/>
      </w:pPr>
      <w:r w:rsidRPr="003B7915">
        <w:t>Nasledujúca tabuľka ponúka prehľad</w:t>
      </w:r>
      <w:r>
        <w:t xml:space="preserve"> dokladov o</w:t>
      </w:r>
      <w:r w:rsidRPr="003B7915">
        <w:t xml:space="preserve"> kvalifikácií, ktoré </w:t>
      </w:r>
      <w:r>
        <w:t xml:space="preserve">sa vzťahujú k príslušným </w:t>
      </w:r>
      <w:r w:rsidRPr="003B7915">
        <w:t xml:space="preserve">úrovniam SKKR. Zoznam </w:t>
      </w:r>
      <w:r>
        <w:t xml:space="preserve">dokladov o </w:t>
      </w:r>
      <w:r w:rsidRPr="003B7915">
        <w:t>kvalifikácií</w:t>
      </w:r>
      <w:r>
        <w:t xml:space="preserve"> zaradených na úrovne SKKR s ich </w:t>
      </w:r>
      <w:r w:rsidRPr="003B7915">
        <w:t xml:space="preserve">bližšou špecifikáciou sa nachádza </w:t>
      </w:r>
      <w:r>
        <w:t xml:space="preserve">aj </w:t>
      </w:r>
      <w:r w:rsidRPr="003B7915">
        <w:t>v</w:t>
      </w:r>
      <w:r>
        <w:t> </w:t>
      </w:r>
      <w:r w:rsidRPr="003B7915">
        <w:t>prílohe č.</w:t>
      </w:r>
      <w:r>
        <w:t> </w:t>
      </w:r>
      <w:r w:rsidRPr="003B7915">
        <w:t>3.</w:t>
      </w:r>
    </w:p>
    <w:p w14:paraId="1C430890" w14:textId="77777777" w:rsidR="001B7B2F" w:rsidRPr="003B7915" w:rsidRDefault="001B7B2F" w:rsidP="001B7B2F">
      <w:pPr>
        <w:pStyle w:val="ZAKLADNYTEXT"/>
      </w:pPr>
      <w:r w:rsidRPr="003B7915">
        <w:br w:type="page"/>
      </w:r>
    </w:p>
    <w:tbl>
      <w:tblPr>
        <w:tblStyle w:val="Mriekatabuky"/>
        <w:tblW w:w="8075" w:type="dxa"/>
        <w:jc w:val="center"/>
        <w:tblLook w:val="04A0" w:firstRow="1" w:lastRow="0" w:firstColumn="1" w:lastColumn="0" w:noHBand="0" w:noVBand="1"/>
      </w:tblPr>
      <w:tblGrid>
        <w:gridCol w:w="1838"/>
        <w:gridCol w:w="3054"/>
        <w:gridCol w:w="3183"/>
      </w:tblGrid>
      <w:tr w:rsidR="001B7B2F" w:rsidRPr="005A104A" w14:paraId="288962EE" w14:textId="77777777" w:rsidTr="003C36F3">
        <w:trPr>
          <w:trHeight w:val="454"/>
          <w:jc w:val="center"/>
        </w:trPr>
        <w:tc>
          <w:tcPr>
            <w:tcW w:w="1838" w:type="dxa"/>
            <w:vMerge w:val="restart"/>
            <w:tcBorders>
              <w:right w:val="nil"/>
            </w:tcBorders>
            <w:shd w:val="clear" w:color="auto" w:fill="FFFFFF" w:themeFill="background1"/>
            <w:vAlign w:val="center"/>
          </w:tcPr>
          <w:p w14:paraId="52AC4C43" w14:textId="77777777" w:rsidR="001B7B2F" w:rsidRPr="005A104A" w:rsidRDefault="001B7B2F" w:rsidP="003C36F3">
            <w:pPr>
              <w:jc w:val="center"/>
              <w:rPr>
                <w:rFonts w:ascii="Trebuchet MS" w:hAnsi="Trebuchet MS" w:cs="Times New Roman"/>
                <w:b/>
                <w:i/>
                <w:lang w:val="en-GB"/>
              </w:rPr>
            </w:pPr>
            <w:r w:rsidRPr="005A104A">
              <w:rPr>
                <w:rFonts w:ascii="Trebuchet MS" w:hAnsi="Trebuchet MS" w:cs="Times New Roman"/>
                <w:b/>
                <w:i/>
                <w:lang w:val="en-GB"/>
              </w:rPr>
              <w:lastRenderedPageBreak/>
              <w:t xml:space="preserve">SKKR </w:t>
            </w:r>
            <w:proofErr w:type="spellStart"/>
            <w:r>
              <w:rPr>
                <w:rFonts w:ascii="Trebuchet MS" w:hAnsi="Trebuchet MS" w:cs="Times New Roman"/>
                <w:b/>
                <w:i/>
                <w:lang w:val="en-GB"/>
              </w:rPr>
              <w:t>úroveň</w:t>
            </w:r>
            <w:proofErr w:type="spellEnd"/>
          </w:p>
        </w:tc>
        <w:tc>
          <w:tcPr>
            <w:tcW w:w="6237" w:type="dxa"/>
            <w:gridSpan w:val="2"/>
            <w:tcBorders>
              <w:right w:val="single" w:sz="4" w:space="0" w:color="auto"/>
            </w:tcBorders>
            <w:shd w:val="clear" w:color="auto" w:fill="FFFFFF" w:themeFill="background1"/>
            <w:vAlign w:val="center"/>
          </w:tcPr>
          <w:p w14:paraId="36F678E9" w14:textId="77777777" w:rsidR="001B7B2F" w:rsidRDefault="001B7B2F" w:rsidP="003C36F3">
            <w:pPr>
              <w:jc w:val="center"/>
              <w:rPr>
                <w:rFonts w:ascii="Trebuchet MS" w:hAnsi="Trebuchet MS" w:cs="Times New Roman"/>
                <w:b/>
                <w:i/>
                <w:lang w:val="en-GB"/>
              </w:rPr>
            </w:pPr>
            <w:proofErr w:type="spellStart"/>
            <w:r>
              <w:rPr>
                <w:rFonts w:ascii="Trebuchet MS" w:hAnsi="Trebuchet MS" w:cs="Times New Roman"/>
                <w:b/>
                <w:i/>
                <w:lang w:val="en-GB"/>
              </w:rPr>
              <w:t>Doklad</w:t>
            </w:r>
            <w:proofErr w:type="spellEnd"/>
            <w:r>
              <w:rPr>
                <w:rFonts w:ascii="Trebuchet MS" w:hAnsi="Trebuchet MS" w:cs="Times New Roman"/>
                <w:b/>
                <w:i/>
                <w:lang w:val="en-GB"/>
              </w:rPr>
              <w:t xml:space="preserve"> o </w:t>
            </w:r>
            <w:proofErr w:type="spellStart"/>
            <w:r>
              <w:rPr>
                <w:rFonts w:ascii="Trebuchet MS" w:hAnsi="Trebuchet MS" w:cs="Times New Roman"/>
                <w:b/>
                <w:i/>
                <w:lang w:val="en-GB"/>
              </w:rPr>
              <w:t>kvalifikácii</w:t>
            </w:r>
            <w:proofErr w:type="spellEnd"/>
          </w:p>
        </w:tc>
      </w:tr>
      <w:tr w:rsidR="001B7B2F" w:rsidRPr="005A104A" w14:paraId="24370DAB" w14:textId="77777777" w:rsidTr="003C36F3">
        <w:trPr>
          <w:trHeight w:val="454"/>
          <w:jc w:val="center"/>
        </w:trPr>
        <w:tc>
          <w:tcPr>
            <w:tcW w:w="1838" w:type="dxa"/>
            <w:vMerge/>
            <w:tcBorders>
              <w:bottom w:val="single" w:sz="4" w:space="0" w:color="auto"/>
              <w:right w:val="single" w:sz="4" w:space="0" w:color="auto"/>
            </w:tcBorders>
            <w:shd w:val="clear" w:color="auto" w:fill="FFFFFF" w:themeFill="background1"/>
            <w:vAlign w:val="center"/>
          </w:tcPr>
          <w:p w14:paraId="39A50799" w14:textId="77777777" w:rsidR="001B7B2F" w:rsidRPr="005A104A" w:rsidRDefault="001B7B2F" w:rsidP="003C36F3">
            <w:pPr>
              <w:jc w:val="center"/>
              <w:rPr>
                <w:rFonts w:ascii="Trebuchet MS" w:hAnsi="Trebuchet MS" w:cs="Times New Roman"/>
                <w:b/>
                <w:i/>
                <w:lang w:val="en-GB"/>
              </w:rPr>
            </w:pPr>
          </w:p>
        </w:tc>
        <w:tc>
          <w:tcPr>
            <w:tcW w:w="3054" w:type="dxa"/>
            <w:tcBorders>
              <w:top w:val="nil"/>
              <w:left w:val="single" w:sz="4" w:space="0" w:color="auto"/>
              <w:bottom w:val="single" w:sz="4" w:space="0" w:color="auto"/>
              <w:right w:val="single" w:sz="4" w:space="0" w:color="auto"/>
            </w:tcBorders>
            <w:shd w:val="clear" w:color="auto" w:fill="auto"/>
            <w:vAlign w:val="center"/>
          </w:tcPr>
          <w:p w14:paraId="0B2148D5" w14:textId="77777777" w:rsidR="001B7B2F" w:rsidRPr="00985060" w:rsidRDefault="001B7B2F" w:rsidP="003C36F3">
            <w:pPr>
              <w:jc w:val="center"/>
              <w:rPr>
                <w:rFonts w:ascii="Trebuchet MS" w:hAnsi="Trebuchet MS" w:cs="Times New Roman"/>
                <w:b/>
                <w:i/>
                <w:lang w:val="en-GB"/>
              </w:rPr>
            </w:pPr>
            <w:proofErr w:type="spellStart"/>
            <w:r w:rsidRPr="00985060">
              <w:rPr>
                <w:rFonts w:ascii="Trebuchet MS" w:hAnsi="Trebuchet MS" w:cs="Times New Roman"/>
                <w:b/>
                <w:i/>
                <w:lang w:val="en-GB"/>
              </w:rPr>
              <w:t>Slovenský</w:t>
            </w:r>
            <w:proofErr w:type="spellEnd"/>
            <w:r w:rsidRPr="00985060">
              <w:rPr>
                <w:rFonts w:ascii="Trebuchet MS" w:hAnsi="Trebuchet MS" w:cs="Times New Roman"/>
                <w:b/>
                <w:i/>
                <w:lang w:val="en-GB"/>
              </w:rPr>
              <w:t xml:space="preserve"> </w:t>
            </w:r>
            <w:proofErr w:type="spellStart"/>
            <w:r w:rsidRPr="00985060">
              <w:rPr>
                <w:rFonts w:ascii="Trebuchet MS" w:hAnsi="Trebuchet MS" w:cs="Times New Roman"/>
                <w:b/>
                <w:i/>
                <w:lang w:val="en-GB"/>
              </w:rPr>
              <w:t>názov</w:t>
            </w:r>
            <w:proofErr w:type="spellEnd"/>
          </w:p>
        </w:tc>
        <w:tc>
          <w:tcPr>
            <w:tcW w:w="3183" w:type="dxa"/>
            <w:tcBorders>
              <w:top w:val="nil"/>
              <w:left w:val="single" w:sz="4" w:space="0" w:color="auto"/>
              <w:right w:val="single" w:sz="4" w:space="0" w:color="auto"/>
            </w:tcBorders>
            <w:vAlign w:val="center"/>
          </w:tcPr>
          <w:p w14:paraId="16F3DB76" w14:textId="77777777" w:rsidR="001B7B2F" w:rsidRPr="00985060" w:rsidRDefault="001B7B2F" w:rsidP="003C36F3">
            <w:pPr>
              <w:jc w:val="center"/>
              <w:rPr>
                <w:rFonts w:ascii="Trebuchet MS" w:hAnsi="Trebuchet MS" w:cs="Times New Roman"/>
                <w:b/>
                <w:i/>
                <w:lang w:val="en-GB"/>
              </w:rPr>
            </w:pPr>
            <w:proofErr w:type="spellStart"/>
            <w:r w:rsidRPr="00985060">
              <w:rPr>
                <w:rFonts w:ascii="Trebuchet MS" w:hAnsi="Trebuchet MS" w:cs="Times New Roman"/>
                <w:b/>
                <w:i/>
                <w:lang w:val="en-GB"/>
              </w:rPr>
              <w:t>Anglický</w:t>
            </w:r>
            <w:proofErr w:type="spellEnd"/>
            <w:r w:rsidRPr="00985060">
              <w:rPr>
                <w:rFonts w:ascii="Trebuchet MS" w:hAnsi="Trebuchet MS" w:cs="Times New Roman"/>
                <w:b/>
                <w:i/>
                <w:lang w:val="en-GB"/>
              </w:rPr>
              <w:t xml:space="preserve"> </w:t>
            </w:r>
            <w:proofErr w:type="spellStart"/>
            <w:r w:rsidRPr="00985060">
              <w:rPr>
                <w:rFonts w:ascii="Trebuchet MS" w:hAnsi="Trebuchet MS" w:cs="Times New Roman"/>
                <w:b/>
                <w:i/>
                <w:lang w:val="en-GB"/>
              </w:rPr>
              <w:t>názov</w:t>
            </w:r>
            <w:proofErr w:type="spellEnd"/>
          </w:p>
        </w:tc>
      </w:tr>
      <w:tr w:rsidR="001B7B2F" w:rsidRPr="005A104A" w14:paraId="2CCAA0F8" w14:textId="77777777" w:rsidTr="003C36F3">
        <w:trPr>
          <w:trHeight w:val="680"/>
          <w:jc w:val="center"/>
        </w:trPr>
        <w:tc>
          <w:tcPr>
            <w:tcW w:w="1838" w:type="dxa"/>
            <w:tcBorders>
              <w:right w:val="single" w:sz="4" w:space="0" w:color="auto"/>
            </w:tcBorders>
            <w:vAlign w:val="center"/>
          </w:tcPr>
          <w:p w14:paraId="6F141DC1"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1</w:t>
            </w:r>
          </w:p>
        </w:tc>
        <w:tc>
          <w:tcPr>
            <w:tcW w:w="3054" w:type="dxa"/>
            <w:tcBorders>
              <w:left w:val="single" w:sz="4" w:space="0" w:color="auto"/>
              <w:right w:val="single" w:sz="4" w:space="0" w:color="auto"/>
            </w:tcBorders>
            <w:shd w:val="clear" w:color="auto" w:fill="auto"/>
            <w:vAlign w:val="center"/>
          </w:tcPr>
          <w:p w14:paraId="71C65DA3"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s </w:t>
            </w:r>
            <w:proofErr w:type="spellStart"/>
            <w:r w:rsidRPr="005A104A">
              <w:rPr>
                <w:rFonts w:ascii="Trebuchet MS" w:hAnsi="Trebuchet MS" w:cs="Times New Roman"/>
                <w:lang w:val="en-GB"/>
              </w:rPr>
              <w:t>doložkou</w:t>
            </w:r>
            <w:proofErr w:type="spellEnd"/>
          </w:p>
        </w:tc>
        <w:tc>
          <w:tcPr>
            <w:tcW w:w="3183" w:type="dxa"/>
            <w:tcBorders>
              <w:left w:val="single" w:sz="4" w:space="0" w:color="auto"/>
              <w:right w:val="single" w:sz="4" w:space="0" w:color="auto"/>
            </w:tcBorders>
            <w:vAlign w:val="center"/>
          </w:tcPr>
          <w:p w14:paraId="62031F0A"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Primary education certificate with supplement</w:t>
            </w:r>
          </w:p>
        </w:tc>
      </w:tr>
      <w:tr w:rsidR="001B7B2F" w:rsidRPr="005A104A" w14:paraId="6808167E" w14:textId="77777777" w:rsidTr="003C36F3">
        <w:trPr>
          <w:trHeight w:val="680"/>
          <w:jc w:val="center"/>
        </w:trPr>
        <w:tc>
          <w:tcPr>
            <w:tcW w:w="1838" w:type="dxa"/>
            <w:vMerge w:val="restart"/>
            <w:tcBorders>
              <w:right w:val="single" w:sz="4" w:space="0" w:color="auto"/>
            </w:tcBorders>
            <w:vAlign w:val="center"/>
          </w:tcPr>
          <w:p w14:paraId="748E17DE"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2</w:t>
            </w:r>
          </w:p>
        </w:tc>
        <w:tc>
          <w:tcPr>
            <w:tcW w:w="3054" w:type="dxa"/>
            <w:tcBorders>
              <w:left w:val="single" w:sz="4" w:space="0" w:color="auto"/>
              <w:right w:val="single" w:sz="4" w:space="0" w:color="auto"/>
            </w:tcBorders>
            <w:shd w:val="clear" w:color="auto" w:fill="auto"/>
            <w:vAlign w:val="center"/>
          </w:tcPr>
          <w:p w14:paraId="0A368E52"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s </w:t>
            </w:r>
            <w:proofErr w:type="spellStart"/>
            <w:r w:rsidRPr="005A104A">
              <w:rPr>
                <w:rFonts w:ascii="Trebuchet MS" w:hAnsi="Trebuchet MS" w:cs="Times New Roman"/>
                <w:lang w:val="en-GB"/>
              </w:rPr>
              <w:t>doložkou</w:t>
            </w:r>
            <w:proofErr w:type="spellEnd"/>
          </w:p>
        </w:tc>
        <w:tc>
          <w:tcPr>
            <w:tcW w:w="3183" w:type="dxa"/>
            <w:tcBorders>
              <w:left w:val="single" w:sz="4" w:space="0" w:color="auto"/>
              <w:right w:val="single" w:sz="4" w:space="0" w:color="auto"/>
            </w:tcBorders>
            <w:vAlign w:val="center"/>
          </w:tcPr>
          <w:p w14:paraId="69FE9E34"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Lower secondary education certificate with supplement</w:t>
            </w:r>
          </w:p>
        </w:tc>
      </w:tr>
      <w:tr w:rsidR="001B7B2F" w:rsidRPr="005A104A" w14:paraId="18BA634D" w14:textId="77777777" w:rsidTr="003C36F3">
        <w:trPr>
          <w:trHeight w:val="397"/>
          <w:jc w:val="center"/>
        </w:trPr>
        <w:tc>
          <w:tcPr>
            <w:tcW w:w="1838" w:type="dxa"/>
            <w:vMerge/>
            <w:tcBorders>
              <w:right w:val="single" w:sz="4" w:space="0" w:color="auto"/>
            </w:tcBorders>
            <w:vAlign w:val="center"/>
          </w:tcPr>
          <w:p w14:paraId="1953C54E"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3DC4F988"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Osvedčenie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kvalifikácii</w:t>
            </w:r>
            <w:proofErr w:type="spellEnd"/>
          </w:p>
        </w:tc>
        <w:tc>
          <w:tcPr>
            <w:tcW w:w="3183" w:type="dxa"/>
            <w:tcBorders>
              <w:left w:val="single" w:sz="4" w:space="0" w:color="auto"/>
              <w:right w:val="single" w:sz="4" w:space="0" w:color="auto"/>
            </w:tcBorders>
            <w:vAlign w:val="center"/>
          </w:tcPr>
          <w:p w14:paraId="48A5B916"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qualification</w:t>
            </w:r>
          </w:p>
        </w:tc>
      </w:tr>
      <w:tr w:rsidR="001B7B2F" w:rsidRPr="005A104A" w14:paraId="75233A5C" w14:textId="77777777" w:rsidTr="003C36F3">
        <w:trPr>
          <w:trHeight w:val="680"/>
          <w:jc w:val="center"/>
        </w:trPr>
        <w:tc>
          <w:tcPr>
            <w:tcW w:w="1838" w:type="dxa"/>
            <w:vMerge/>
            <w:tcBorders>
              <w:right w:val="single" w:sz="4" w:space="0" w:color="auto"/>
            </w:tcBorders>
            <w:vAlign w:val="center"/>
          </w:tcPr>
          <w:p w14:paraId="41804070"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7034DCC1"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záverečnej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a</w:t>
            </w:r>
            <w:r>
              <w:rPr>
                <w:rFonts w:ascii="Trebuchet MS" w:hAnsi="Trebuchet MS" w:cs="Times New Roman"/>
                <w:lang w:val="en-GB"/>
              </w:rPr>
              <w:t> </w:t>
            </w:r>
            <w:proofErr w:type="spellStart"/>
            <w:r w:rsidRPr="005A104A">
              <w:rPr>
                <w:rFonts w:ascii="Trebuchet MS" w:hAnsi="Trebuchet MS" w:cs="Times New Roman"/>
                <w:lang w:val="en-GB"/>
              </w:rPr>
              <w:t>výučný</w:t>
            </w:r>
            <w:proofErr w:type="spellEnd"/>
            <w:r w:rsidRPr="005A104A">
              <w:rPr>
                <w:rFonts w:ascii="Trebuchet MS" w:hAnsi="Trebuchet MS" w:cs="Times New Roman"/>
                <w:lang w:val="en-GB"/>
              </w:rPr>
              <w:t xml:space="preserve"> list</w:t>
            </w:r>
          </w:p>
        </w:tc>
        <w:tc>
          <w:tcPr>
            <w:tcW w:w="3183" w:type="dxa"/>
            <w:tcBorders>
              <w:left w:val="single" w:sz="4" w:space="0" w:color="auto"/>
              <w:right w:val="single" w:sz="4" w:space="0" w:color="auto"/>
            </w:tcBorders>
            <w:vAlign w:val="center"/>
          </w:tcPr>
          <w:p w14:paraId="3705D0AC"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final exam and Certificate of apprenticeship</w:t>
            </w:r>
          </w:p>
        </w:tc>
      </w:tr>
      <w:tr w:rsidR="001B7B2F" w:rsidRPr="005A104A" w14:paraId="5E90E2E7" w14:textId="77777777" w:rsidTr="003C36F3">
        <w:trPr>
          <w:trHeight w:val="680"/>
          <w:jc w:val="center"/>
        </w:trPr>
        <w:tc>
          <w:tcPr>
            <w:tcW w:w="1838" w:type="dxa"/>
            <w:vMerge w:val="restart"/>
            <w:tcBorders>
              <w:right w:val="single" w:sz="4" w:space="0" w:color="auto"/>
            </w:tcBorders>
            <w:vAlign w:val="center"/>
          </w:tcPr>
          <w:p w14:paraId="6382E07E"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3</w:t>
            </w:r>
          </w:p>
        </w:tc>
        <w:tc>
          <w:tcPr>
            <w:tcW w:w="3054" w:type="dxa"/>
            <w:tcBorders>
              <w:left w:val="single" w:sz="4" w:space="0" w:color="auto"/>
              <w:right w:val="single" w:sz="4" w:space="0" w:color="auto"/>
            </w:tcBorders>
            <w:shd w:val="clear" w:color="auto" w:fill="auto"/>
            <w:vAlign w:val="center"/>
          </w:tcPr>
          <w:p w14:paraId="2EEB3264"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záverečnej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a</w:t>
            </w:r>
            <w:r>
              <w:rPr>
                <w:rFonts w:ascii="Trebuchet MS" w:hAnsi="Trebuchet MS" w:cs="Times New Roman"/>
                <w:lang w:val="en-GB"/>
              </w:rPr>
              <w:t> </w:t>
            </w:r>
            <w:proofErr w:type="spellStart"/>
            <w:r w:rsidRPr="005A104A">
              <w:rPr>
                <w:rFonts w:ascii="Trebuchet MS" w:hAnsi="Trebuchet MS" w:cs="Times New Roman"/>
                <w:lang w:val="en-GB"/>
              </w:rPr>
              <w:t>výučný</w:t>
            </w:r>
            <w:proofErr w:type="spellEnd"/>
            <w:r w:rsidRPr="005A104A">
              <w:rPr>
                <w:rFonts w:ascii="Trebuchet MS" w:hAnsi="Trebuchet MS" w:cs="Times New Roman"/>
                <w:lang w:val="en-GB"/>
              </w:rPr>
              <w:t xml:space="preserve"> list</w:t>
            </w:r>
          </w:p>
        </w:tc>
        <w:tc>
          <w:tcPr>
            <w:tcW w:w="3183" w:type="dxa"/>
            <w:tcBorders>
              <w:left w:val="single" w:sz="4" w:space="0" w:color="auto"/>
              <w:right w:val="single" w:sz="4" w:space="0" w:color="auto"/>
            </w:tcBorders>
            <w:vAlign w:val="center"/>
          </w:tcPr>
          <w:p w14:paraId="0FF90065"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final exam and Certificate of apprenticeship</w:t>
            </w:r>
          </w:p>
        </w:tc>
      </w:tr>
      <w:tr w:rsidR="001B7B2F" w:rsidRPr="005A104A" w14:paraId="64705967" w14:textId="77777777" w:rsidTr="003C36F3">
        <w:trPr>
          <w:trHeight w:val="397"/>
          <w:jc w:val="center"/>
        </w:trPr>
        <w:tc>
          <w:tcPr>
            <w:tcW w:w="1838" w:type="dxa"/>
            <w:vMerge/>
            <w:tcBorders>
              <w:right w:val="single" w:sz="4" w:space="0" w:color="auto"/>
            </w:tcBorders>
            <w:vAlign w:val="center"/>
          </w:tcPr>
          <w:p w14:paraId="775DAB4E"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5F81C50C"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Osvedčenie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kvalifikácii</w:t>
            </w:r>
            <w:proofErr w:type="spellEnd"/>
          </w:p>
        </w:tc>
        <w:tc>
          <w:tcPr>
            <w:tcW w:w="3183" w:type="dxa"/>
            <w:tcBorders>
              <w:left w:val="single" w:sz="4" w:space="0" w:color="auto"/>
              <w:right w:val="single" w:sz="4" w:space="0" w:color="auto"/>
            </w:tcBorders>
            <w:vAlign w:val="center"/>
          </w:tcPr>
          <w:p w14:paraId="107144FD"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qualification</w:t>
            </w:r>
          </w:p>
        </w:tc>
      </w:tr>
      <w:tr w:rsidR="001B7B2F" w:rsidRPr="005A104A" w14:paraId="3BDF9A01" w14:textId="77777777" w:rsidTr="003C36F3">
        <w:trPr>
          <w:trHeight w:val="680"/>
          <w:jc w:val="center"/>
        </w:trPr>
        <w:tc>
          <w:tcPr>
            <w:tcW w:w="1838" w:type="dxa"/>
            <w:vMerge w:val="restart"/>
            <w:tcBorders>
              <w:right w:val="single" w:sz="4" w:space="0" w:color="auto"/>
            </w:tcBorders>
            <w:vAlign w:val="center"/>
          </w:tcPr>
          <w:p w14:paraId="4522A6CC"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4</w:t>
            </w:r>
          </w:p>
        </w:tc>
        <w:tc>
          <w:tcPr>
            <w:tcW w:w="3054" w:type="dxa"/>
            <w:tcBorders>
              <w:left w:val="single" w:sz="4" w:space="0" w:color="auto"/>
              <w:right w:val="single" w:sz="4" w:space="0" w:color="auto"/>
            </w:tcBorders>
            <w:shd w:val="clear" w:color="auto" w:fill="auto"/>
            <w:vAlign w:val="center"/>
          </w:tcPr>
          <w:p w14:paraId="5D65CCE7"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maturitnej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a</w:t>
            </w:r>
            <w:r>
              <w:rPr>
                <w:rFonts w:ascii="Trebuchet MS" w:hAnsi="Trebuchet MS" w:cs="Times New Roman"/>
                <w:lang w:val="en-GB"/>
              </w:rPr>
              <w:t> </w:t>
            </w:r>
            <w:proofErr w:type="spellStart"/>
            <w:r w:rsidRPr="005A104A">
              <w:rPr>
                <w:rFonts w:ascii="Trebuchet MS" w:hAnsi="Trebuchet MS" w:cs="Times New Roman"/>
                <w:lang w:val="en-GB"/>
              </w:rPr>
              <w:t>výučný</w:t>
            </w:r>
            <w:proofErr w:type="spellEnd"/>
            <w:r w:rsidRPr="005A104A">
              <w:rPr>
                <w:rFonts w:ascii="Trebuchet MS" w:hAnsi="Trebuchet MS" w:cs="Times New Roman"/>
                <w:lang w:val="en-GB"/>
              </w:rPr>
              <w:t xml:space="preserve"> list</w:t>
            </w:r>
          </w:p>
        </w:tc>
        <w:tc>
          <w:tcPr>
            <w:tcW w:w="3183" w:type="dxa"/>
            <w:tcBorders>
              <w:left w:val="single" w:sz="4" w:space="0" w:color="auto"/>
              <w:right w:val="single" w:sz="4" w:space="0" w:color="auto"/>
            </w:tcBorders>
            <w:vAlign w:val="center"/>
          </w:tcPr>
          <w:p w14:paraId="2572B03B" w14:textId="77777777" w:rsidR="001B7B2F" w:rsidRPr="00985060" w:rsidRDefault="001B7B2F" w:rsidP="003C36F3">
            <w:pPr>
              <w:rPr>
                <w:rFonts w:ascii="Trebuchet MS" w:hAnsi="Trebuchet MS" w:cs="Times New Roman"/>
                <w:lang w:val="en-GB"/>
              </w:rPr>
            </w:pPr>
            <w:proofErr w:type="spellStart"/>
            <w:r w:rsidRPr="00985060">
              <w:rPr>
                <w:rFonts w:ascii="Trebuchet MS" w:hAnsi="Trebuchet MS" w:cs="Times New Roman"/>
                <w:i/>
                <w:lang w:val="en-GB"/>
              </w:rPr>
              <w:t>Maturita</w:t>
            </w:r>
            <w:proofErr w:type="spellEnd"/>
            <w:r w:rsidRPr="00985060">
              <w:rPr>
                <w:rFonts w:ascii="Trebuchet MS" w:hAnsi="Trebuchet MS" w:cs="Times New Roman"/>
                <w:lang w:val="en-GB"/>
              </w:rPr>
              <w:t xml:space="preserve"> Certificate + Certificate of apprenticeship</w:t>
            </w:r>
          </w:p>
        </w:tc>
      </w:tr>
      <w:tr w:rsidR="001B7B2F" w:rsidRPr="005A104A" w14:paraId="5498880E" w14:textId="77777777" w:rsidTr="003C36F3">
        <w:trPr>
          <w:trHeight w:val="397"/>
          <w:jc w:val="center"/>
        </w:trPr>
        <w:tc>
          <w:tcPr>
            <w:tcW w:w="1838" w:type="dxa"/>
            <w:vMerge/>
            <w:tcBorders>
              <w:right w:val="single" w:sz="4" w:space="0" w:color="auto"/>
            </w:tcBorders>
            <w:vAlign w:val="center"/>
          </w:tcPr>
          <w:p w14:paraId="0C23F8A6"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5B06BB70"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maturitnej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p>
        </w:tc>
        <w:tc>
          <w:tcPr>
            <w:tcW w:w="3183" w:type="dxa"/>
            <w:tcBorders>
              <w:left w:val="single" w:sz="4" w:space="0" w:color="auto"/>
              <w:right w:val="single" w:sz="4" w:space="0" w:color="auto"/>
            </w:tcBorders>
            <w:vAlign w:val="center"/>
          </w:tcPr>
          <w:p w14:paraId="2C51AE4D" w14:textId="77777777" w:rsidR="001B7B2F" w:rsidRPr="00985060" w:rsidRDefault="001B7B2F" w:rsidP="003C36F3">
            <w:pPr>
              <w:rPr>
                <w:rFonts w:ascii="Trebuchet MS" w:hAnsi="Trebuchet MS" w:cs="Times New Roman"/>
                <w:lang w:val="en-GB"/>
              </w:rPr>
            </w:pPr>
            <w:proofErr w:type="spellStart"/>
            <w:r w:rsidRPr="00985060">
              <w:rPr>
                <w:rFonts w:ascii="Trebuchet MS" w:hAnsi="Trebuchet MS" w:cs="Times New Roman"/>
                <w:i/>
                <w:lang w:val="en-GB"/>
              </w:rPr>
              <w:t>Maturita</w:t>
            </w:r>
            <w:proofErr w:type="spellEnd"/>
            <w:r w:rsidRPr="00985060">
              <w:rPr>
                <w:rFonts w:ascii="Trebuchet MS" w:hAnsi="Trebuchet MS" w:cs="Times New Roman"/>
                <w:lang w:val="en-GB"/>
              </w:rPr>
              <w:t xml:space="preserve"> Certificate</w:t>
            </w:r>
          </w:p>
        </w:tc>
      </w:tr>
      <w:tr w:rsidR="001B7B2F" w:rsidRPr="005A104A" w14:paraId="15E52F10" w14:textId="77777777" w:rsidTr="003C36F3">
        <w:trPr>
          <w:trHeight w:val="397"/>
          <w:jc w:val="center"/>
        </w:trPr>
        <w:tc>
          <w:tcPr>
            <w:tcW w:w="1838" w:type="dxa"/>
            <w:vMerge/>
            <w:tcBorders>
              <w:bottom w:val="single" w:sz="4" w:space="0" w:color="auto"/>
              <w:right w:val="single" w:sz="4" w:space="0" w:color="auto"/>
            </w:tcBorders>
            <w:vAlign w:val="center"/>
          </w:tcPr>
          <w:p w14:paraId="7AA850E2"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2633D91A"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Osvedčenie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kvalifikácii</w:t>
            </w:r>
            <w:proofErr w:type="spellEnd"/>
          </w:p>
        </w:tc>
        <w:tc>
          <w:tcPr>
            <w:tcW w:w="3183" w:type="dxa"/>
            <w:tcBorders>
              <w:left w:val="single" w:sz="4" w:space="0" w:color="auto"/>
              <w:right w:val="single" w:sz="4" w:space="0" w:color="auto"/>
            </w:tcBorders>
            <w:vAlign w:val="center"/>
          </w:tcPr>
          <w:p w14:paraId="2E1C7C9C"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qualification</w:t>
            </w:r>
          </w:p>
        </w:tc>
      </w:tr>
      <w:tr w:rsidR="001B7B2F" w:rsidRPr="005A104A" w14:paraId="7F1A4226" w14:textId="77777777" w:rsidTr="003C36F3">
        <w:trPr>
          <w:trHeight w:val="680"/>
          <w:jc w:val="center"/>
        </w:trPr>
        <w:tc>
          <w:tcPr>
            <w:tcW w:w="1838" w:type="dxa"/>
            <w:vMerge w:val="restart"/>
            <w:tcBorders>
              <w:right w:val="single" w:sz="4" w:space="0" w:color="auto"/>
            </w:tcBorders>
            <w:vAlign w:val="center"/>
          </w:tcPr>
          <w:p w14:paraId="144B29BE"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5</w:t>
            </w:r>
          </w:p>
        </w:tc>
        <w:tc>
          <w:tcPr>
            <w:tcW w:w="3054" w:type="dxa"/>
            <w:tcBorders>
              <w:left w:val="single" w:sz="4" w:space="0" w:color="auto"/>
              <w:right w:val="single" w:sz="4" w:space="0" w:color="auto"/>
            </w:tcBorders>
            <w:shd w:val="clear" w:color="auto" w:fill="auto"/>
            <w:vAlign w:val="center"/>
          </w:tcPr>
          <w:p w14:paraId="228D28F4"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maturitnej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 </w:t>
            </w:r>
            <w:proofErr w:type="spellStart"/>
            <w:r>
              <w:rPr>
                <w:rFonts w:ascii="Trebuchet MS" w:hAnsi="Trebuchet MS" w:cs="Times New Roman"/>
                <w:lang w:val="en-GB"/>
              </w:rPr>
              <w:t>v</w:t>
            </w:r>
            <w:r w:rsidRPr="005A104A">
              <w:rPr>
                <w:rFonts w:ascii="Trebuchet MS" w:hAnsi="Trebuchet MS" w:cs="Times New Roman"/>
                <w:lang w:val="en-GB"/>
              </w:rPr>
              <w:t>ýučný</w:t>
            </w:r>
            <w:proofErr w:type="spellEnd"/>
            <w:r w:rsidRPr="005A104A">
              <w:rPr>
                <w:rFonts w:ascii="Trebuchet MS" w:hAnsi="Trebuchet MS" w:cs="Times New Roman"/>
                <w:lang w:val="en-GB"/>
              </w:rPr>
              <w:t xml:space="preserve"> list</w:t>
            </w:r>
          </w:p>
        </w:tc>
        <w:tc>
          <w:tcPr>
            <w:tcW w:w="3183" w:type="dxa"/>
            <w:tcBorders>
              <w:left w:val="single" w:sz="4" w:space="0" w:color="auto"/>
              <w:right w:val="single" w:sz="4" w:space="0" w:color="auto"/>
            </w:tcBorders>
            <w:vAlign w:val="center"/>
          </w:tcPr>
          <w:p w14:paraId="1C68E4B2" w14:textId="77777777" w:rsidR="001B7B2F" w:rsidRPr="00985060" w:rsidRDefault="001B7B2F" w:rsidP="003C36F3">
            <w:pPr>
              <w:rPr>
                <w:rFonts w:ascii="Trebuchet MS" w:hAnsi="Trebuchet MS" w:cs="Times New Roman"/>
                <w:lang w:val="en-GB"/>
              </w:rPr>
            </w:pPr>
            <w:proofErr w:type="spellStart"/>
            <w:r w:rsidRPr="00985060">
              <w:rPr>
                <w:rFonts w:ascii="Trebuchet MS" w:hAnsi="Trebuchet MS" w:cs="Times New Roman"/>
                <w:i/>
                <w:lang w:val="en-GB"/>
              </w:rPr>
              <w:t>Maturita</w:t>
            </w:r>
            <w:proofErr w:type="spellEnd"/>
            <w:r w:rsidRPr="00985060">
              <w:rPr>
                <w:rFonts w:ascii="Trebuchet MS" w:hAnsi="Trebuchet MS" w:cs="Times New Roman"/>
                <w:lang w:val="en-GB"/>
              </w:rPr>
              <w:t xml:space="preserve"> Certificate + Certificate of apprenticeship </w:t>
            </w:r>
          </w:p>
        </w:tc>
      </w:tr>
      <w:tr w:rsidR="001B7B2F" w:rsidRPr="005A104A" w14:paraId="2BF717FC" w14:textId="77777777" w:rsidTr="003C36F3">
        <w:trPr>
          <w:trHeight w:val="397"/>
          <w:jc w:val="center"/>
        </w:trPr>
        <w:tc>
          <w:tcPr>
            <w:tcW w:w="1838" w:type="dxa"/>
            <w:vMerge/>
            <w:tcBorders>
              <w:right w:val="single" w:sz="4" w:space="0" w:color="auto"/>
            </w:tcBorders>
            <w:vAlign w:val="center"/>
          </w:tcPr>
          <w:p w14:paraId="2D68A291"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22316AC5" w14:textId="77777777" w:rsidR="001B7B2F" w:rsidRPr="005A104A" w:rsidRDefault="001B7B2F" w:rsidP="003C36F3">
            <w:pPr>
              <w:rPr>
                <w:rFonts w:ascii="Trebuchet MS" w:hAnsi="Trebuchet MS" w:cs="Times New Roman"/>
                <w:b/>
                <w:i/>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maturitnej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p>
        </w:tc>
        <w:tc>
          <w:tcPr>
            <w:tcW w:w="3183" w:type="dxa"/>
            <w:tcBorders>
              <w:left w:val="single" w:sz="4" w:space="0" w:color="auto"/>
              <w:right w:val="single" w:sz="4" w:space="0" w:color="auto"/>
            </w:tcBorders>
            <w:vAlign w:val="center"/>
          </w:tcPr>
          <w:p w14:paraId="5CD9D617" w14:textId="77777777" w:rsidR="001B7B2F" w:rsidRPr="00985060" w:rsidRDefault="001B7B2F" w:rsidP="003C36F3">
            <w:pPr>
              <w:rPr>
                <w:rFonts w:ascii="Trebuchet MS" w:hAnsi="Trebuchet MS" w:cs="Times New Roman"/>
                <w:lang w:val="en-GB"/>
              </w:rPr>
            </w:pPr>
            <w:proofErr w:type="spellStart"/>
            <w:r w:rsidRPr="00985060">
              <w:rPr>
                <w:rFonts w:ascii="Trebuchet MS" w:hAnsi="Trebuchet MS" w:cs="Times New Roman"/>
                <w:i/>
                <w:lang w:val="en-GB"/>
              </w:rPr>
              <w:t>Maturita</w:t>
            </w:r>
            <w:proofErr w:type="spellEnd"/>
            <w:r w:rsidRPr="00985060">
              <w:rPr>
                <w:rFonts w:ascii="Trebuchet MS" w:hAnsi="Trebuchet MS" w:cs="Times New Roman"/>
                <w:lang w:val="en-GB"/>
              </w:rPr>
              <w:t xml:space="preserve"> Certificate</w:t>
            </w:r>
          </w:p>
        </w:tc>
      </w:tr>
      <w:tr w:rsidR="001B7B2F" w:rsidRPr="005A104A" w14:paraId="3CF88B6A" w14:textId="77777777" w:rsidTr="003C36F3">
        <w:trPr>
          <w:trHeight w:val="1077"/>
          <w:jc w:val="center"/>
        </w:trPr>
        <w:tc>
          <w:tcPr>
            <w:tcW w:w="1838" w:type="dxa"/>
            <w:vMerge/>
            <w:tcBorders>
              <w:right w:val="single" w:sz="4" w:space="0" w:color="auto"/>
            </w:tcBorders>
            <w:vAlign w:val="center"/>
          </w:tcPr>
          <w:p w14:paraId="415FDA0A"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153C9404" w14:textId="77777777" w:rsidR="001B7B2F" w:rsidRPr="005A104A" w:rsidRDefault="001B7B2F" w:rsidP="003C36F3">
            <w:pPr>
              <w:rPr>
                <w:rFonts w:ascii="Trebuchet MS" w:hAnsi="Trebuchet MS" w:cs="Times New Roman"/>
                <w:b/>
                <w:i/>
                <w:lang w:val="en-GB"/>
              </w:rPr>
            </w:pPr>
            <w:proofErr w:type="spellStart"/>
            <w:r w:rsidRPr="005A104A">
              <w:rPr>
                <w:rFonts w:ascii="Trebuchet MS" w:hAnsi="Trebuchet MS" w:cs="Times New Roman"/>
                <w:lang w:val="en-GB"/>
              </w:rPr>
              <w:t>Vysvedčenie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absolventskej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 </w:t>
            </w:r>
            <w:proofErr w:type="spellStart"/>
            <w:r w:rsidRPr="005A104A">
              <w:rPr>
                <w:rFonts w:ascii="Trebuchet MS" w:hAnsi="Trebuchet MS" w:cs="Times New Roman"/>
                <w:lang w:val="en-GB"/>
              </w:rPr>
              <w:t>absolventský</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diplom</w:t>
            </w:r>
            <w:proofErr w:type="spellEnd"/>
          </w:p>
        </w:tc>
        <w:tc>
          <w:tcPr>
            <w:tcW w:w="3183" w:type="dxa"/>
            <w:tcBorders>
              <w:left w:val="single" w:sz="4" w:space="0" w:color="auto"/>
              <w:right w:val="single" w:sz="4" w:space="0" w:color="auto"/>
            </w:tcBorders>
            <w:vAlign w:val="center"/>
          </w:tcPr>
          <w:p w14:paraId="500723E3"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 xml:space="preserve">Certificate of final post-secondary exam + </w:t>
            </w:r>
            <w:proofErr w:type="spellStart"/>
            <w:r w:rsidRPr="00985060">
              <w:rPr>
                <w:rFonts w:ascii="Trebuchet MS" w:hAnsi="Trebuchet MS" w:cs="Times New Roman"/>
                <w:lang w:val="en-GB"/>
              </w:rPr>
              <w:t>Absolutorium</w:t>
            </w:r>
            <w:proofErr w:type="spellEnd"/>
            <w:r w:rsidRPr="00985060">
              <w:rPr>
                <w:rFonts w:ascii="Trebuchet MS" w:hAnsi="Trebuchet MS" w:cs="Times New Roman"/>
                <w:lang w:val="en-GB"/>
              </w:rPr>
              <w:t xml:space="preserve"> diploma</w:t>
            </w:r>
          </w:p>
        </w:tc>
      </w:tr>
      <w:tr w:rsidR="001B7B2F" w:rsidRPr="005A104A" w14:paraId="212988AC" w14:textId="77777777" w:rsidTr="003C36F3">
        <w:trPr>
          <w:trHeight w:val="397"/>
          <w:jc w:val="center"/>
        </w:trPr>
        <w:tc>
          <w:tcPr>
            <w:tcW w:w="1838" w:type="dxa"/>
            <w:vMerge/>
            <w:tcBorders>
              <w:right w:val="single" w:sz="4" w:space="0" w:color="auto"/>
            </w:tcBorders>
            <w:vAlign w:val="center"/>
          </w:tcPr>
          <w:p w14:paraId="26093415"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4A1FC38C"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Osvedčenie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kvalifikácii</w:t>
            </w:r>
            <w:proofErr w:type="spellEnd"/>
          </w:p>
        </w:tc>
        <w:tc>
          <w:tcPr>
            <w:tcW w:w="3183" w:type="dxa"/>
            <w:tcBorders>
              <w:left w:val="single" w:sz="4" w:space="0" w:color="auto"/>
              <w:right w:val="single" w:sz="4" w:space="0" w:color="auto"/>
            </w:tcBorders>
            <w:vAlign w:val="center"/>
          </w:tcPr>
          <w:p w14:paraId="3F9DBB5C"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qualification</w:t>
            </w:r>
          </w:p>
        </w:tc>
      </w:tr>
      <w:tr w:rsidR="001B7B2F" w:rsidRPr="005A104A" w14:paraId="4E91FD2A" w14:textId="77777777" w:rsidTr="003C36F3">
        <w:trPr>
          <w:trHeight w:val="680"/>
          <w:jc w:val="center"/>
        </w:trPr>
        <w:tc>
          <w:tcPr>
            <w:tcW w:w="1838" w:type="dxa"/>
            <w:vMerge w:val="restart"/>
            <w:tcBorders>
              <w:right w:val="single" w:sz="4" w:space="0" w:color="auto"/>
            </w:tcBorders>
            <w:vAlign w:val="center"/>
          </w:tcPr>
          <w:p w14:paraId="516CF691"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6</w:t>
            </w:r>
          </w:p>
        </w:tc>
        <w:tc>
          <w:tcPr>
            <w:tcW w:w="3054" w:type="dxa"/>
            <w:tcBorders>
              <w:left w:val="single" w:sz="4" w:space="0" w:color="auto"/>
              <w:right w:val="single" w:sz="4" w:space="0" w:color="auto"/>
            </w:tcBorders>
            <w:shd w:val="clear" w:color="auto" w:fill="auto"/>
            <w:vAlign w:val="center"/>
          </w:tcPr>
          <w:p w14:paraId="5C3BE879" w14:textId="77777777" w:rsidR="001B7B2F" w:rsidRPr="005A104A" w:rsidRDefault="001B7B2F" w:rsidP="003C36F3">
            <w:pPr>
              <w:rPr>
                <w:rFonts w:ascii="Trebuchet MS" w:hAnsi="Trebuchet MS" w:cs="Times New Roman"/>
                <w:b/>
                <w:lang w:val="en-GB"/>
              </w:rPr>
            </w:pPr>
            <w:proofErr w:type="spellStart"/>
            <w:r>
              <w:rPr>
                <w:rFonts w:ascii="Trebuchet MS" w:hAnsi="Trebuchet MS" w:cs="Times New Roman"/>
                <w:lang w:val="en-GB"/>
              </w:rPr>
              <w:t>Vysokoškolský</w:t>
            </w:r>
            <w:proofErr w:type="spellEnd"/>
            <w:r>
              <w:rPr>
                <w:rFonts w:ascii="Trebuchet MS" w:hAnsi="Trebuchet MS" w:cs="Times New Roman"/>
                <w:lang w:val="en-GB"/>
              </w:rPr>
              <w:t xml:space="preserve"> </w:t>
            </w:r>
            <w:proofErr w:type="spellStart"/>
            <w:r>
              <w:rPr>
                <w:rFonts w:ascii="Trebuchet MS" w:hAnsi="Trebuchet MS" w:cs="Times New Roman"/>
                <w:lang w:val="en-GB"/>
              </w:rPr>
              <w:t>d</w:t>
            </w:r>
            <w:r w:rsidRPr="005A104A">
              <w:rPr>
                <w:rFonts w:ascii="Trebuchet MS" w:hAnsi="Trebuchet MS" w:cs="Times New Roman"/>
                <w:lang w:val="en-GB"/>
              </w:rPr>
              <w:t>iplom</w:t>
            </w:r>
            <w:proofErr w:type="spellEnd"/>
            <w:r w:rsidRPr="005A104A">
              <w:rPr>
                <w:rFonts w:ascii="Trebuchet MS" w:hAnsi="Trebuchet MS" w:cs="Times New Roman"/>
                <w:lang w:val="en-GB"/>
              </w:rPr>
              <w:t xml:space="preserve"> + </w:t>
            </w:r>
            <w:proofErr w:type="spellStart"/>
            <w:r>
              <w:rPr>
                <w:rFonts w:ascii="Trebuchet MS" w:hAnsi="Trebuchet MS" w:cs="Times New Roman"/>
                <w:lang w:val="en-GB"/>
              </w:rPr>
              <w:t>v</w:t>
            </w:r>
            <w:r w:rsidRPr="005A104A">
              <w:rPr>
                <w:rFonts w:ascii="Trebuchet MS" w:hAnsi="Trebuchet MS" w:cs="Times New Roman"/>
                <w:lang w:val="en-GB"/>
              </w:rPr>
              <w:t>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štátnej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 </w:t>
            </w:r>
            <w:proofErr w:type="spellStart"/>
            <w:r>
              <w:rPr>
                <w:rFonts w:ascii="Trebuchet MS" w:hAnsi="Trebuchet MS" w:cs="Times New Roman"/>
                <w:lang w:val="en-GB"/>
              </w:rPr>
              <w:t>d</w:t>
            </w:r>
            <w:r w:rsidRPr="005A104A">
              <w:rPr>
                <w:rFonts w:ascii="Trebuchet MS" w:hAnsi="Trebuchet MS" w:cs="Times New Roman"/>
                <w:lang w:val="en-GB"/>
              </w:rPr>
              <w:t>odatok</w:t>
            </w:r>
            <w:proofErr w:type="spellEnd"/>
            <w:r w:rsidRPr="005A104A">
              <w:rPr>
                <w:rFonts w:ascii="Trebuchet MS" w:hAnsi="Trebuchet MS" w:cs="Times New Roman"/>
                <w:lang w:val="en-GB"/>
              </w:rPr>
              <w:t xml:space="preserve"> k</w:t>
            </w:r>
            <w:r>
              <w:rPr>
                <w:rFonts w:ascii="Trebuchet MS" w:hAnsi="Trebuchet MS" w:cs="Times New Roman"/>
                <w:lang w:val="en-GB"/>
              </w:rPr>
              <w:t> </w:t>
            </w:r>
            <w:proofErr w:type="spellStart"/>
            <w:r w:rsidRPr="005A104A">
              <w:rPr>
                <w:rFonts w:ascii="Trebuchet MS" w:hAnsi="Trebuchet MS" w:cs="Times New Roman"/>
                <w:lang w:val="en-GB"/>
              </w:rPr>
              <w:t>diplomu</w:t>
            </w:r>
            <w:proofErr w:type="spellEnd"/>
          </w:p>
        </w:tc>
        <w:tc>
          <w:tcPr>
            <w:tcW w:w="3183" w:type="dxa"/>
            <w:tcBorders>
              <w:left w:val="single" w:sz="4" w:space="0" w:color="auto"/>
              <w:right w:val="single" w:sz="4" w:space="0" w:color="auto"/>
            </w:tcBorders>
            <w:vAlign w:val="center"/>
          </w:tcPr>
          <w:p w14:paraId="015254F5"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Diploma + Certificate of State Exam + Diploma Supplement</w:t>
            </w:r>
          </w:p>
        </w:tc>
      </w:tr>
      <w:tr w:rsidR="001B7B2F" w:rsidRPr="005A104A" w14:paraId="0C85ABB7" w14:textId="77777777" w:rsidTr="003C36F3">
        <w:trPr>
          <w:trHeight w:val="340"/>
          <w:jc w:val="center"/>
        </w:trPr>
        <w:tc>
          <w:tcPr>
            <w:tcW w:w="1838" w:type="dxa"/>
            <w:vMerge/>
            <w:tcBorders>
              <w:right w:val="single" w:sz="4" w:space="0" w:color="auto"/>
            </w:tcBorders>
            <w:vAlign w:val="center"/>
          </w:tcPr>
          <w:p w14:paraId="51AA1D02"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0627B87C"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Osvedčenie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kvalifikácii</w:t>
            </w:r>
            <w:proofErr w:type="spellEnd"/>
          </w:p>
        </w:tc>
        <w:tc>
          <w:tcPr>
            <w:tcW w:w="3183" w:type="dxa"/>
            <w:tcBorders>
              <w:left w:val="single" w:sz="4" w:space="0" w:color="auto"/>
              <w:right w:val="single" w:sz="4" w:space="0" w:color="auto"/>
            </w:tcBorders>
            <w:vAlign w:val="center"/>
          </w:tcPr>
          <w:p w14:paraId="3CDD2FF5"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qualification</w:t>
            </w:r>
          </w:p>
        </w:tc>
      </w:tr>
      <w:tr w:rsidR="001B7B2F" w:rsidRPr="005A104A" w14:paraId="7D590F86" w14:textId="77777777" w:rsidTr="003C36F3">
        <w:trPr>
          <w:trHeight w:val="680"/>
          <w:jc w:val="center"/>
        </w:trPr>
        <w:tc>
          <w:tcPr>
            <w:tcW w:w="1838" w:type="dxa"/>
            <w:vMerge w:val="restart"/>
            <w:tcBorders>
              <w:right w:val="single" w:sz="4" w:space="0" w:color="auto"/>
            </w:tcBorders>
            <w:vAlign w:val="center"/>
          </w:tcPr>
          <w:p w14:paraId="7F19398F"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7</w:t>
            </w:r>
          </w:p>
        </w:tc>
        <w:tc>
          <w:tcPr>
            <w:tcW w:w="3054" w:type="dxa"/>
            <w:tcBorders>
              <w:left w:val="single" w:sz="4" w:space="0" w:color="auto"/>
              <w:right w:val="single" w:sz="4" w:space="0" w:color="auto"/>
            </w:tcBorders>
            <w:shd w:val="clear" w:color="auto" w:fill="auto"/>
            <w:vAlign w:val="center"/>
          </w:tcPr>
          <w:p w14:paraId="05C217FE" w14:textId="77777777" w:rsidR="001B7B2F" w:rsidRPr="005A104A" w:rsidRDefault="001B7B2F" w:rsidP="003C36F3">
            <w:pPr>
              <w:rPr>
                <w:rFonts w:ascii="Trebuchet MS" w:hAnsi="Trebuchet MS" w:cs="Times New Roman"/>
                <w:b/>
                <w:lang w:val="en-GB"/>
              </w:rPr>
            </w:pPr>
            <w:proofErr w:type="spellStart"/>
            <w:r>
              <w:rPr>
                <w:rFonts w:ascii="Trebuchet MS" w:hAnsi="Trebuchet MS" w:cs="Times New Roman"/>
                <w:lang w:val="en-GB"/>
              </w:rPr>
              <w:t>Vysokoškolský</w:t>
            </w:r>
            <w:proofErr w:type="spellEnd"/>
            <w:r>
              <w:rPr>
                <w:rFonts w:ascii="Trebuchet MS" w:hAnsi="Trebuchet MS" w:cs="Times New Roman"/>
                <w:lang w:val="en-GB"/>
              </w:rPr>
              <w:t xml:space="preserve"> </w:t>
            </w:r>
            <w:proofErr w:type="spellStart"/>
            <w:r>
              <w:rPr>
                <w:rFonts w:ascii="Trebuchet MS" w:hAnsi="Trebuchet MS" w:cs="Times New Roman"/>
                <w:lang w:val="en-GB"/>
              </w:rPr>
              <w:t>d</w:t>
            </w:r>
            <w:r w:rsidRPr="005A104A">
              <w:rPr>
                <w:rFonts w:ascii="Trebuchet MS" w:hAnsi="Trebuchet MS" w:cs="Times New Roman"/>
                <w:lang w:val="en-GB"/>
              </w:rPr>
              <w:t>iplom</w:t>
            </w:r>
            <w:proofErr w:type="spellEnd"/>
            <w:r w:rsidRPr="005A104A">
              <w:rPr>
                <w:rFonts w:ascii="Trebuchet MS" w:hAnsi="Trebuchet MS" w:cs="Times New Roman"/>
                <w:lang w:val="en-GB"/>
              </w:rPr>
              <w:t xml:space="preserve"> + </w:t>
            </w:r>
            <w:proofErr w:type="spellStart"/>
            <w:r>
              <w:rPr>
                <w:rFonts w:ascii="Trebuchet MS" w:hAnsi="Trebuchet MS" w:cs="Times New Roman"/>
                <w:lang w:val="en-GB"/>
              </w:rPr>
              <w:t>v</w:t>
            </w:r>
            <w:r w:rsidRPr="005A104A">
              <w:rPr>
                <w:rFonts w:ascii="Trebuchet MS" w:hAnsi="Trebuchet MS" w:cs="Times New Roman"/>
                <w:lang w:val="en-GB"/>
              </w:rPr>
              <w:t>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štátnej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 </w:t>
            </w:r>
            <w:proofErr w:type="spellStart"/>
            <w:r>
              <w:rPr>
                <w:rFonts w:ascii="Trebuchet MS" w:hAnsi="Trebuchet MS" w:cs="Times New Roman"/>
                <w:lang w:val="en-GB"/>
              </w:rPr>
              <w:t>d</w:t>
            </w:r>
            <w:r w:rsidRPr="005A104A">
              <w:rPr>
                <w:rFonts w:ascii="Trebuchet MS" w:hAnsi="Trebuchet MS" w:cs="Times New Roman"/>
                <w:lang w:val="en-GB"/>
              </w:rPr>
              <w:t>odatok</w:t>
            </w:r>
            <w:proofErr w:type="spellEnd"/>
            <w:r w:rsidRPr="005A104A">
              <w:rPr>
                <w:rFonts w:ascii="Trebuchet MS" w:hAnsi="Trebuchet MS" w:cs="Times New Roman"/>
                <w:lang w:val="en-GB"/>
              </w:rPr>
              <w:t xml:space="preserve"> k</w:t>
            </w:r>
            <w:r>
              <w:rPr>
                <w:rFonts w:ascii="Trebuchet MS" w:hAnsi="Trebuchet MS" w:cs="Times New Roman"/>
                <w:lang w:val="en-GB"/>
              </w:rPr>
              <w:t> </w:t>
            </w:r>
            <w:proofErr w:type="spellStart"/>
            <w:r w:rsidRPr="005A104A">
              <w:rPr>
                <w:rFonts w:ascii="Trebuchet MS" w:hAnsi="Trebuchet MS" w:cs="Times New Roman"/>
                <w:lang w:val="en-GB"/>
              </w:rPr>
              <w:t>diplomu</w:t>
            </w:r>
            <w:proofErr w:type="spellEnd"/>
          </w:p>
        </w:tc>
        <w:tc>
          <w:tcPr>
            <w:tcW w:w="3183" w:type="dxa"/>
            <w:tcBorders>
              <w:left w:val="single" w:sz="4" w:space="0" w:color="auto"/>
              <w:right w:val="single" w:sz="4" w:space="0" w:color="auto"/>
            </w:tcBorders>
            <w:vAlign w:val="center"/>
          </w:tcPr>
          <w:p w14:paraId="021F1443"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Diploma + Certificate of State Exam + Diploma Supplement</w:t>
            </w:r>
          </w:p>
        </w:tc>
      </w:tr>
      <w:tr w:rsidR="001B7B2F" w:rsidRPr="005A104A" w14:paraId="7BC4D248" w14:textId="77777777" w:rsidTr="003C36F3">
        <w:trPr>
          <w:trHeight w:val="397"/>
          <w:jc w:val="center"/>
        </w:trPr>
        <w:tc>
          <w:tcPr>
            <w:tcW w:w="1838" w:type="dxa"/>
            <w:vMerge/>
            <w:tcBorders>
              <w:right w:val="single" w:sz="4" w:space="0" w:color="auto"/>
            </w:tcBorders>
            <w:vAlign w:val="center"/>
          </w:tcPr>
          <w:p w14:paraId="5CB588EF" w14:textId="77777777" w:rsidR="001B7B2F" w:rsidRPr="005A104A" w:rsidRDefault="001B7B2F" w:rsidP="003C36F3">
            <w:pPr>
              <w:jc w:val="center"/>
              <w:rPr>
                <w:rFonts w:ascii="Trebuchet MS" w:hAnsi="Trebuchet MS" w:cs="Times New Roman"/>
                <w:lang w:val="en-GB"/>
              </w:rPr>
            </w:pPr>
          </w:p>
        </w:tc>
        <w:tc>
          <w:tcPr>
            <w:tcW w:w="3054" w:type="dxa"/>
            <w:tcBorders>
              <w:left w:val="single" w:sz="4" w:space="0" w:color="auto"/>
              <w:right w:val="single" w:sz="4" w:space="0" w:color="auto"/>
            </w:tcBorders>
            <w:shd w:val="clear" w:color="auto" w:fill="auto"/>
            <w:vAlign w:val="center"/>
          </w:tcPr>
          <w:p w14:paraId="3B530FF7" w14:textId="77777777" w:rsidR="001B7B2F" w:rsidRPr="005A104A" w:rsidRDefault="001B7B2F" w:rsidP="003C36F3">
            <w:pPr>
              <w:rPr>
                <w:rFonts w:ascii="Trebuchet MS" w:hAnsi="Trebuchet MS" w:cs="Times New Roman"/>
                <w:b/>
                <w:lang w:val="en-GB"/>
              </w:rPr>
            </w:pPr>
            <w:proofErr w:type="spellStart"/>
            <w:r w:rsidRPr="005A104A">
              <w:rPr>
                <w:rFonts w:ascii="Trebuchet MS" w:hAnsi="Trebuchet MS" w:cs="Times New Roman"/>
                <w:lang w:val="en-GB"/>
              </w:rPr>
              <w:t>Osvedčenie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kvalifikácii</w:t>
            </w:r>
            <w:proofErr w:type="spellEnd"/>
          </w:p>
        </w:tc>
        <w:tc>
          <w:tcPr>
            <w:tcW w:w="3183" w:type="dxa"/>
            <w:tcBorders>
              <w:left w:val="single" w:sz="4" w:space="0" w:color="auto"/>
              <w:right w:val="single" w:sz="4" w:space="0" w:color="auto"/>
            </w:tcBorders>
            <w:vAlign w:val="center"/>
          </w:tcPr>
          <w:p w14:paraId="7C985A15"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Certificate of qualification</w:t>
            </w:r>
          </w:p>
        </w:tc>
      </w:tr>
      <w:tr w:rsidR="001B7B2F" w:rsidRPr="005A104A" w14:paraId="4313AF61" w14:textId="77777777" w:rsidTr="003C36F3">
        <w:trPr>
          <w:trHeight w:val="737"/>
          <w:jc w:val="center"/>
        </w:trPr>
        <w:tc>
          <w:tcPr>
            <w:tcW w:w="1838" w:type="dxa"/>
            <w:tcBorders>
              <w:right w:val="single" w:sz="4" w:space="0" w:color="auto"/>
            </w:tcBorders>
            <w:vAlign w:val="center"/>
          </w:tcPr>
          <w:p w14:paraId="48C421B2" w14:textId="77777777" w:rsidR="001B7B2F" w:rsidRPr="005A104A" w:rsidRDefault="001B7B2F" w:rsidP="003C36F3">
            <w:pPr>
              <w:jc w:val="center"/>
              <w:rPr>
                <w:rFonts w:ascii="Trebuchet MS" w:hAnsi="Trebuchet MS" w:cs="Times New Roman"/>
                <w:lang w:val="en-GB"/>
              </w:rPr>
            </w:pPr>
            <w:r w:rsidRPr="005A104A">
              <w:rPr>
                <w:rFonts w:ascii="Trebuchet MS" w:hAnsi="Trebuchet MS" w:cs="Times New Roman"/>
                <w:lang w:val="en-GB"/>
              </w:rPr>
              <w:t>8</w:t>
            </w:r>
          </w:p>
        </w:tc>
        <w:tc>
          <w:tcPr>
            <w:tcW w:w="3054" w:type="dxa"/>
            <w:tcBorders>
              <w:left w:val="single" w:sz="4" w:space="0" w:color="auto"/>
              <w:right w:val="single" w:sz="4" w:space="0" w:color="auto"/>
            </w:tcBorders>
            <w:shd w:val="clear" w:color="auto" w:fill="auto"/>
            <w:vAlign w:val="center"/>
          </w:tcPr>
          <w:p w14:paraId="274D8827" w14:textId="77777777" w:rsidR="001B7B2F" w:rsidRPr="005A104A" w:rsidRDefault="001B7B2F" w:rsidP="003C36F3">
            <w:pPr>
              <w:rPr>
                <w:rFonts w:ascii="Trebuchet MS" w:hAnsi="Trebuchet MS" w:cs="Times New Roman"/>
                <w:b/>
                <w:lang w:val="en-GB"/>
              </w:rPr>
            </w:pPr>
            <w:proofErr w:type="spellStart"/>
            <w:r>
              <w:rPr>
                <w:rFonts w:ascii="Trebuchet MS" w:hAnsi="Trebuchet MS" w:cs="Times New Roman"/>
                <w:lang w:val="en-GB"/>
              </w:rPr>
              <w:t>Vysokoškolský</w:t>
            </w:r>
            <w:proofErr w:type="spellEnd"/>
            <w:r>
              <w:rPr>
                <w:rFonts w:ascii="Trebuchet MS" w:hAnsi="Trebuchet MS" w:cs="Times New Roman"/>
                <w:lang w:val="en-GB"/>
              </w:rPr>
              <w:t xml:space="preserve"> </w:t>
            </w:r>
            <w:proofErr w:type="spellStart"/>
            <w:r>
              <w:rPr>
                <w:rFonts w:ascii="Trebuchet MS" w:hAnsi="Trebuchet MS" w:cs="Times New Roman"/>
                <w:lang w:val="en-GB"/>
              </w:rPr>
              <w:t>d</w:t>
            </w:r>
            <w:r w:rsidRPr="005A104A">
              <w:rPr>
                <w:rFonts w:ascii="Trebuchet MS" w:hAnsi="Trebuchet MS" w:cs="Times New Roman"/>
                <w:lang w:val="en-GB"/>
              </w:rPr>
              <w:t>iplom</w:t>
            </w:r>
            <w:proofErr w:type="spellEnd"/>
            <w:r w:rsidRPr="005A104A">
              <w:rPr>
                <w:rFonts w:ascii="Trebuchet MS" w:hAnsi="Trebuchet MS" w:cs="Times New Roman"/>
                <w:lang w:val="en-GB"/>
              </w:rPr>
              <w:t xml:space="preserve"> + </w:t>
            </w:r>
            <w:proofErr w:type="spellStart"/>
            <w:r>
              <w:rPr>
                <w:rFonts w:ascii="Trebuchet MS" w:hAnsi="Trebuchet MS" w:cs="Times New Roman"/>
                <w:lang w:val="en-GB"/>
              </w:rPr>
              <w:t>v</w:t>
            </w:r>
            <w:r w:rsidRPr="005A104A">
              <w:rPr>
                <w:rFonts w:ascii="Trebuchet MS" w:hAnsi="Trebuchet MS" w:cs="Times New Roman"/>
                <w:lang w:val="en-GB"/>
              </w:rPr>
              <w:t>ysvedčenie</w:t>
            </w:r>
            <w:proofErr w:type="spellEnd"/>
            <w:r w:rsidRPr="005A104A">
              <w:rPr>
                <w:rFonts w:ascii="Trebuchet MS" w:hAnsi="Trebuchet MS" w:cs="Times New Roman"/>
                <w:lang w:val="en-GB"/>
              </w:rPr>
              <w:t xml:space="preserve"> o </w:t>
            </w:r>
            <w:proofErr w:type="spellStart"/>
            <w:r w:rsidRPr="005A104A">
              <w:rPr>
                <w:rFonts w:ascii="Trebuchet MS" w:hAnsi="Trebuchet MS" w:cs="Times New Roman"/>
                <w:lang w:val="en-GB"/>
              </w:rPr>
              <w:t>štátnej</w:t>
            </w:r>
            <w:proofErr w:type="spellEnd"/>
            <w:r w:rsidRPr="005A104A">
              <w:rPr>
                <w:rFonts w:ascii="Trebuchet MS" w:hAnsi="Trebuchet MS" w:cs="Times New Roman"/>
                <w:lang w:val="en-GB"/>
              </w:rPr>
              <w:t xml:space="preserve"> </w:t>
            </w:r>
            <w:proofErr w:type="spellStart"/>
            <w:r w:rsidRPr="005A104A">
              <w:rPr>
                <w:rFonts w:ascii="Trebuchet MS" w:hAnsi="Trebuchet MS" w:cs="Times New Roman"/>
                <w:lang w:val="en-GB"/>
              </w:rPr>
              <w:t>skúške</w:t>
            </w:r>
            <w:proofErr w:type="spellEnd"/>
            <w:r w:rsidRPr="005A104A">
              <w:rPr>
                <w:rFonts w:ascii="Trebuchet MS" w:hAnsi="Trebuchet MS" w:cs="Times New Roman"/>
                <w:lang w:val="en-GB"/>
              </w:rPr>
              <w:t xml:space="preserve"> + </w:t>
            </w:r>
            <w:proofErr w:type="spellStart"/>
            <w:r>
              <w:rPr>
                <w:rFonts w:ascii="Trebuchet MS" w:hAnsi="Trebuchet MS" w:cs="Times New Roman"/>
                <w:lang w:val="en-GB"/>
              </w:rPr>
              <w:t>d</w:t>
            </w:r>
            <w:r w:rsidRPr="005A104A">
              <w:rPr>
                <w:rFonts w:ascii="Trebuchet MS" w:hAnsi="Trebuchet MS" w:cs="Times New Roman"/>
                <w:lang w:val="en-GB"/>
              </w:rPr>
              <w:t>odatok</w:t>
            </w:r>
            <w:proofErr w:type="spellEnd"/>
            <w:r w:rsidRPr="005A104A">
              <w:rPr>
                <w:rFonts w:ascii="Trebuchet MS" w:hAnsi="Trebuchet MS" w:cs="Times New Roman"/>
                <w:lang w:val="en-GB"/>
              </w:rPr>
              <w:t xml:space="preserve"> k</w:t>
            </w:r>
            <w:r>
              <w:rPr>
                <w:rFonts w:ascii="Trebuchet MS" w:hAnsi="Trebuchet MS" w:cs="Times New Roman"/>
                <w:lang w:val="en-GB"/>
              </w:rPr>
              <w:t> </w:t>
            </w:r>
            <w:proofErr w:type="spellStart"/>
            <w:r w:rsidRPr="005A104A">
              <w:rPr>
                <w:rFonts w:ascii="Trebuchet MS" w:hAnsi="Trebuchet MS" w:cs="Times New Roman"/>
                <w:lang w:val="en-GB"/>
              </w:rPr>
              <w:t>diplomu</w:t>
            </w:r>
            <w:proofErr w:type="spellEnd"/>
          </w:p>
        </w:tc>
        <w:tc>
          <w:tcPr>
            <w:tcW w:w="3183" w:type="dxa"/>
            <w:tcBorders>
              <w:left w:val="single" w:sz="4" w:space="0" w:color="auto"/>
              <w:right w:val="single" w:sz="4" w:space="0" w:color="auto"/>
            </w:tcBorders>
            <w:vAlign w:val="center"/>
          </w:tcPr>
          <w:p w14:paraId="646CF584" w14:textId="77777777" w:rsidR="001B7B2F" w:rsidRPr="00985060" w:rsidRDefault="001B7B2F" w:rsidP="003C36F3">
            <w:pPr>
              <w:rPr>
                <w:rFonts w:ascii="Trebuchet MS" w:hAnsi="Trebuchet MS" w:cs="Times New Roman"/>
                <w:lang w:val="en-GB"/>
              </w:rPr>
            </w:pPr>
            <w:r w:rsidRPr="00985060">
              <w:rPr>
                <w:rFonts w:ascii="Trebuchet MS" w:hAnsi="Trebuchet MS" w:cs="Times New Roman"/>
                <w:lang w:val="en-GB"/>
              </w:rPr>
              <w:t>Diploma + Certificate of State Exam + Diploma Supplement</w:t>
            </w:r>
          </w:p>
        </w:tc>
      </w:tr>
    </w:tbl>
    <w:p w14:paraId="653C01B0" w14:textId="77777777" w:rsidR="001B7B2F" w:rsidRDefault="001B7B2F" w:rsidP="001B7B2F">
      <w:pPr>
        <w:rPr>
          <w:rFonts w:ascii="Times New Roman" w:eastAsia="Times New Roman" w:hAnsi="Times New Roman"/>
          <w:sz w:val="24"/>
          <w:szCs w:val="24"/>
          <w:lang w:val="en-GB"/>
        </w:rPr>
      </w:pPr>
      <w:bookmarkStart w:id="84" w:name="_Toc466969075"/>
      <w:bookmarkStart w:id="85" w:name="_Toc484444377"/>
      <w:bookmarkEnd w:id="84"/>
      <w:bookmarkEnd w:id="85"/>
    </w:p>
    <w:p w14:paraId="4A19BAE4" w14:textId="77777777" w:rsidR="001B7B2F" w:rsidRDefault="001B7B2F" w:rsidP="001B7B2F">
      <w:pPr>
        <w:rPr>
          <w:rFonts w:ascii="Times New Roman" w:eastAsia="Times New Roman" w:hAnsi="Times New Roman"/>
          <w:sz w:val="24"/>
          <w:szCs w:val="24"/>
          <w:lang w:val="en-GB"/>
        </w:rPr>
      </w:pPr>
      <w:r>
        <w:rPr>
          <w:rFonts w:ascii="Times New Roman" w:eastAsia="Times New Roman" w:hAnsi="Times New Roman"/>
          <w:sz w:val="24"/>
          <w:szCs w:val="24"/>
          <w:lang w:val="en-GB"/>
        </w:rPr>
        <w:br w:type="page"/>
      </w:r>
    </w:p>
    <w:p w14:paraId="5823A3A1" w14:textId="455A0412" w:rsidR="001B7B2F" w:rsidRPr="00656C6D" w:rsidRDefault="001B7B2F" w:rsidP="001B7B2F">
      <w:pPr>
        <w:pStyle w:val="NADPISCCRITERION1"/>
        <w:numPr>
          <w:ilvl w:val="0"/>
          <w:numId w:val="0"/>
        </w:numPr>
        <w:ind w:left="381" w:hanging="360"/>
      </w:pPr>
      <w:bookmarkStart w:id="86" w:name="_Toc491247287"/>
      <w:bookmarkStart w:id="87" w:name="_Toc497127415"/>
      <w:proofErr w:type="spellStart"/>
      <w:r>
        <w:lastRenderedPageBreak/>
        <w:t>Kritérium</w:t>
      </w:r>
      <w:proofErr w:type="spellEnd"/>
      <w:r w:rsidRPr="00656C6D">
        <w:t xml:space="preserve"> 5</w:t>
      </w:r>
      <w:bookmarkEnd w:id="86"/>
      <w:bookmarkEnd w:id="87"/>
    </w:p>
    <w:p w14:paraId="6A49396B" w14:textId="77777777" w:rsidR="001B7B2F" w:rsidRPr="00C35963" w:rsidRDefault="001B7B2F" w:rsidP="001B7B2F">
      <w:pPr>
        <w:pStyle w:val="ZAKLADNYTEXTNADPIS"/>
      </w:pPr>
      <w:r>
        <w:t xml:space="preserve">Zabezpečenie kvality vzdelávania a súlad s európskymi princípmi </w:t>
      </w:r>
    </w:p>
    <w:tbl>
      <w:tblPr>
        <w:tblStyle w:val="Mriekatabuky"/>
        <w:tblW w:w="0" w:type="auto"/>
        <w:tblInd w:w="108" w:type="dxa"/>
        <w:tblLook w:val="04A0" w:firstRow="1" w:lastRow="0" w:firstColumn="1" w:lastColumn="0" w:noHBand="0" w:noVBand="1"/>
      </w:tblPr>
      <w:tblGrid>
        <w:gridCol w:w="9072"/>
      </w:tblGrid>
      <w:tr w:rsidR="001B7B2F" w:rsidRPr="00A82917" w14:paraId="4A17F805" w14:textId="77777777" w:rsidTr="003C36F3">
        <w:tc>
          <w:tcPr>
            <w:tcW w:w="9072" w:type="dxa"/>
          </w:tcPr>
          <w:p w14:paraId="162CA739" w14:textId="77777777" w:rsidR="001B7B2F" w:rsidRPr="00A82917" w:rsidRDefault="001B7B2F" w:rsidP="003C36F3">
            <w:pPr>
              <w:pStyle w:val="ZAKLADNYTEXT"/>
              <w:rPr>
                <w:rStyle w:val="Zvraznenie"/>
              </w:rPr>
            </w:pPr>
            <w:r>
              <w:rPr>
                <w:rStyle w:val="Zvraznenie"/>
              </w:rPr>
              <w:t>Národný/é systém/systémy zabezpečovania kvality vzdelávania a odbornej prípravy odkazuje/odkazujú na národné kvalifikačné rámce alebo systémy a je/sú v súlade so zásadami zabezpečovania kvality uvedenými v prílohe IV k tomuto odporúčaniu.</w:t>
            </w:r>
          </w:p>
        </w:tc>
      </w:tr>
    </w:tbl>
    <w:p w14:paraId="1492A824" w14:textId="77777777" w:rsidR="001B7B2F" w:rsidRPr="002B2383" w:rsidRDefault="001B7B2F" w:rsidP="001B7B2F">
      <w:pPr>
        <w:pStyle w:val="ZAKLADNYTEXTNADPIS"/>
      </w:pPr>
      <w:r>
        <w:t xml:space="preserve">Zabezpečenie kvality – národná úroveň </w:t>
      </w:r>
    </w:p>
    <w:p w14:paraId="59493C20" w14:textId="77777777" w:rsidR="001B7B2F" w:rsidRPr="002B2383" w:rsidRDefault="001B7B2F" w:rsidP="001B7B2F">
      <w:pPr>
        <w:pStyle w:val="ZAKLADNYTEXT"/>
      </w:pPr>
      <w:r>
        <w:t>Zabezpečenie kvality sa realizuje na všetkých úrovniach vzdelávacieho systému na Slovensku.</w:t>
      </w:r>
      <w:r w:rsidRPr="002B2383">
        <w:t xml:space="preserve"> </w:t>
      </w:r>
      <w:r>
        <w:t>„Vzdelanosť občanov, ktorú má zabezpečovať v prvom rade kvalitné školstvo, je základným a nevyhnutným predpokladom jej dlhodobej existencie a prosperity“</w:t>
      </w:r>
      <w:r w:rsidRPr="002B2383">
        <w:t xml:space="preserve">, </w:t>
      </w:r>
      <w:r>
        <w:t xml:space="preserve">rovnako aj tvrdenie  </w:t>
      </w:r>
      <w:r w:rsidRPr="002B2383">
        <w:t>ef</w:t>
      </w:r>
      <w:r>
        <w:t>ektívne fungujúce vysoké školstvo ako stála súčasť európskeho priestoru vysokoškolského vzdelávania a európskeho výskumného priestoru, poskytujúce vysokoškolské vzdelávanie s kvalitou zodpovedajúcou medzinárodným štandardom...</w:t>
      </w:r>
      <w:r w:rsidRPr="002B2383">
        <w:t>“</w:t>
      </w:r>
      <w:r>
        <w:t xml:space="preserve"> slúžia ako dôkaz, že kvalita vzdelávania patrí medzi strategické ciele vlády SR</w:t>
      </w:r>
      <w:r w:rsidRPr="00A24524">
        <w:rPr>
          <w:rStyle w:val="Odkaznapoznmkupodiarou"/>
          <w:szCs w:val="20"/>
        </w:rPr>
        <w:footnoteReference w:id="64"/>
      </w:r>
      <w:r w:rsidRPr="002B2383">
        <w:t>.</w:t>
      </w:r>
    </w:p>
    <w:p w14:paraId="699489AA" w14:textId="77777777" w:rsidR="001B7B2F" w:rsidRDefault="001B7B2F" w:rsidP="001B7B2F">
      <w:pPr>
        <w:pStyle w:val="ZAKLADNYTEXT"/>
      </w:pPr>
      <w:r w:rsidRPr="002B2383">
        <w:t>Minist</w:t>
      </w:r>
      <w:r>
        <w:t xml:space="preserve">erstvo školstva, vedy, výskumu a športu SR je zodpovedné za tvorbu legislatívneho rámca zabezpečenia kvality vzdelávania na národnej úrovni a prostredníctvom priamo riadených organizácií za koordináciu národného a medzinárodného testovania </w:t>
      </w:r>
      <w:r w:rsidRPr="002B2383">
        <w:t>(Test</w:t>
      </w:r>
      <w:r>
        <w:t>ovanie</w:t>
      </w:r>
      <w:r w:rsidRPr="002B2383">
        <w:t xml:space="preserve"> 9</w:t>
      </w:r>
      <w:r w:rsidRPr="002B2383">
        <w:rPr>
          <w:rStyle w:val="Odkaznapoznmkupodiarou"/>
        </w:rPr>
        <w:footnoteReference w:id="65"/>
      </w:r>
      <w:r w:rsidRPr="002B2383">
        <w:t>, extern</w:t>
      </w:r>
      <w:r>
        <w:t xml:space="preserve">á časť </w:t>
      </w:r>
      <w:r w:rsidRPr="00A82917">
        <w:rPr>
          <w:rStyle w:val="Zvraznenie"/>
        </w:rPr>
        <w:t>maturit</w:t>
      </w:r>
      <w:r>
        <w:rPr>
          <w:rStyle w:val="Zvraznenie"/>
        </w:rPr>
        <w:t>nej skúšky</w:t>
      </w:r>
      <w:r w:rsidRPr="002B2383">
        <w:t xml:space="preserve">, </w:t>
      </w:r>
      <w:r>
        <w:t xml:space="preserve">medzinárodné merania štúdií OECD a </w:t>
      </w:r>
      <w:r w:rsidRPr="002B2383">
        <w:t xml:space="preserve">IEA, </w:t>
      </w:r>
      <w:r>
        <w:t xml:space="preserve">ako napr. </w:t>
      </w:r>
      <w:r w:rsidRPr="002B2383">
        <w:t xml:space="preserve">PIRLS, TIMSS, PISA). </w:t>
      </w:r>
      <w:r>
        <w:t>Monitorovanie a príprava testovania je v kompetencii Národného ústavu certifikovaných meraní vzdelávania (NÚCEM).</w:t>
      </w:r>
    </w:p>
    <w:p w14:paraId="02722A22" w14:textId="77777777" w:rsidR="001B7B2F" w:rsidRPr="0043221C" w:rsidRDefault="001B7B2F" w:rsidP="001B7B2F">
      <w:pPr>
        <w:pStyle w:val="ZAKLADNYTEXT"/>
      </w:pPr>
      <w:r>
        <w:t xml:space="preserve">Ďalším </w:t>
      </w:r>
      <w:r w:rsidRPr="00A24524">
        <w:t>orgánom, ktorý vstupuje do</w:t>
      </w:r>
      <w:r w:rsidRPr="0029032C">
        <w:t xml:space="preserve"> hodnotenia kvality vzdelávania</w:t>
      </w:r>
      <w:r>
        <w:t>,</w:t>
      </w:r>
      <w:r w:rsidRPr="0029032C">
        <w:t xml:space="preserve"> je </w:t>
      </w:r>
      <w:r w:rsidRPr="0029032C">
        <w:rPr>
          <w:i/>
        </w:rPr>
        <w:t>Rada vlády SR pre odborné vzdelávanie a prípravu</w:t>
      </w:r>
      <w:r w:rsidRPr="0029032C">
        <w:t>.</w:t>
      </w:r>
      <w:r>
        <w:t xml:space="preserve"> Jedným z najdôležitejších indikátorov, ktoré  Rada vlády monitoruje, je informácia o uplatnení absolventov odborného vzdelávania a prípravy na trhu práce. Na tomto základe sa prerokúvajú zoznamy študijných odborov a  učebných odborov s nedostatočným počtom absolventov pre potreby trhu práce a tiež tých študijných odborov a učebných odborov, ktoré sú nad rozsah potrieb trhu práce. Účelom tohto procesu je zabezpečiť reguláciu potrebných absolventov a zníženie počtu absolventov, ktorí priamo nastupujú na úrady práce ako nezamestnaní.  </w:t>
      </w:r>
    </w:p>
    <w:p w14:paraId="70C718FD" w14:textId="77777777" w:rsidR="001B7B2F" w:rsidRPr="002B2383" w:rsidRDefault="001B7B2F" w:rsidP="001B7B2F">
      <w:pPr>
        <w:pStyle w:val="ZAKLADNYTEXT"/>
        <w:rPr>
          <w:noProof/>
          <w:lang w:eastAsia="sk-SK"/>
        </w:rPr>
      </w:pPr>
      <w:r w:rsidRPr="0043221C">
        <w:t xml:space="preserve">Na regionálnej úrovni, pri prenesenom výkone štátnej správy vo veciach výchovy a vzdelávania, obce kontrolujú dodržiavanie všeobecne záväzných právnych predpisov v oblasti výchovy a vzdelávania, s výnimkou kontroly, ktorá je zo zákona vykonávaná Štátnou školskou inšpekciou. </w:t>
      </w:r>
    </w:p>
    <w:p w14:paraId="43AF570D" w14:textId="77777777" w:rsidR="003C0B21" w:rsidRDefault="008B1CF0" w:rsidP="003C0B21">
      <w:pPr>
        <w:pStyle w:val="Popis"/>
        <w:keepNext/>
        <w:jc w:val="center"/>
      </w:pPr>
      <w:r>
        <w:rPr>
          <w:noProof/>
          <w:lang w:eastAsia="sk-SK"/>
        </w:rPr>
        <w:lastRenderedPageBreak/>
        <w:drawing>
          <wp:inline distT="0" distB="0" distL="0" distR="0" wp14:anchorId="6224949B" wp14:editId="5A1C1384">
            <wp:extent cx="5760000" cy="278468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784680"/>
                    </a:xfrm>
                    <a:prstGeom prst="rect">
                      <a:avLst/>
                    </a:prstGeom>
                    <a:noFill/>
                  </pic:spPr>
                </pic:pic>
              </a:graphicData>
            </a:graphic>
          </wp:inline>
        </w:drawing>
      </w:r>
    </w:p>
    <w:p w14:paraId="21169C6C" w14:textId="03FB5ECE" w:rsidR="001B7B2F" w:rsidRDefault="003C0B21" w:rsidP="003C0B21">
      <w:pPr>
        <w:pStyle w:val="Popis"/>
        <w:jc w:val="center"/>
      </w:pPr>
      <w:r>
        <w:t xml:space="preserve">Obrázok č.  </w:t>
      </w:r>
      <w:fldSimple w:instr=" SEQ Obrázok_č._ \* ARABIC ">
        <w:r>
          <w:rPr>
            <w:noProof/>
          </w:rPr>
          <w:t>8</w:t>
        </w:r>
      </w:fldSimple>
      <w:r>
        <w:t xml:space="preserve">: </w:t>
      </w:r>
      <w:r w:rsidRPr="008C56D7">
        <w:t>Zabezpečenie kvality – vzťahy na národnej úrovni</w:t>
      </w:r>
    </w:p>
    <w:p w14:paraId="51774740" w14:textId="77777777" w:rsidR="001B7B2F" w:rsidRPr="0043221C" w:rsidRDefault="001B7B2F" w:rsidP="001B7B2F">
      <w:pPr>
        <w:pStyle w:val="ZAKLADNYTEXT"/>
      </w:pPr>
      <w:r w:rsidRPr="0043221C">
        <w:t>V ostatných desiatich rokoch sa národné inštitúcie venovali problematike zabezpečenia kvality v rámci viacerých projektov:</w:t>
      </w:r>
    </w:p>
    <w:p w14:paraId="67F53B30" w14:textId="77777777" w:rsidR="001B7B2F" w:rsidRPr="0043221C" w:rsidRDefault="001B7B2F" w:rsidP="001B7B2F">
      <w:pPr>
        <w:pStyle w:val="ZAKLADNYTEXT"/>
        <w:numPr>
          <w:ilvl w:val="0"/>
          <w:numId w:val="45"/>
        </w:numPr>
        <w:ind w:left="284" w:hanging="284"/>
      </w:pPr>
      <w:r>
        <w:rPr>
          <w:rStyle w:val="Zvraznenie"/>
        </w:rPr>
        <w:t xml:space="preserve">Súhrnná správa o stave hodnotenia školského systému, škôl, učiteľov a žiakov v Slovenskej republike </w:t>
      </w:r>
      <w:r w:rsidRPr="00C277A3">
        <w:rPr>
          <w:rStyle w:val="Zvraznenie"/>
          <w:i w:val="0"/>
        </w:rPr>
        <w:t>bola vypracovaná</w:t>
      </w:r>
      <w:r w:rsidRPr="00C9232B">
        <w:rPr>
          <w:rStyle w:val="Zvraznenie"/>
          <w:i w:val="0"/>
        </w:rPr>
        <w:t xml:space="preserve"> v rámci medzinárodného projektu</w:t>
      </w:r>
      <w:r>
        <w:rPr>
          <w:rStyle w:val="Zvraznenie"/>
        </w:rPr>
        <w:t xml:space="preserve"> </w:t>
      </w:r>
      <w:r w:rsidRPr="00A24524">
        <w:rPr>
          <w:i/>
        </w:rPr>
        <w:t>„</w:t>
      </w:r>
      <w:r>
        <w:rPr>
          <w:rStyle w:val="Zvraznenie"/>
        </w:rPr>
        <w:t>Prehľad rámcov</w:t>
      </w:r>
      <w:r w:rsidRPr="00C70543">
        <w:rPr>
          <w:rStyle w:val="Zvraznenie"/>
        </w:rPr>
        <w:t xml:space="preserve"> </w:t>
      </w:r>
      <w:r>
        <w:rPr>
          <w:rStyle w:val="Zvraznenie"/>
        </w:rPr>
        <w:t>hodnotenia a </w:t>
      </w:r>
      <w:proofErr w:type="spellStart"/>
      <w:r w:rsidRPr="00A24524">
        <w:rPr>
          <w:rStyle w:val="Zvraznenie"/>
        </w:rPr>
        <w:t>evalvá</w:t>
      </w:r>
      <w:r>
        <w:rPr>
          <w:rStyle w:val="Zvraznenie"/>
        </w:rPr>
        <w:t>cie</w:t>
      </w:r>
      <w:proofErr w:type="spellEnd"/>
      <w:r>
        <w:rPr>
          <w:rStyle w:val="Zvraznenie"/>
        </w:rPr>
        <w:t xml:space="preserve"> pre zlepšenie výsledkov vzdelávania v rokoch“ </w:t>
      </w:r>
      <w:r w:rsidRPr="00C70543">
        <w:rPr>
          <w:rStyle w:val="Zvraznenie"/>
          <w:i w:val="0"/>
        </w:rPr>
        <w:t>v rokoch</w:t>
      </w:r>
      <w:r>
        <w:rPr>
          <w:rStyle w:val="Zvraznenie"/>
        </w:rPr>
        <w:t xml:space="preserve"> </w:t>
      </w:r>
      <w:r w:rsidRPr="002B2383">
        <w:t>2011 a</w:t>
      </w:r>
      <w:r>
        <w:t xml:space="preserve"> </w:t>
      </w:r>
      <w:r w:rsidRPr="002B2383">
        <w:t xml:space="preserve">2012 </w:t>
      </w:r>
      <w:r>
        <w:t>za účasti odborníkov Národného ústavu certifikovaných meraní vzdelávania (NÚCEM),</w:t>
      </w:r>
    </w:p>
    <w:p w14:paraId="45EC9194" w14:textId="77777777" w:rsidR="001B7B2F" w:rsidRPr="002B2383" w:rsidRDefault="001B7B2F" w:rsidP="001B7B2F">
      <w:pPr>
        <w:pStyle w:val="LSZAKLADNYTEXTODRAZKA"/>
        <w:ind w:left="284" w:hanging="284"/>
      </w:pPr>
      <w:r>
        <w:t xml:space="preserve">Indikátory kvality poskytovaného vzdelávania sa vyvíjali počas realizácie národného projektu </w:t>
      </w:r>
      <w:r w:rsidRPr="000F1083">
        <w:rPr>
          <w:i/>
        </w:rPr>
        <w:t>„</w:t>
      </w:r>
      <w:r>
        <w:rPr>
          <w:rStyle w:val="Zvraznenie"/>
        </w:rPr>
        <w:t>Rozvoj stredného odborného vzdelávania</w:t>
      </w:r>
      <w:r w:rsidRPr="00A82917">
        <w:rPr>
          <w:rStyle w:val="Zvraznenie"/>
        </w:rPr>
        <w:t>“</w:t>
      </w:r>
      <w:r>
        <w:rPr>
          <w:rStyle w:val="Zvraznenie"/>
        </w:rPr>
        <w:t xml:space="preserve"> </w:t>
      </w:r>
      <w:r>
        <w:t xml:space="preserve">V rámci tohto projektu sa uskutočnila tzv. </w:t>
      </w:r>
      <w:r w:rsidRPr="00A24524">
        <w:t>„</w:t>
      </w:r>
      <w:r w:rsidRPr="002B2383">
        <w:t>pasporti</w:t>
      </w:r>
      <w:r>
        <w:t>zácia</w:t>
      </w:r>
      <w:r w:rsidRPr="002B2383">
        <w:t xml:space="preserve">“ </w:t>
      </w:r>
      <w:r>
        <w:t>stredných odborných škôl s hodnotením kvality poskytovaného vzdelávania</w:t>
      </w:r>
      <w:r w:rsidRPr="002B2383">
        <w:rPr>
          <w:rStyle w:val="Odkaznapoznmkupodiarou"/>
        </w:rPr>
        <w:footnoteReference w:id="66"/>
      </w:r>
      <w:r w:rsidRPr="002B2383">
        <w:t>.</w:t>
      </w:r>
    </w:p>
    <w:p w14:paraId="1F99BF3F" w14:textId="77777777" w:rsidR="001B7B2F" w:rsidRDefault="001B7B2F" w:rsidP="001B7B2F">
      <w:pPr>
        <w:pStyle w:val="ZAKLADNYTEXTNADPIS"/>
      </w:pPr>
    </w:p>
    <w:p w14:paraId="684A9D9D" w14:textId="77777777" w:rsidR="001B7B2F" w:rsidRPr="002B2383" w:rsidRDefault="001B7B2F" w:rsidP="001B7B2F">
      <w:pPr>
        <w:pStyle w:val="ZAKLADNYTEXTNADPIS"/>
      </w:pPr>
      <w:r>
        <w:t xml:space="preserve">Zabezpečenie kvality </w:t>
      </w:r>
      <w:r w:rsidRPr="002B2383">
        <w:t xml:space="preserve">– </w:t>
      </w:r>
      <w:proofErr w:type="spellStart"/>
      <w:r w:rsidRPr="002B2383">
        <w:t>pre</w:t>
      </w:r>
      <w:r>
        <w:t>dprimárne</w:t>
      </w:r>
      <w:proofErr w:type="spellEnd"/>
      <w:r>
        <w:t>, primárne</w:t>
      </w:r>
      <w:r w:rsidRPr="002B2383">
        <w:t>, se</w:t>
      </w:r>
      <w:r>
        <w:t>kundárne</w:t>
      </w:r>
      <w:r w:rsidRPr="002B2383">
        <w:t xml:space="preserve"> a</w:t>
      </w:r>
      <w:r>
        <w:t> </w:t>
      </w:r>
      <w:proofErr w:type="spellStart"/>
      <w:r w:rsidRPr="002B2383">
        <w:t>post</w:t>
      </w:r>
      <w:r>
        <w:t>sekundárne</w:t>
      </w:r>
      <w:proofErr w:type="spellEnd"/>
      <w:r>
        <w:t xml:space="preserve"> vzdelávanie</w:t>
      </w:r>
    </w:p>
    <w:p w14:paraId="118D860D" w14:textId="77777777" w:rsidR="001B7B2F" w:rsidRPr="002B2383" w:rsidRDefault="001B7B2F" w:rsidP="001B7B2F">
      <w:pPr>
        <w:pStyle w:val="ZAKLADNYTEXT"/>
      </w:pPr>
      <w:r>
        <w:t>Opatrenia na hodnotenie kvality na všetkých úrovniach vzdelávania boli zavedené do všetkých legislatívnych noriem.</w:t>
      </w:r>
    </w:p>
    <w:p w14:paraId="7D5C576B" w14:textId="77777777" w:rsidR="001B7B2F" w:rsidRPr="002B2383" w:rsidRDefault="001B7B2F" w:rsidP="001B7B2F">
      <w:pPr>
        <w:pStyle w:val="ZAKLADNYTEXT"/>
      </w:pPr>
      <w:r>
        <w:t>V súlade s ustanoveniami školského zákona je</w:t>
      </w:r>
      <w:r w:rsidRPr="002B2383">
        <w:t xml:space="preserve"> monitoring a</w:t>
      </w:r>
      <w:r>
        <w:t> hodnotenie kvality vzdelávania zabezpečované</w:t>
      </w:r>
      <w:r w:rsidRPr="002B2383">
        <w:t>:</w:t>
      </w:r>
    </w:p>
    <w:p w14:paraId="5A9294A3" w14:textId="77777777" w:rsidR="001B7B2F" w:rsidRPr="002B2383" w:rsidRDefault="001B7B2F" w:rsidP="001B7B2F">
      <w:pPr>
        <w:pStyle w:val="PSZAKLADNYTEXTODRAZKA"/>
        <w:ind w:left="357" w:hanging="357"/>
      </w:pPr>
      <w:r>
        <w:t>školou alebo školským zariadením</w:t>
      </w:r>
      <w:r w:rsidRPr="002B2383">
        <w:t>,</w:t>
      </w:r>
    </w:p>
    <w:p w14:paraId="445D194A" w14:textId="77777777" w:rsidR="001B7B2F" w:rsidRPr="002B2383" w:rsidRDefault="001B7B2F" w:rsidP="001B7B2F">
      <w:pPr>
        <w:pStyle w:val="PSZAKLADNYTEXTODRAZKA"/>
        <w:ind w:left="357" w:hanging="357"/>
      </w:pPr>
      <w:r>
        <w:t>Štátnou školskou inšpekciou</w:t>
      </w:r>
      <w:r w:rsidRPr="002B2383">
        <w:t>,</w:t>
      </w:r>
    </w:p>
    <w:p w14:paraId="42A01130" w14:textId="77777777" w:rsidR="001B7B2F" w:rsidRPr="002B2383" w:rsidRDefault="001B7B2F" w:rsidP="001B7B2F">
      <w:pPr>
        <w:pStyle w:val="PSZAKLADNYTEXTODRAZKA"/>
        <w:ind w:left="357" w:hanging="357"/>
      </w:pPr>
      <w:r>
        <w:t>M</w:t>
      </w:r>
      <w:r w:rsidRPr="002B2383">
        <w:t>inist</w:t>
      </w:r>
      <w:r>
        <w:t xml:space="preserve">erstvom zdravotníctva pre odbornú zložku prípravy pre zdravotnícke odbory na stredných </w:t>
      </w:r>
      <w:r>
        <w:lastRenderedPageBreak/>
        <w:t>zdravotníckych školách.</w:t>
      </w:r>
    </w:p>
    <w:p w14:paraId="11C02818" w14:textId="77777777" w:rsidR="001B7B2F" w:rsidRPr="002B2383" w:rsidRDefault="001B7B2F" w:rsidP="001B7B2F">
      <w:pPr>
        <w:pStyle w:val="ZAKLADNYTEXT"/>
      </w:pPr>
      <w:r>
        <w:t xml:space="preserve">Monitorovanie a hodnotenie kvality výchovy a vzdelávania v oblasti hodnotenia úrovne dosahovaných vzdelávacích výstupov uskutočňuje NÚCEM.  </w:t>
      </w:r>
    </w:p>
    <w:p w14:paraId="13CEE967" w14:textId="77777777" w:rsidR="001B7B2F" w:rsidRDefault="001B7B2F" w:rsidP="001B7B2F">
      <w:pPr>
        <w:pStyle w:val="ZAKLADNYTEXT"/>
      </w:pPr>
      <w:r>
        <w:t xml:space="preserve">Externé hodnotenie výchovy a vzdelávania, podmienok výchovy a vzdelávania a riadenia pre formálne primárne a sekundárne vzdelávanie vykonáva v súlade so zákonom Štátna školská inšpekcia </w:t>
      </w:r>
      <w:r w:rsidRPr="002B2383">
        <w:t>(</w:t>
      </w:r>
      <w:r>
        <w:t>ŠŠ</w:t>
      </w:r>
      <w:r w:rsidRPr="002B2383">
        <w:t>I)</w:t>
      </w:r>
      <w:r>
        <w:t>. Podľa zákona o štátnej správe v školstve a školskej samospráve, ŠŠI posudzuje opodstatnenosť výhrad voči obsahu správy o výchovno-vzdelávacej činnosti školy, jej výsledkoch a </w:t>
      </w:r>
      <w:r w:rsidRPr="00C70543">
        <w:t>podmienok</w:t>
      </w:r>
      <w:r>
        <w:t xml:space="preserve"> . </w:t>
      </w:r>
      <w:r w:rsidRPr="002B2383">
        <w:t xml:space="preserve"> </w:t>
      </w:r>
    </w:p>
    <w:p w14:paraId="03DCCF3E" w14:textId="77777777" w:rsidR="001B7B2F" w:rsidRPr="002B2383" w:rsidRDefault="001B7B2F" w:rsidP="001B7B2F">
      <w:pPr>
        <w:pStyle w:val="ZAKLADNYTEXT"/>
      </w:pPr>
      <w:r>
        <w:t xml:space="preserve">Všetky školy a školské zariadenia vykonávajúce výchovnú alebo výchovnovzdelávaciu činnosť majú povinnosť vykonávať pravidelné </w:t>
      </w:r>
      <w:proofErr w:type="spellStart"/>
      <w:r>
        <w:t>sebahodnotenie</w:t>
      </w:r>
      <w:proofErr w:type="spellEnd"/>
      <w:r>
        <w:t xml:space="preserve"> v zmysle zákona č. </w:t>
      </w:r>
      <w:r w:rsidRPr="002B2383">
        <w:t xml:space="preserve">596/2003 </w:t>
      </w:r>
      <w:r>
        <w:t xml:space="preserve">Z. z. o štátnej správe v školstve a školskej samospráve, ako aj v súlade s ustanoveniami školského zákona. Jedným z nástrojov hodnotenia je </w:t>
      </w:r>
      <w:proofErr w:type="spellStart"/>
      <w:r>
        <w:t>ŠkVP</w:t>
      </w:r>
      <w:proofErr w:type="spellEnd"/>
      <w:r>
        <w:t>, ktorý musí obsahovať identifikáciu vnútorného systému kontroly, ako aj spôsob hodnotenia nielen detí a žiakov, ale aj zamestnancov školy a školy ako takej. Ich povinnosťou je každoročne hodnotiť najmä</w:t>
      </w:r>
      <w:r w:rsidRPr="002B2383">
        <w:t>:</w:t>
      </w:r>
    </w:p>
    <w:p w14:paraId="49072130" w14:textId="77777777" w:rsidR="001B7B2F" w:rsidRPr="002B2383" w:rsidRDefault="001B7B2F" w:rsidP="001B7B2F">
      <w:pPr>
        <w:pStyle w:val="LSZAKLADNYTEXTODRAZKA"/>
        <w:ind w:left="284" w:hanging="284"/>
      </w:pPr>
      <w:r>
        <w:t>koncepčný zámer rozvoja školy alebo školského zariadenia rozpracovaný najmenej na dva roky,</w:t>
      </w:r>
    </w:p>
    <w:p w14:paraId="319119F6" w14:textId="77777777" w:rsidR="001B7B2F" w:rsidRPr="002B2383" w:rsidRDefault="001B7B2F" w:rsidP="001B7B2F">
      <w:pPr>
        <w:pStyle w:val="LSZAKLADNYTEXTODRAZKA"/>
        <w:ind w:left="284" w:hanging="284"/>
      </w:pPr>
      <w:r>
        <w:t>výchovnovzdelávaciu činnosť, jej výsledky a podmienky.</w:t>
      </w:r>
    </w:p>
    <w:p w14:paraId="269DBEF2" w14:textId="77777777" w:rsidR="001B7B2F" w:rsidRPr="0043221C" w:rsidRDefault="001B7B2F" w:rsidP="001B7B2F">
      <w:pPr>
        <w:pStyle w:val="ZAKLADNYTEXT"/>
      </w:pPr>
      <w:r w:rsidRPr="0043221C">
        <w:t>Uvedené správy školy a školské zariadenia predkladajú na vyjadrenie rade školy ako orgánu školskej samosprávy a zriaďovateľovi na schválenie.</w:t>
      </w:r>
    </w:p>
    <w:p w14:paraId="0CB315D2" w14:textId="77777777" w:rsidR="001B7B2F" w:rsidRPr="0043221C" w:rsidRDefault="001B7B2F" w:rsidP="001B7B2F">
      <w:pPr>
        <w:pStyle w:val="ZAKLADNYTEXT"/>
        <w:rPr>
          <w:strike/>
          <w:color w:val="FF0000"/>
        </w:rPr>
      </w:pPr>
      <w:proofErr w:type="spellStart"/>
      <w:r w:rsidRPr="009E7993">
        <w:t>Sebahodnotenie</w:t>
      </w:r>
      <w:proofErr w:type="spellEnd"/>
      <w:r w:rsidRPr="009E7993">
        <w:t xml:space="preserve"> školy bolo centrálnou myšlienkou národného projektu </w:t>
      </w:r>
      <w:r w:rsidRPr="000F1083">
        <w:rPr>
          <w:i/>
        </w:rPr>
        <w:t>„</w:t>
      </w:r>
      <w:r w:rsidRPr="009E7993">
        <w:rPr>
          <w:i/>
        </w:rPr>
        <w:t xml:space="preserve">Externé hodnotenie kvality školy podporujúce </w:t>
      </w:r>
      <w:proofErr w:type="spellStart"/>
      <w:r w:rsidRPr="009E7993">
        <w:rPr>
          <w:i/>
        </w:rPr>
        <w:t>sebahodnotiace</w:t>
      </w:r>
      <w:proofErr w:type="spellEnd"/>
      <w:r w:rsidRPr="009E7993">
        <w:rPr>
          <w:i/>
        </w:rPr>
        <w:t xml:space="preserve"> procesy a rozvoj školy</w:t>
      </w:r>
      <w:r>
        <w:rPr>
          <w:i/>
        </w:rPr>
        <w:t>“</w:t>
      </w:r>
      <w:r w:rsidRPr="009E7993">
        <w:rPr>
          <w:i/>
        </w:rPr>
        <w:t xml:space="preserve">, </w:t>
      </w:r>
      <w:r w:rsidRPr="009E7993">
        <w:t>ktorý realizova</w:t>
      </w:r>
      <w:r>
        <w:t>la</w:t>
      </w:r>
      <w:r w:rsidRPr="009E7993">
        <w:t xml:space="preserve"> ŠŠI (2009 - 2013)</w:t>
      </w:r>
      <w:r w:rsidRPr="009E7993">
        <w:rPr>
          <w:vertAlign w:val="superscript"/>
        </w:rPr>
        <w:footnoteReference w:id="67"/>
      </w:r>
      <w:r w:rsidRPr="009E7993">
        <w:t>.</w:t>
      </w:r>
      <w:r w:rsidRPr="0043221C">
        <w:t xml:space="preserve"> Účelom projektu bolo zadefinovať metodický postup a špecifikovať kritériá, štandardy a indikátory na hodnotenie kvality v komplexnej forme a vypracovanie modelu </w:t>
      </w:r>
      <w:proofErr w:type="spellStart"/>
      <w:r w:rsidRPr="0043221C">
        <w:t>sebahodnotenia</w:t>
      </w:r>
      <w:proofErr w:type="spellEnd"/>
      <w:r w:rsidRPr="0043221C">
        <w:t xml:space="preserve"> práce školy.</w:t>
      </w:r>
    </w:p>
    <w:p w14:paraId="4D58CCD7" w14:textId="77777777" w:rsidR="001B7B2F" w:rsidRPr="0043221C" w:rsidRDefault="001B7B2F" w:rsidP="001B7B2F">
      <w:pPr>
        <w:pStyle w:val="ZAKLADNYTEXT"/>
      </w:pPr>
      <w:r w:rsidRPr="0043221C">
        <w:t>Návrh reformy vzdelávania ministerstva školstva (Učiace sa Slovensko – národný program výchovy a vzdelávania, marec 2017)</w:t>
      </w:r>
      <w:r w:rsidRPr="00C70543">
        <w:rPr>
          <w:rStyle w:val="Odkaznapoznmkupodiarou"/>
          <w:rFonts w:cs="Times New Roman"/>
          <w:szCs w:val="20"/>
          <w:lang w:val="en-GB"/>
        </w:rPr>
        <w:footnoteReference w:id="68"/>
      </w:r>
      <w:r w:rsidRPr="0043221C">
        <w:t xml:space="preserve"> zdôrazňuje ďalší rozvoj inštitucionálneho vývoja orgánov štátnej moci, ktoré zabezpečujú ďalší rast inštitúcií zahrnutých do zabezpečenia kvality, rovnako aj viac transparentnosti v implementácii zabezpečenia kvality; reforma odporúča aj podporiť </w:t>
      </w:r>
      <w:proofErr w:type="spellStart"/>
      <w:r w:rsidRPr="0043221C">
        <w:t>sebahodnotenie</w:t>
      </w:r>
      <w:proofErr w:type="spellEnd"/>
      <w:r w:rsidRPr="0043221C">
        <w:t xml:space="preserve"> škôl a posilnenie kultúry kvality v školách.  </w:t>
      </w:r>
    </w:p>
    <w:p w14:paraId="62B72CBE" w14:textId="77777777" w:rsidR="001B7B2F" w:rsidRDefault="001B7B2F" w:rsidP="001B7B2F">
      <w:pPr>
        <w:pStyle w:val="ZAKLADNYTEXT"/>
      </w:pPr>
      <w:r>
        <w:t xml:space="preserve">V roku </w:t>
      </w:r>
      <w:r w:rsidRPr="002B2383">
        <w:t>2016</w:t>
      </w:r>
      <w:r>
        <w:t xml:space="preserve"> ministerstvo školstva zverejnilo Správu o implementácii kvality v odbornom vzdelávaní a prípravy v súvislosti s odporúčaním</w:t>
      </w:r>
      <w:r w:rsidRPr="002B2383">
        <w:t xml:space="preserve"> </w:t>
      </w:r>
      <w:r>
        <w:t xml:space="preserve">týkajúcim sa </w:t>
      </w:r>
      <w:r w:rsidRPr="002B2383">
        <w:t xml:space="preserve">EQAVET. </w:t>
      </w:r>
      <w:r>
        <w:t xml:space="preserve">Správa sa odvoláva nielen na </w:t>
      </w:r>
      <w:r w:rsidRPr="002B2383">
        <w:t xml:space="preserve">EQAVET, </w:t>
      </w:r>
      <w:r>
        <w:t>ale aj na skúsenosť a praktickú aplikáciu nástroja hodnotiť kvalitu vzdelávacích inštitúcií</w:t>
      </w:r>
      <w:r w:rsidRPr="00C70543">
        <w:rPr>
          <w:rStyle w:val="Odkaznapoznmkupodiarou"/>
          <w:szCs w:val="20"/>
        </w:rPr>
        <w:footnoteReference w:id="69"/>
      </w:r>
      <w:r w:rsidRPr="002B2383">
        <w:t xml:space="preserve">. </w:t>
      </w:r>
      <w:r>
        <w:t xml:space="preserve">Správa analyzuje súčasný stav zabezpečenia kvality v odbornom vzdelávaní a výchove na stredných školách vo svetle legislatívnych zmien a projektových aktivít na úrovni systému odborného vzdelávania </w:t>
      </w:r>
      <w:r>
        <w:lastRenderedPageBreak/>
        <w:t>a výchovy. Prehľad stavu implementácie indikátorov EQAVET v počiatočnom OVP sa nachádza v prílohe č. 12.</w:t>
      </w:r>
    </w:p>
    <w:p w14:paraId="283C70A8" w14:textId="77777777" w:rsidR="001B7B2F" w:rsidRDefault="001B7B2F" w:rsidP="001B7B2F">
      <w:pPr>
        <w:pStyle w:val="ZAKLADNYTEXT"/>
      </w:pPr>
    </w:p>
    <w:p w14:paraId="31BAABA2" w14:textId="77777777" w:rsidR="001B7B2F" w:rsidRPr="002B2383" w:rsidRDefault="001B7B2F" w:rsidP="001B7B2F">
      <w:pPr>
        <w:pStyle w:val="ZAKLADNYTEXTNADPIS"/>
        <w:rPr>
          <w:color w:val="00B050"/>
        </w:rPr>
      </w:pPr>
      <w:r>
        <w:t xml:space="preserve">Zabezpečenie kvality vo vysokoškolskom  vzdelávaní </w:t>
      </w:r>
    </w:p>
    <w:p w14:paraId="61572E15" w14:textId="77777777" w:rsidR="001B7B2F" w:rsidRPr="00C32A3F" w:rsidRDefault="001B7B2F" w:rsidP="001B7B2F">
      <w:pPr>
        <w:pStyle w:val="ZAKLADNYTEXTNADPIS"/>
        <w:rPr>
          <w:rStyle w:val="Zvraznenie"/>
        </w:rPr>
      </w:pPr>
      <w:bookmarkStart w:id="88" w:name="_Toc466969077"/>
      <w:r w:rsidRPr="00C32A3F">
        <w:rPr>
          <w:rStyle w:val="Zvraznenie"/>
        </w:rPr>
        <w:t>Bolonský proces</w:t>
      </w:r>
      <w:bookmarkEnd w:id="88"/>
    </w:p>
    <w:p w14:paraId="688FB95D" w14:textId="77777777" w:rsidR="001B7B2F" w:rsidRPr="00C32A3F" w:rsidRDefault="001B7B2F" w:rsidP="001B7B2F">
      <w:pPr>
        <w:pStyle w:val="ZAKLADNYTEXT"/>
      </w:pPr>
      <w:r w:rsidRPr="00C32A3F">
        <w:t xml:space="preserve">Slovenská republika je signatárom Bolonskej deklarácie </w:t>
      </w:r>
      <w:r>
        <w:t>z</w:t>
      </w:r>
      <w:r w:rsidRPr="00C32A3F">
        <w:t xml:space="preserve"> roku 1999. Samotný </w:t>
      </w:r>
      <w:r>
        <w:t>b</w:t>
      </w:r>
      <w:r w:rsidRPr="00C32A3F">
        <w:t>olonský proces hrá dôležitú úlohu v reforme vysokoškolského vzdelávania SR, ktorá sa začala už v roku 1990 prípravou nového zákona o</w:t>
      </w:r>
      <w:r>
        <w:t> vysokých školách</w:t>
      </w:r>
      <w:r w:rsidRPr="00C32A3F">
        <w:t xml:space="preserve">. </w:t>
      </w:r>
      <w:r>
        <w:t xml:space="preserve">Reformné úsilie vychádzalo </w:t>
      </w:r>
      <w:r w:rsidRPr="00C32A3F">
        <w:t xml:space="preserve">priamo </w:t>
      </w:r>
      <w:r>
        <w:t>z</w:t>
      </w:r>
      <w:r w:rsidRPr="00C32A3F">
        <w:t xml:space="preserve"> princíp</w:t>
      </w:r>
      <w:r>
        <w:t>ov</w:t>
      </w:r>
      <w:r w:rsidRPr="00C32A3F">
        <w:t xml:space="preserve"> </w:t>
      </w:r>
      <w:r>
        <w:t>b</w:t>
      </w:r>
      <w:r w:rsidRPr="00C32A3F">
        <w:t>olonského procesu. Základné kroky implementácie zahrn</w:t>
      </w:r>
      <w:r>
        <w:t>ovali</w:t>
      </w:r>
      <w:r w:rsidRPr="00C32A3F">
        <w:t xml:space="preserve"> tieto štádiá:</w:t>
      </w:r>
      <w:r>
        <w:t xml:space="preserve"> </w:t>
      </w:r>
      <w:r w:rsidRPr="00C32A3F">
        <w:t xml:space="preserve">V roku 2004 sa začal projekt </w:t>
      </w:r>
      <w:r w:rsidRPr="00C70543">
        <w:t>„</w:t>
      </w:r>
      <w:r w:rsidRPr="00C32A3F">
        <w:t xml:space="preserve">Národný tím Bologna </w:t>
      </w:r>
      <w:proofErr w:type="spellStart"/>
      <w:r w:rsidRPr="00C32A3F">
        <w:t>promotérov</w:t>
      </w:r>
      <w:proofErr w:type="spellEnd"/>
      <w:r w:rsidRPr="00C32A3F">
        <w:t>“. Činnosť expertov bola zameraná na:</w:t>
      </w:r>
    </w:p>
    <w:p w14:paraId="6CC7078A" w14:textId="77777777" w:rsidR="001B7B2F" w:rsidRPr="00C32A3F" w:rsidRDefault="001B7B2F" w:rsidP="001B7B2F">
      <w:pPr>
        <w:pStyle w:val="PSZAKLADNYTEXTODRAZKA"/>
        <w:ind w:left="284" w:hanging="284"/>
      </w:pPr>
      <w:r w:rsidRPr="00C32A3F">
        <w:t>tvorbu príručky s názvom “</w:t>
      </w:r>
      <w:proofErr w:type="spellStart"/>
      <w:r w:rsidRPr="00C32A3F">
        <w:t>Guide</w:t>
      </w:r>
      <w:proofErr w:type="spellEnd"/>
      <w:r w:rsidRPr="00C32A3F">
        <w:t xml:space="preserve"> on </w:t>
      </w:r>
      <w:proofErr w:type="spellStart"/>
      <w:r w:rsidRPr="00C32A3F">
        <w:t>the</w:t>
      </w:r>
      <w:proofErr w:type="spellEnd"/>
      <w:r w:rsidRPr="00C32A3F">
        <w:t xml:space="preserve"> Bologna </w:t>
      </w:r>
      <w:proofErr w:type="spellStart"/>
      <w:r w:rsidRPr="00C32A3F">
        <w:t>Process</w:t>
      </w:r>
      <w:proofErr w:type="spellEnd"/>
      <w:r w:rsidRPr="00C32A3F">
        <w:t>:</w:t>
      </w:r>
      <w:r>
        <w:t> </w:t>
      </w:r>
      <w:r w:rsidRPr="00C32A3F">
        <w:t xml:space="preserve">Slovak </w:t>
      </w:r>
      <w:proofErr w:type="spellStart"/>
      <w:r w:rsidRPr="00C32A3F">
        <w:t>higher</w:t>
      </w:r>
      <w:proofErr w:type="spellEnd"/>
      <w:r w:rsidRPr="00C32A3F">
        <w:t xml:space="preserve"> </w:t>
      </w:r>
      <w:proofErr w:type="spellStart"/>
      <w:r w:rsidRPr="00C32A3F">
        <w:t>education</w:t>
      </w:r>
      <w:proofErr w:type="spellEnd"/>
      <w:r w:rsidRPr="00C32A3F">
        <w:t xml:space="preserve"> </w:t>
      </w:r>
      <w:proofErr w:type="spellStart"/>
      <w:r w:rsidRPr="00C32A3F">
        <w:t>institutions</w:t>
      </w:r>
      <w:proofErr w:type="spellEnd"/>
      <w:r w:rsidRPr="00C32A3F">
        <w:t xml:space="preserve"> and </w:t>
      </w:r>
      <w:proofErr w:type="spellStart"/>
      <w:r w:rsidRPr="00C32A3F">
        <w:t>the</w:t>
      </w:r>
      <w:proofErr w:type="spellEnd"/>
      <w:r w:rsidRPr="00C32A3F">
        <w:t xml:space="preserve"> Bologna </w:t>
      </w:r>
      <w:proofErr w:type="spellStart"/>
      <w:r w:rsidRPr="00C32A3F">
        <w:t>Process</w:t>
      </w:r>
      <w:proofErr w:type="spellEnd"/>
      <w:r w:rsidRPr="00C32A3F">
        <w:t>” (Sprievodca Bolonským procesom:</w:t>
      </w:r>
      <w:r>
        <w:t> </w:t>
      </w:r>
      <w:r w:rsidRPr="00C32A3F">
        <w:t xml:space="preserve">slovenské vysokoškolské inštitúcie a bolonský proces),  </w:t>
      </w:r>
    </w:p>
    <w:p w14:paraId="2A792269" w14:textId="77777777" w:rsidR="001B7B2F" w:rsidRPr="00C32A3F" w:rsidRDefault="001B7B2F" w:rsidP="001B7B2F">
      <w:pPr>
        <w:pStyle w:val="PSZAKLADNYTEXTODRAZKA"/>
        <w:ind w:left="284" w:hanging="284"/>
      </w:pPr>
      <w:r w:rsidRPr="00C32A3F">
        <w:t>informačnú kampaň formou seminárov.</w:t>
      </w:r>
    </w:p>
    <w:p w14:paraId="0429D191" w14:textId="77777777" w:rsidR="001B7B2F" w:rsidRPr="00C32A3F" w:rsidRDefault="001B7B2F" w:rsidP="001B7B2F">
      <w:pPr>
        <w:pStyle w:val="ZAKLADNYTEXT"/>
      </w:pPr>
      <w:r w:rsidRPr="00C32A3F">
        <w:t>Aktivita pokračovala aj v rokoch 2007 – 2009, ale oblasti činností sa zmenili smerom k:</w:t>
      </w:r>
    </w:p>
    <w:p w14:paraId="53595CB9" w14:textId="77777777" w:rsidR="001B7B2F" w:rsidRPr="00C32A3F" w:rsidRDefault="001B7B2F" w:rsidP="001B7B2F">
      <w:pPr>
        <w:pStyle w:val="LSZAKLADNYTEXTODRAZKA"/>
        <w:ind w:left="284" w:hanging="284"/>
      </w:pPr>
      <w:r w:rsidRPr="00C32A3F">
        <w:t xml:space="preserve">hodnoteniu kvality vysokoškolských inštitúcií, </w:t>
      </w:r>
    </w:p>
    <w:p w14:paraId="26471620" w14:textId="77777777" w:rsidR="001B7B2F" w:rsidRPr="00C32A3F" w:rsidRDefault="001B7B2F" w:rsidP="001B7B2F">
      <w:pPr>
        <w:pStyle w:val="LSZAKLADNYTEXTODRAZKA"/>
        <w:ind w:left="284" w:hanging="284"/>
      </w:pPr>
      <w:r w:rsidRPr="00C32A3F">
        <w:t>študentskej mobilite, uznávaniu vzdelávacích výstupov,</w:t>
      </w:r>
    </w:p>
    <w:p w14:paraId="10289934" w14:textId="77777777" w:rsidR="001B7B2F" w:rsidRPr="00C32A3F" w:rsidRDefault="001B7B2F" w:rsidP="001B7B2F">
      <w:pPr>
        <w:pStyle w:val="LSZAKLADNYTEXTODRAZKA"/>
        <w:ind w:left="284" w:hanging="284"/>
      </w:pPr>
      <w:r w:rsidRPr="00C32A3F">
        <w:t xml:space="preserve">značke ECTS/DS, </w:t>
      </w:r>
    </w:p>
    <w:p w14:paraId="008A0FA0" w14:textId="77777777" w:rsidR="001B7B2F" w:rsidRPr="00C32A3F" w:rsidRDefault="001B7B2F" w:rsidP="001B7B2F">
      <w:pPr>
        <w:pStyle w:val="LSZAKLADNYTEXTODRAZKA"/>
        <w:ind w:left="284" w:hanging="284"/>
      </w:pPr>
      <w:r w:rsidRPr="00C32A3F">
        <w:t>trom cyklom vysokoškolského vzdelávania,</w:t>
      </w:r>
    </w:p>
    <w:p w14:paraId="4B861549" w14:textId="77777777" w:rsidR="001B7B2F" w:rsidRPr="00C32A3F" w:rsidRDefault="001B7B2F" w:rsidP="001B7B2F">
      <w:pPr>
        <w:pStyle w:val="LSZAKLADNYTEXTODRAZKA"/>
        <w:ind w:left="284" w:hanging="284"/>
      </w:pPr>
      <w:r w:rsidRPr="00C32A3F">
        <w:t>zosúladeniu aktivít s Európskym priestorom vysokoškolsk</w:t>
      </w:r>
      <w:r>
        <w:t>ého vzdelávania</w:t>
      </w:r>
      <w:r w:rsidRPr="00C32A3F">
        <w:t xml:space="preserve"> založeným na spoločných princípoch a východiskách (tzv. ESG </w:t>
      </w:r>
      <w:proofErr w:type="spellStart"/>
      <w:r w:rsidRPr="00C32A3F">
        <w:t>of</w:t>
      </w:r>
      <w:proofErr w:type="spellEnd"/>
      <w:r w:rsidRPr="00C32A3F">
        <w:t xml:space="preserve"> EHEA – štandardy a usmernenia na zabezpečovanie kvality v Európskom priestore vysokoškolsk</w:t>
      </w:r>
      <w:r>
        <w:t xml:space="preserve">ého </w:t>
      </w:r>
      <w:r w:rsidRPr="00C32A3F">
        <w:t xml:space="preserve">vzdelávania) </w:t>
      </w:r>
    </w:p>
    <w:p w14:paraId="71EB7925" w14:textId="77777777" w:rsidR="001B7B2F" w:rsidRPr="00C32A3F" w:rsidRDefault="001B7B2F" w:rsidP="001B7B2F">
      <w:pPr>
        <w:pStyle w:val="ZAKLADNYTEXT"/>
      </w:pPr>
      <w:r w:rsidRPr="00C70543">
        <w:t> S cieľom</w:t>
      </w:r>
      <w:r w:rsidRPr="00C32A3F">
        <w:t xml:space="preserve"> podporiť implementáciu bolonského procesu</w:t>
      </w:r>
      <w:r w:rsidRPr="00AF1CFE">
        <w:t xml:space="preserve"> </w:t>
      </w:r>
      <w:r w:rsidRPr="00C32A3F">
        <w:t xml:space="preserve">bol </w:t>
      </w:r>
      <w:r>
        <w:t xml:space="preserve">vytvorený </w:t>
      </w:r>
      <w:r w:rsidRPr="00C32A3F">
        <w:t xml:space="preserve">Národný tím bolonských expertov </w:t>
      </w:r>
      <w:r>
        <w:t xml:space="preserve">(2009 – 2011, </w:t>
      </w:r>
      <w:r w:rsidRPr="00C32A3F">
        <w:t>2011 – 2013</w:t>
      </w:r>
      <w:r>
        <w:t>)</w:t>
      </w:r>
      <w:r w:rsidRPr="00C32A3F">
        <w:rPr>
          <w:rStyle w:val="Odkaznapoznmkupodiarou"/>
          <w:rFonts w:cs="Times New Roman"/>
          <w:szCs w:val="24"/>
        </w:rPr>
        <w:footnoteReference w:id="70"/>
      </w:r>
      <w:r w:rsidRPr="00C32A3F">
        <w:t>. Tento tím bol zložený z predstaviteľov univerzít – expert</w:t>
      </w:r>
      <w:r>
        <w:t>ov</w:t>
      </w:r>
      <w:r w:rsidRPr="00C32A3F">
        <w:t xml:space="preserve"> </w:t>
      </w:r>
      <w:r>
        <w:t xml:space="preserve">v </w:t>
      </w:r>
      <w:r w:rsidRPr="00C32A3F">
        <w:t>jednotlivých oblast</w:t>
      </w:r>
      <w:r>
        <w:t>iach</w:t>
      </w:r>
      <w:r w:rsidRPr="00C32A3F">
        <w:t xml:space="preserve"> implementácie bolonského procesu. Dlhodobá stratégia v oblasti </w:t>
      </w:r>
      <w:r>
        <w:t>vysokoškolského</w:t>
      </w:r>
      <w:r w:rsidRPr="00C32A3F">
        <w:t xml:space="preserve"> vzdelávania deklaruje celý </w:t>
      </w:r>
      <w:r>
        <w:t>rad </w:t>
      </w:r>
      <w:r w:rsidRPr="00C32A3F">
        <w:t>priorít. Aktivit</w:t>
      </w:r>
      <w:r>
        <w:t>y</w:t>
      </w:r>
      <w:r w:rsidRPr="00C32A3F">
        <w:t xml:space="preserve"> tímu</w:t>
      </w:r>
      <w:r>
        <w:t xml:space="preserve"> v rokoch 2011 - 2013</w:t>
      </w:r>
      <w:r w:rsidRPr="00C32A3F">
        <w:t xml:space="preserve"> zahrň</w:t>
      </w:r>
      <w:r>
        <w:t>ovali niektoré z nich</w:t>
      </w:r>
      <w:r w:rsidRPr="00C32A3F">
        <w:t>:</w:t>
      </w:r>
    </w:p>
    <w:p w14:paraId="71936DC2" w14:textId="77777777" w:rsidR="001B7B2F" w:rsidRPr="00C32A3F" w:rsidRDefault="001B7B2F" w:rsidP="001B7B2F">
      <w:pPr>
        <w:pStyle w:val="LSZAKLADNYTEXTODRAZKA"/>
        <w:ind w:left="284" w:hanging="284"/>
      </w:pPr>
      <w:r w:rsidRPr="00C32A3F">
        <w:t>hodnotenie kvality VŠ inštitúcií</w:t>
      </w:r>
      <w:r w:rsidRPr="00C32A3F">
        <w:rPr>
          <w:rStyle w:val="Odkaznapoznmkupodiarou"/>
        </w:rPr>
        <w:footnoteReference w:id="71"/>
      </w:r>
      <w:r w:rsidRPr="00C32A3F">
        <w:t>,</w:t>
      </w:r>
    </w:p>
    <w:p w14:paraId="3FE6AC47" w14:textId="77777777" w:rsidR="001B7B2F" w:rsidRPr="00C32A3F" w:rsidRDefault="001B7B2F" w:rsidP="001B7B2F">
      <w:pPr>
        <w:pStyle w:val="LSZAKLADNYTEXTODRAZKA"/>
        <w:ind w:left="284" w:hanging="284"/>
      </w:pPr>
      <w:r w:rsidRPr="00C32A3F">
        <w:t>tvorba národného kvalifikačného rámca  v oblasti VŠ (QF-HE)/implementácia prístupu založeného na vzdelávacích výstupoch,</w:t>
      </w:r>
    </w:p>
    <w:p w14:paraId="0F6C02ED" w14:textId="77777777" w:rsidR="001B7B2F" w:rsidRPr="00C32A3F" w:rsidRDefault="001B7B2F" w:rsidP="001B7B2F">
      <w:pPr>
        <w:pStyle w:val="LSZAKLADNYTEXTODRAZKA"/>
        <w:ind w:left="284" w:hanging="284"/>
      </w:pPr>
      <w:r w:rsidRPr="00C32A3F">
        <w:lastRenderedPageBreak/>
        <w:t>internacionalizácia/spoločné študijné programy,</w:t>
      </w:r>
    </w:p>
    <w:p w14:paraId="3DB8FD7D" w14:textId="77777777" w:rsidR="001B7B2F" w:rsidRPr="00C32A3F" w:rsidRDefault="001B7B2F" w:rsidP="001B7B2F">
      <w:pPr>
        <w:pStyle w:val="LSZAKLADNYTEXTODRAZKA"/>
        <w:ind w:left="284" w:hanging="284"/>
      </w:pPr>
      <w:r w:rsidRPr="00C32A3F">
        <w:t>informácie/</w:t>
      </w:r>
      <w:proofErr w:type="spellStart"/>
      <w:r w:rsidRPr="00C32A3F">
        <w:t>diseminačná</w:t>
      </w:r>
      <w:proofErr w:type="spellEnd"/>
      <w:r w:rsidRPr="00C32A3F">
        <w:t xml:space="preserve"> kampaň.</w:t>
      </w:r>
    </w:p>
    <w:p w14:paraId="7CE17182" w14:textId="77777777" w:rsidR="001B7B2F" w:rsidRPr="00C32A3F" w:rsidRDefault="001B7B2F" w:rsidP="001B7B2F">
      <w:pPr>
        <w:pStyle w:val="ZAKLADNYTEXT"/>
      </w:pPr>
      <w:r w:rsidRPr="00C32A3F">
        <w:t xml:space="preserve">V súčasnosti je zástupca ministerstva školstva členom tímu tzv. Bologna </w:t>
      </w:r>
      <w:proofErr w:type="spellStart"/>
      <w:r w:rsidRPr="00C32A3F">
        <w:t>Follow-up</w:t>
      </w:r>
      <w:proofErr w:type="spellEnd"/>
      <w:r w:rsidRPr="00C32A3F">
        <w:t xml:space="preserve"> </w:t>
      </w:r>
      <w:proofErr w:type="spellStart"/>
      <w:r w:rsidRPr="00C32A3F">
        <w:t>Group</w:t>
      </w:r>
      <w:proofErr w:type="spellEnd"/>
      <w:r w:rsidRPr="00C32A3F">
        <w:t xml:space="preserve"> (BFUG) a</w:t>
      </w:r>
      <w:r>
        <w:t> </w:t>
      </w:r>
      <w:r w:rsidRPr="00C32A3F">
        <w:t>pravidelne sa zúčastňuje</w:t>
      </w:r>
      <w:r>
        <w:t xml:space="preserve"> na </w:t>
      </w:r>
      <w:r w:rsidRPr="00C32A3F">
        <w:t>stretnut</w:t>
      </w:r>
      <w:r>
        <w:t>iach</w:t>
      </w:r>
      <w:r w:rsidRPr="00C32A3F">
        <w:t xml:space="preserve"> skupiny BFUG.</w:t>
      </w:r>
    </w:p>
    <w:p w14:paraId="6FCC84E8" w14:textId="77777777" w:rsidR="001B7B2F" w:rsidRPr="00C32A3F" w:rsidRDefault="001B7B2F" w:rsidP="001B7B2F">
      <w:pPr>
        <w:pStyle w:val="ZAKLADNYTEXT"/>
      </w:pPr>
      <w:r w:rsidRPr="00C32A3F">
        <w:t>O</w:t>
      </w:r>
      <w:r>
        <w:t> </w:t>
      </w:r>
      <w:r w:rsidRPr="00C32A3F">
        <w:t>d</w:t>
      </w:r>
      <w:r>
        <w:t xml:space="preserve"> </w:t>
      </w:r>
      <w:r w:rsidRPr="00C32A3F">
        <w:t>roku 2013</w:t>
      </w:r>
      <w:r>
        <w:t xml:space="preserve"> sú vysokoškolské</w:t>
      </w:r>
      <w:r w:rsidRPr="00C32A3F">
        <w:t xml:space="preserve"> inštitúcie sú zodpovedné za zabezpečenie kvality; táto povinnosť im vyplýva zo zákona, ke</w:t>
      </w:r>
      <w:r>
        <w:t xml:space="preserve">ď </w:t>
      </w:r>
      <w:r w:rsidRPr="00C32A3F">
        <w:t>boli novelou zákona o vysokých školách adoptované kritériá ESG</w:t>
      </w:r>
      <w:r w:rsidRPr="00C32A3F">
        <w:rPr>
          <w:rStyle w:val="Odkaznapoznmkupodiarou"/>
          <w:sz w:val="24"/>
        </w:rPr>
        <w:footnoteReference w:id="72"/>
      </w:r>
      <w:r w:rsidRPr="00C32A3F">
        <w:t>. Tento krok posilnil opatrenia k zabezpečeniu interného systému hodnotenia kvality.</w:t>
      </w:r>
    </w:p>
    <w:p w14:paraId="14139BB7" w14:textId="77777777" w:rsidR="001B7B2F" w:rsidRPr="00C32A3F" w:rsidRDefault="001B7B2F" w:rsidP="001B7B2F">
      <w:pPr>
        <w:pStyle w:val="ZAKLADNYTEXT"/>
        <w:tabs>
          <w:tab w:val="left" w:pos="851"/>
        </w:tabs>
      </w:pPr>
      <w:r w:rsidRPr="00C32A3F">
        <w:t>Podľa zákona o vysokých školách je externé hodnotenie kvality vzdelávania zabezpeč</w:t>
      </w:r>
      <w:r>
        <w:t>ova</w:t>
      </w:r>
      <w:r w:rsidRPr="00C32A3F">
        <w:t xml:space="preserve">né </w:t>
      </w:r>
      <w:r w:rsidRPr="00C32A3F">
        <w:rPr>
          <w:rStyle w:val="Zvraznenie"/>
        </w:rPr>
        <w:t>Akreditačnou komisiou</w:t>
      </w:r>
      <w:r w:rsidRPr="00C32A3F">
        <w:t xml:space="preserve">, ktorá je poradným orgánom </w:t>
      </w:r>
      <w:r>
        <w:t>v</w:t>
      </w:r>
      <w:r w:rsidRPr="00C32A3F">
        <w:t>lády SR. Podľa navrhnutých kritérií</w:t>
      </w:r>
      <w:r>
        <w:t xml:space="preserve"> Akreditačná k</w:t>
      </w:r>
      <w:r w:rsidRPr="00C32A3F">
        <w:t xml:space="preserve">omisia vykonáva </w:t>
      </w:r>
      <w:r>
        <w:t>tieto</w:t>
      </w:r>
      <w:r w:rsidRPr="00C32A3F">
        <w:t xml:space="preserve"> úlohy:</w:t>
      </w:r>
    </w:p>
    <w:p w14:paraId="4F497074" w14:textId="77777777" w:rsidR="001B7B2F" w:rsidRPr="00C32A3F" w:rsidRDefault="001B7B2F" w:rsidP="001B7B2F">
      <w:pPr>
        <w:pStyle w:val="PSZAKLADNYTEXTODRAZKA"/>
        <w:ind w:left="284" w:hanging="284"/>
      </w:pPr>
      <w:r w:rsidRPr="00C32A3F">
        <w:t>posudzovanie spôsobilosti uskutočňovať študijný program oprávňujúci udeliť jeho absolventom akademický titul,</w:t>
      </w:r>
    </w:p>
    <w:p w14:paraId="4F6BFC17" w14:textId="77777777" w:rsidR="001B7B2F" w:rsidRPr="00C32A3F" w:rsidRDefault="001B7B2F" w:rsidP="001B7B2F">
      <w:pPr>
        <w:pStyle w:val="PSZAKLADNYTEXTODRAZKA"/>
        <w:ind w:left="284" w:hanging="284"/>
      </w:pPr>
      <w:r w:rsidRPr="00C32A3F">
        <w:t>posudzovanie spôsobilosti nevysokoškolskej inštitúcie podieľať sa na uskutočňovaní doktorandského študijného programu,</w:t>
      </w:r>
    </w:p>
    <w:p w14:paraId="7CB2D20C" w14:textId="77777777" w:rsidR="001B7B2F" w:rsidRPr="00C32A3F" w:rsidRDefault="001B7B2F" w:rsidP="001B7B2F">
      <w:pPr>
        <w:pStyle w:val="PSZAKLADNYTEXTODRAZKA"/>
        <w:ind w:left="284" w:hanging="284"/>
      </w:pPr>
      <w:r w:rsidRPr="00C32A3F">
        <w:t xml:space="preserve">posudzovanie spôsobilosti uskutočňovať habilitačné konanie a konanie na vymenúvanie profesorov, </w:t>
      </w:r>
    </w:p>
    <w:p w14:paraId="73311270" w14:textId="77777777" w:rsidR="001B7B2F" w:rsidRPr="00C32A3F" w:rsidRDefault="001B7B2F" w:rsidP="001B7B2F">
      <w:pPr>
        <w:pStyle w:val="PSZAKLADNYTEXTODRAZKA"/>
        <w:ind w:left="284" w:hanging="284"/>
      </w:pPr>
      <w:r w:rsidRPr="00C32A3F">
        <w:t>hodnotenie úrovne výskumnej, vývojovej, umeleckej a ďalšej tvorivej činnosti v rámci komplexnej akreditácie činnosti vysokej školy,</w:t>
      </w:r>
    </w:p>
    <w:p w14:paraId="3C9D4B19" w14:textId="77777777" w:rsidR="001B7B2F" w:rsidRPr="00C32A3F" w:rsidRDefault="001B7B2F" w:rsidP="001B7B2F">
      <w:pPr>
        <w:pStyle w:val="PSZAKLADNYTEXTODRAZKA"/>
        <w:ind w:left="284" w:hanging="284"/>
      </w:pPr>
      <w:r w:rsidRPr="00C32A3F">
        <w:t>vyjadrovanie sa k vnútornému systému zabezpečovania kvality</w:t>
      </w:r>
      <w:r w:rsidRPr="00C32A3F">
        <w:rPr>
          <w:rStyle w:val="Odkaznapoznmkupodiarou"/>
        </w:rPr>
        <w:footnoteReference w:id="73"/>
      </w:r>
      <w:r w:rsidRPr="00C32A3F">
        <w:t>.</w:t>
      </w:r>
    </w:p>
    <w:p w14:paraId="7956D406" w14:textId="77777777" w:rsidR="001B7B2F" w:rsidRPr="00C32A3F" w:rsidRDefault="001B7B2F" w:rsidP="001B7B2F">
      <w:pPr>
        <w:pStyle w:val="ZAKLADNYTEXT"/>
      </w:pPr>
      <w:r>
        <w:t>Akreditačná komisia t</w:t>
      </w:r>
      <w:r w:rsidRPr="00C32A3F">
        <w:t>akisto vypracúva odporúčania na zlepšenie práce vysokých škôl. Ďalšou úlohou je navrhovanie kritérií na monitorovanie kvality</w:t>
      </w:r>
      <w:r w:rsidRPr="00C32A3F">
        <w:rPr>
          <w:vertAlign w:val="superscript"/>
        </w:rPr>
        <w:footnoteReference w:id="74"/>
      </w:r>
      <w:r w:rsidRPr="00C32A3F">
        <w:t xml:space="preserve"> (vrátane vnútorného systému zabezpečovania kvality). V roku 2015 bola ukončená komplexná akreditácia 22 najväčších vysokých škôl. Prebiehala podľa </w:t>
      </w:r>
      <w:r w:rsidRPr="00C32A3F">
        <w:rPr>
          <w:rStyle w:val="Zvraznenie"/>
        </w:rPr>
        <w:t>Kritérií akreditácie študijných programov vysokoškolského vzdelávania</w:t>
      </w:r>
      <w:r w:rsidRPr="00C32A3F">
        <w:rPr>
          <w:vertAlign w:val="superscript"/>
        </w:rPr>
        <w:footnoteReference w:id="75"/>
      </w:r>
      <w:r w:rsidRPr="00C32A3F">
        <w:t xml:space="preserve"> pre akreditácie študijných programov prvého, druhého a tretieho stupňa vysokoškolského vzdelávania. Podobne boli vypracované </w:t>
      </w:r>
      <w:r>
        <w:t>k</w:t>
      </w:r>
      <w:r w:rsidRPr="00C32A3F">
        <w:t>rit</w:t>
      </w:r>
      <w:r>
        <w:t>é</w:t>
      </w:r>
      <w:r w:rsidRPr="00C32A3F">
        <w:t>ri</w:t>
      </w:r>
      <w:r>
        <w:t>á</w:t>
      </w:r>
      <w:r w:rsidRPr="00C32A3F">
        <w:t xml:space="preserve"> pre spôsobilosť vysokej školy uskutočňovať habilitačné konanie, </w:t>
      </w:r>
      <w:r>
        <w:t>k</w:t>
      </w:r>
      <w:r w:rsidRPr="00C32A3F">
        <w:t>rit</w:t>
      </w:r>
      <w:r>
        <w:t>é</w:t>
      </w:r>
      <w:r w:rsidRPr="00C32A3F">
        <w:t>ri</w:t>
      </w:r>
      <w:r>
        <w:t>á</w:t>
      </w:r>
      <w:r w:rsidRPr="00C32A3F">
        <w:t xml:space="preserve"> na vymenúvanie profesorov a </w:t>
      </w:r>
      <w:r>
        <w:t>k</w:t>
      </w:r>
      <w:r w:rsidRPr="00C32A3F">
        <w:t>rit</w:t>
      </w:r>
      <w:r>
        <w:t>é</w:t>
      </w:r>
      <w:r w:rsidRPr="00C32A3F">
        <w:t>ri</w:t>
      </w:r>
      <w:r>
        <w:t>á</w:t>
      </w:r>
      <w:r w:rsidRPr="00C32A3F">
        <w:t xml:space="preserve"> na akreditáciu nevysokoškol</w:t>
      </w:r>
      <w:r>
        <w:t>s</w:t>
      </w:r>
      <w:r w:rsidRPr="00C32A3F">
        <w:t>kých inštitúcií.</w:t>
      </w:r>
    </w:p>
    <w:p w14:paraId="1310D122" w14:textId="77777777" w:rsidR="001B7B2F" w:rsidRPr="00C32A3F" w:rsidRDefault="001B7B2F" w:rsidP="001B7B2F">
      <w:pPr>
        <w:pStyle w:val="ZAKLADNYTEXT"/>
      </w:pPr>
      <w:r w:rsidRPr="00C32A3F">
        <w:t xml:space="preserve">V nadväznosti na </w:t>
      </w:r>
      <w:r w:rsidRPr="00C32A3F">
        <w:rPr>
          <w:rStyle w:val="Zvraznenie"/>
        </w:rPr>
        <w:t xml:space="preserve">Štandardy a usmernenia na zabezpečovanie kvality v Európskom priestore vysokoškolského vzdelávania </w:t>
      </w:r>
      <w:r w:rsidRPr="00C32A3F">
        <w:t>(ESG) vyplývajúcimi z požiadavky konferencie ministrov v</w:t>
      </w:r>
      <w:r>
        <w:t> </w:t>
      </w:r>
      <w:proofErr w:type="spellStart"/>
      <w:r w:rsidRPr="00C32A3F">
        <w:t>Bergene</w:t>
      </w:r>
      <w:proofErr w:type="spellEnd"/>
      <w:r w:rsidRPr="00C32A3F">
        <w:t xml:space="preserve"> a na návrh na cyklické hodnotenie agentúr na zabezpečovanie kvality sa Akreditačná komisia podrobila expertnému hodnoteniu tzv. Panelom ENQA (Európska asociácia na zabezpečovanie kvality v oblasti </w:t>
      </w:r>
      <w:r w:rsidRPr="00C32A3F">
        <w:lastRenderedPageBreak/>
        <w:t xml:space="preserve">vysokoškolského vzdelávania) v roku 2012. Na základe tohto hodnotenia Panel ENQA odporučil Akreditačnej komisii status </w:t>
      </w:r>
      <w:r>
        <w:t xml:space="preserve">„pridruženého </w:t>
      </w:r>
      <w:r w:rsidRPr="00C32A3F">
        <w:t>člena“</w:t>
      </w:r>
      <w:r>
        <w:rPr>
          <w:rStyle w:val="Zvraznenie"/>
        </w:rPr>
        <w:t xml:space="preserve"> </w:t>
      </w:r>
      <w:r w:rsidRPr="00C32A3F">
        <w:t>(od r. 2013).</w:t>
      </w:r>
    </w:p>
    <w:p w14:paraId="0733CF03" w14:textId="77777777" w:rsidR="001B7B2F" w:rsidRPr="00C32A3F" w:rsidRDefault="001B7B2F" w:rsidP="001B7B2F">
      <w:pPr>
        <w:pStyle w:val="ZAKLADNYTEXT"/>
      </w:pPr>
      <w:r w:rsidRPr="00C32A3F">
        <w:t xml:space="preserve">Zákon o vysokých školách požaduje, </w:t>
      </w:r>
      <w:r w:rsidRPr="00C70543">
        <w:t>aby do definovania procesu in</w:t>
      </w:r>
      <w:r w:rsidRPr="00C32A3F">
        <w:t>terného hodnotenia zabezpečenia systému kvality boli aktívne zapojení aj študenti. Študentská rada vysokých škôl SR, najväčšia združujúca inštitúcia študentov VŠ, je tiež veľmi aktívna v tomto smere a pôsobí ako poradný org</w:t>
      </w:r>
      <w:r>
        <w:t>á</w:t>
      </w:r>
      <w:r w:rsidRPr="00C32A3F">
        <w:t>n ministerstva školstva.</w:t>
      </w:r>
    </w:p>
    <w:p w14:paraId="69994868" w14:textId="77777777" w:rsidR="001B7B2F" w:rsidRPr="00C32A3F" w:rsidRDefault="001B7B2F" w:rsidP="001B7B2F">
      <w:pPr>
        <w:pStyle w:val="ZAKLADNYTEXT"/>
      </w:pPr>
      <w:r w:rsidRPr="00C32A3F">
        <w:t>Princípy a detailné rozpracovanie hodnotenia študentov počas ich štúdia je plne v kompetencii príslušnej vysokej školy; podrobnosti o hodnotení výkonov sú stanovené v študijných poriadkoch týchto inštitúcií. Spoločným prvkom však je fakt, že organizácia všetkých stupňov a foriem vysokoškolského štúdia v Slovenskej republike je založená na kreditovom systéme štúdia. Vyhláška Ministerstva školstva SR č. 614/2002 Z.</w:t>
      </w:r>
      <w:r>
        <w:t> </w:t>
      </w:r>
      <w:r w:rsidRPr="00C32A3F">
        <w:t>z. o kreditovom systéme štúdia je účinná od 1. novembra 2002</w:t>
      </w:r>
      <w:r>
        <w:t xml:space="preserve"> </w:t>
      </w:r>
      <w:r w:rsidRPr="00C32A3F">
        <w:t xml:space="preserve">a je plne kompatibilná s ECTS. Kreditový systém štúdia umožňuje prostredníctvom kreditov hodnotiť študentovu záťaž spojenú s absolvovaním jednotiek študijného programu v súlade s pravidlami obsiahnutými v študijnom programe. Štandardná záťaž za akademický rok je vyjadrená počtom 60 kreditov, 30 kreditov za semester a 20 kreditov za </w:t>
      </w:r>
      <w:proofErr w:type="spellStart"/>
      <w:r w:rsidRPr="00C32A3F">
        <w:t>trimester</w:t>
      </w:r>
      <w:proofErr w:type="spellEnd"/>
      <w:r w:rsidRPr="00C32A3F">
        <w:t xml:space="preserve"> štúdia.</w:t>
      </w:r>
    </w:p>
    <w:p w14:paraId="387B9EF7" w14:textId="77777777" w:rsidR="001B7B2F" w:rsidRPr="00C32A3F" w:rsidRDefault="001B7B2F" w:rsidP="001B7B2F">
      <w:pPr>
        <w:pStyle w:val="ZAKLADNYTEXT"/>
      </w:pPr>
      <w:r w:rsidRPr="00C32A3F">
        <w:t xml:space="preserve">Súčasný zákon </w:t>
      </w:r>
      <w:r>
        <w:t>o</w:t>
      </w:r>
      <w:r w:rsidRPr="00C32A3F">
        <w:t xml:space="preserve"> vysokých školách reflektuje kritériá ESG z roku 2008. </w:t>
      </w:r>
      <w:r>
        <w:t>V r</w:t>
      </w:r>
      <w:r w:rsidRPr="00C32A3F">
        <w:t>oku 2015</w:t>
      </w:r>
      <w:r>
        <w:t xml:space="preserve"> </w:t>
      </w:r>
      <w:r w:rsidRPr="00C32A3F">
        <w:t xml:space="preserve">sa </w:t>
      </w:r>
      <w:r>
        <w:t xml:space="preserve">však </w:t>
      </w:r>
      <w:r w:rsidRPr="00C32A3F">
        <w:t>Slovenská republika zúčastnila</w:t>
      </w:r>
      <w:r>
        <w:t xml:space="preserve"> na</w:t>
      </w:r>
      <w:r w:rsidRPr="00C32A3F">
        <w:t xml:space="preserve"> ministerskej </w:t>
      </w:r>
      <w:r w:rsidRPr="002A3D89">
        <w:t>konferencii,</w:t>
      </w:r>
      <w:r>
        <w:t xml:space="preserve"> na ktorej boli prijaté</w:t>
      </w:r>
      <w:r w:rsidRPr="00C32A3F">
        <w:t xml:space="preserve"> nové štandardy kvality vzdelávania, ktoré sú vo všeobecnosti </w:t>
      </w:r>
      <w:r>
        <w:t>akceptované</w:t>
      </w:r>
      <w:r w:rsidRPr="00C32A3F">
        <w:t xml:space="preserve"> aj slovenskými </w:t>
      </w:r>
      <w:r>
        <w:t>vysokoškolskými</w:t>
      </w:r>
      <w:r w:rsidRPr="00C32A3F">
        <w:t xml:space="preserve"> inštitúciami a ktoré budú zahrnuté už do</w:t>
      </w:r>
      <w:r>
        <w:t xml:space="preserve"> nového, resp. novelizovaného</w:t>
      </w:r>
      <w:r w:rsidRPr="00C32A3F">
        <w:t xml:space="preserve"> zákona.</w:t>
      </w:r>
    </w:p>
    <w:p w14:paraId="798E33C2" w14:textId="77777777" w:rsidR="001B7B2F" w:rsidRPr="002A3D89" w:rsidRDefault="001B7B2F" w:rsidP="001B7B2F">
      <w:pPr>
        <w:pStyle w:val="ZAKLADNYTEXT"/>
      </w:pPr>
      <w:r w:rsidRPr="00C32A3F">
        <w:t>V novembri 2016 ministerstvo školstva začalo proces otvorenej diskusie o budúcom rozvoji reformy slovenského školského systému. Dokument s názvom Učiace sa Slovensko, národný program rozvoja výchovy a vzdelávania</w:t>
      </w:r>
      <w:r w:rsidRPr="00C32A3F">
        <w:rPr>
          <w:rStyle w:val="Odkaznapoznmkupodiarou"/>
        </w:rPr>
        <w:footnoteReference w:id="76"/>
      </w:r>
      <w:r w:rsidRPr="00C32A3F">
        <w:t xml:space="preserve"> tvorí základ Programového vyhlásenia vlády SR na roky 2016 – 2020. Časť venovaná vysokoškolskému vzdelávaniu zdôrazňuje plnú aktívnu účasť Slovenska v oblasti </w:t>
      </w:r>
      <w:r w:rsidRPr="00C32A3F">
        <w:rPr>
          <w:rStyle w:val="Zvraznenie"/>
          <w:i w:val="0"/>
        </w:rPr>
        <w:t>Európskeho priestoru vysokoškolského vzdelávania</w:t>
      </w:r>
      <w:r w:rsidRPr="00C32A3F">
        <w:t xml:space="preserve"> (EHEA) a plnenie programu EÚ pre výskum a inovácie; ďalej </w:t>
      </w:r>
      <w:r w:rsidRPr="002A3D89">
        <w:t>aj podpore spoločných hodnôt, rovnako aj posun od deklarácie k ich implementácii, hlavne smerom ku kvalitnej práci a aktívnej odpovedi na potreby spoločnosti. Hlavným cieľom vysokoškolského vzdelávania je dôraz na zabezpečenie kvality, flexibilná reakcia na potreby trhu práce, internacionalizácia a prístup k vysokoškolskému vzdelávaniu pre všetkých.</w:t>
      </w:r>
    </w:p>
    <w:p w14:paraId="5F6484FF" w14:textId="77777777" w:rsidR="001B7B2F" w:rsidRPr="00C32A3F" w:rsidRDefault="001B7B2F" w:rsidP="001B7B2F">
      <w:pPr>
        <w:pStyle w:val="ZAKLADNYTEXT"/>
      </w:pPr>
      <w:r w:rsidRPr="002A3D89">
        <w:t xml:space="preserve">Zabezpečenie kvality vo vysokoškolskom vzdelávaní je zdôraznené ako priorita slovenských vysokoškolských inštitúcií; rovnako sa vyzdvihuje </w:t>
      </w:r>
      <w:r>
        <w:t xml:space="preserve">individuálna </w:t>
      </w:r>
      <w:r w:rsidRPr="002A3D89">
        <w:t>zodpovednosť každej vysokoškolskej inštitúcie</w:t>
      </w:r>
      <w:r>
        <w:t>.</w:t>
      </w:r>
      <w:r w:rsidRPr="002A3D89">
        <w:t xml:space="preserve"> Nový interný systém zabezpečenia kvality musí byť v súlade s medzinárodnými štandardmi ESG</w:t>
      </w:r>
      <w:r w:rsidRPr="002A3D89">
        <w:rPr>
          <w:rStyle w:val="Odkaznapoznmkupodiarou"/>
          <w:rFonts w:cs="Times New Roman"/>
          <w:szCs w:val="24"/>
        </w:rPr>
        <w:footnoteReference w:id="77"/>
      </w:r>
      <w:r w:rsidRPr="002A3D89">
        <w:t>. Ministerstvo školstva pripravilo návrh nového zákona o zabezpečovaní kvality vysokoškolského vzdelávania, ktorý je aktuálne v procese verejného pripomienkovania</w:t>
      </w:r>
      <w:r w:rsidRPr="002A3D89">
        <w:rPr>
          <w:rStyle w:val="Odkaznapoznmkupodiarou"/>
          <w:rFonts w:cs="Times New Roman"/>
          <w:sz w:val="24"/>
          <w:szCs w:val="24"/>
        </w:rPr>
        <w:footnoteReference w:id="78"/>
      </w:r>
      <w:r w:rsidRPr="002A3D89">
        <w:t xml:space="preserve">. Zákon </w:t>
      </w:r>
      <w:r w:rsidRPr="002A3D89">
        <w:lastRenderedPageBreak/>
        <w:t xml:space="preserve">obsahuje predpoklady pre zabezpečenie interného a externého systému hodnotenia kvality a existenciu novej akreditačnej komisie. Proces akreditácie bude založený na revízii interného systému hodnotenia kvality vysokoškolských inštitúcií, na hodnotení </w:t>
      </w:r>
      <w:proofErr w:type="spellStart"/>
      <w:r w:rsidRPr="002A3D89">
        <w:t>sebahodnotiacich</w:t>
      </w:r>
      <w:proofErr w:type="spellEnd"/>
      <w:r w:rsidRPr="002A3D89">
        <w:t xml:space="preserve"> správ inštitúcií a na posúdení panelom expertov. Zákon sa</w:t>
      </w:r>
      <w:r w:rsidRPr="00C32A3F">
        <w:t xml:space="preserve"> odvoláva aj na niektoré tézy národnej sústavy kvalifikácií, ktoré sa budú vzťahovať na všetky </w:t>
      </w:r>
      <w:r>
        <w:t>vysokoškolské</w:t>
      </w:r>
      <w:r w:rsidRPr="00C32A3F">
        <w:t xml:space="preserve"> inštitúcie: </w:t>
      </w:r>
    </w:p>
    <w:p w14:paraId="2E4F1DA7" w14:textId="77777777" w:rsidR="001B7B2F" w:rsidRPr="00C32A3F" w:rsidRDefault="001B7B2F" w:rsidP="001B7B2F">
      <w:pPr>
        <w:pStyle w:val="LSZAKLADNYTEXTODRAZKA"/>
        <w:ind w:left="284" w:hanging="284"/>
      </w:pPr>
      <w:r w:rsidRPr="00C32A3F">
        <w:t>pre oblasť interného systému zabezpečovania kvality: vzdelávacie výstupy absolventov programov majú zodpovedať patričnej úrovni zaradenia kvalifikácie na určitú úroveň SKKR</w:t>
      </w:r>
      <w:r>
        <w:t>,</w:t>
      </w:r>
    </w:p>
    <w:p w14:paraId="2C31628A" w14:textId="77777777" w:rsidR="001B7B2F" w:rsidRPr="00C32A3F" w:rsidRDefault="001B7B2F" w:rsidP="001B7B2F">
      <w:pPr>
        <w:pStyle w:val="LSZAKLADNYTEXTODRAZKA"/>
        <w:ind w:left="284" w:hanging="284"/>
      </w:pPr>
      <w:r w:rsidRPr="00C32A3F">
        <w:t>štandardy študijných programov a štandardy deklarovaných vzdelávacích výstupov majú byť v súlade s kritériami danej úrovne</w:t>
      </w:r>
      <w:r>
        <w:t>,</w:t>
      </w:r>
    </w:p>
    <w:p w14:paraId="7D9E1DEC" w14:textId="77777777" w:rsidR="001B7B2F" w:rsidRPr="00C32A3F" w:rsidRDefault="001B7B2F" w:rsidP="001B7B2F">
      <w:pPr>
        <w:pStyle w:val="LSZAKLADNYTEXTODRAZKA"/>
        <w:ind w:left="284" w:hanging="284"/>
      </w:pPr>
      <w:r w:rsidRPr="00C32A3F">
        <w:t>proces akreditácie študijného programu musí byť v súlade so všeobecnými princípmi SKKR.</w:t>
      </w:r>
    </w:p>
    <w:p w14:paraId="35EEE61D" w14:textId="77777777" w:rsidR="001B7B2F" w:rsidRPr="00C32A3F" w:rsidRDefault="001B7B2F" w:rsidP="001B7B2F">
      <w:pPr>
        <w:pStyle w:val="ZAKLADNYTEXT"/>
        <w:ind w:left="284" w:hanging="284"/>
      </w:pPr>
      <w:r w:rsidRPr="00C32A3F">
        <w:t>Tieto nové princípy majú nahradiť súčasný systém komplexnej akreditácie.</w:t>
      </w:r>
    </w:p>
    <w:p w14:paraId="28FEB849" w14:textId="77777777" w:rsidR="001B7B2F" w:rsidRPr="00C32A3F" w:rsidRDefault="001B7B2F" w:rsidP="001B7B2F">
      <w:pPr>
        <w:pStyle w:val="ZAKLADNYTEXT"/>
      </w:pPr>
      <w:r w:rsidRPr="00C32A3F">
        <w:t>Cieľom novej akreditačnej aut</w:t>
      </w:r>
      <w:r>
        <w:t>o</w:t>
      </w:r>
      <w:r w:rsidRPr="00C32A3F">
        <w:t xml:space="preserve">rity je získať plnú dôveru a stať sa plnohodnotným členom Európskej asociácie na zabezpečovanie kvality v oblasti vysokoškolského vzdelávania (ENQA). </w:t>
      </w:r>
      <w:r>
        <w:t>Vysokoškolské</w:t>
      </w:r>
      <w:r w:rsidRPr="00C32A3F">
        <w:t xml:space="preserve"> inštitúcie do určitej miery budú môcť získať akreditáciu od medzinárodnej akreditačnej agentúry.</w:t>
      </w:r>
    </w:p>
    <w:p w14:paraId="4EF08283" w14:textId="77777777" w:rsidR="001B7B2F" w:rsidRPr="00C32A3F" w:rsidRDefault="001B7B2F" w:rsidP="001B7B2F">
      <w:pPr>
        <w:pStyle w:val="ZAKLADNYTEXT"/>
      </w:pPr>
      <w:r w:rsidRPr="00C32A3F">
        <w:t xml:space="preserve">Sústava </w:t>
      </w:r>
      <w:r w:rsidRPr="002A3D89">
        <w:t>študijných odborov bude zrevidovaná v súlade s prístupom vzdelávacích výstupov a zredukovaná, čo sa týka počtu programov, aby sa dosiahla flexibilita vzdelávania v súlade s SKKR.</w:t>
      </w:r>
    </w:p>
    <w:p w14:paraId="7BCBCC0E" w14:textId="77777777" w:rsidR="001B7B2F" w:rsidRPr="0043221C" w:rsidRDefault="001B7B2F" w:rsidP="001B7B2F">
      <w:pPr>
        <w:pStyle w:val="ZAKLADNYTEXT"/>
      </w:pPr>
    </w:p>
    <w:p w14:paraId="54602793" w14:textId="77777777" w:rsidR="001B7B2F" w:rsidRPr="00AE2A31" w:rsidRDefault="001B7B2F" w:rsidP="001B7B2F">
      <w:pPr>
        <w:pStyle w:val="ZAKLADNYTEXTNADPIS"/>
      </w:pPr>
      <w:r>
        <w:t xml:space="preserve">Zabezpečenie kvality v ďalšom vzdelávaní </w:t>
      </w:r>
    </w:p>
    <w:p w14:paraId="07DB213A" w14:textId="77777777" w:rsidR="001B7B2F" w:rsidRPr="002677A0" w:rsidRDefault="001B7B2F" w:rsidP="001B7B2F">
      <w:pPr>
        <w:pStyle w:val="ZAKLADNYTEXT"/>
      </w:pPr>
      <w:r>
        <w:t>Akreditačná komisia pre ďalšie vzdelávanie zodpovedá popri akreditácii programov ďalšieho vzdelávania za</w:t>
      </w:r>
      <w:r w:rsidRPr="002677A0">
        <w:t>:</w:t>
      </w:r>
    </w:p>
    <w:p w14:paraId="7C9653FB" w14:textId="77777777" w:rsidR="001B7B2F" w:rsidRPr="003E7665" w:rsidRDefault="001B7B2F" w:rsidP="001B7B2F">
      <w:pPr>
        <w:pStyle w:val="PSZAKLADNYTEXTODRAZKA"/>
        <w:ind w:left="284" w:hanging="284"/>
      </w:pPr>
      <w:r w:rsidRPr="002A3D89">
        <w:t>monitoring súladu potrieb zabezpečenia kvality poskytnutých programov ďalšieho vzdelávania vrátane súladu týc</w:t>
      </w:r>
      <w:r>
        <w:t>hto vzdelávacích programov s kvalifikačným a hodnotiacim štandardom,</w:t>
      </w:r>
    </w:p>
    <w:p w14:paraId="2E20C0F1" w14:textId="77777777" w:rsidR="001B7B2F" w:rsidRPr="003E7665" w:rsidRDefault="001B7B2F" w:rsidP="001B7B2F">
      <w:pPr>
        <w:pStyle w:val="PSZAKLADNYTEXTODRAZKA"/>
        <w:ind w:left="284" w:hanging="284"/>
      </w:pPr>
      <w:r>
        <w:t>zabezpečenie kontroly programov ďalšieho vzdelávania na mieste výkonu vzdelávacieho programu,</w:t>
      </w:r>
    </w:p>
    <w:p w14:paraId="3996A1A9" w14:textId="77777777" w:rsidR="001B7B2F" w:rsidRPr="002677A0" w:rsidRDefault="001B7B2F" w:rsidP="001B7B2F">
      <w:pPr>
        <w:pStyle w:val="PSZAKLADNYTEXTODRAZKA"/>
        <w:ind w:left="284" w:hanging="284"/>
      </w:pPr>
      <w:r>
        <w:t>zber štatistických dát v ďalšom vzdelávaní</w:t>
      </w:r>
      <w:r w:rsidRPr="002677A0">
        <w:t>.</w:t>
      </w:r>
    </w:p>
    <w:p w14:paraId="62C4AE81" w14:textId="77777777" w:rsidR="001B7B2F" w:rsidRPr="002F296F" w:rsidRDefault="001B7B2F" w:rsidP="001B7B2F">
      <w:pPr>
        <w:pStyle w:val="ZAKLADNYTEXT"/>
      </w:pPr>
      <w:r>
        <w:t xml:space="preserve">Cieľom </w:t>
      </w:r>
      <w:r w:rsidRPr="002677A0">
        <w:t>SKKR a</w:t>
      </w:r>
      <w:r>
        <w:t> </w:t>
      </w:r>
      <w:r w:rsidRPr="002677A0">
        <w:t>N</w:t>
      </w:r>
      <w:r>
        <w:t xml:space="preserve">SK je rozvoj systému zabezpečenia kvality na všetkých úrovniach celoživotného vzdelávania upevnením procesov validácie a uznávania </w:t>
      </w:r>
      <w:r w:rsidRPr="002A3D89">
        <w:t>predchádzajúceho</w:t>
      </w:r>
      <w:r>
        <w:t xml:space="preserve"> vzdelávania dospelých, zabezpečením vzťahu s počiatočným OVP, transparentnosťou rozvoja kvalifikácií. Riadenie a kompetencie rôznych inštitúcií sú popísané v predchádzajúcich častiach správy.</w:t>
      </w:r>
    </w:p>
    <w:p w14:paraId="2E676A19" w14:textId="77777777" w:rsidR="001B7B2F" w:rsidRPr="002F296F" w:rsidRDefault="001B7B2F" w:rsidP="001B7B2F">
      <w:pPr>
        <w:pStyle w:val="ZAKLADNYTEXT"/>
      </w:pPr>
      <w:r>
        <w:t xml:space="preserve">Cieľom národného projektu </w:t>
      </w:r>
      <w:r w:rsidRPr="002A3D89">
        <w:rPr>
          <w:i/>
        </w:rPr>
        <w:t>„</w:t>
      </w:r>
      <w:r>
        <w:rPr>
          <w:rStyle w:val="Zvraznenie"/>
        </w:rPr>
        <w:t>Ďalšie vzdelávanie a poradenstvo pre dospelých ako nástroj lepšej uplatniteľnosti na trhu práce“</w:t>
      </w:r>
      <w:r w:rsidRPr="00024510">
        <w:rPr>
          <w:rStyle w:val="Zvraznenie"/>
          <w:i w:val="0"/>
        </w:rPr>
        <w:t xml:space="preserve">, ktorý </w:t>
      </w:r>
      <w:r>
        <w:t>realizoval NÚCŽV, bolo definovať štandardy kvality pre vzdelávanie dospelých. Aktivity projektu viedli k týmto odporúčaniam</w:t>
      </w:r>
      <w:r w:rsidRPr="002F296F">
        <w:t>:</w:t>
      </w:r>
    </w:p>
    <w:p w14:paraId="505E15C0" w14:textId="77777777" w:rsidR="001B7B2F" w:rsidRDefault="001B7B2F" w:rsidP="001B7B2F">
      <w:pPr>
        <w:pStyle w:val="PSZAKLADNYTEXTODRAZKA"/>
        <w:ind w:left="284" w:hanging="284"/>
      </w:pPr>
      <w:r>
        <w:rPr>
          <w:rStyle w:val="Zvraznenie"/>
        </w:rPr>
        <w:t xml:space="preserve">založiť nezávislú inštitúciu </w:t>
      </w:r>
      <w:r w:rsidRPr="000525DA">
        <w:t>(n</w:t>
      </w:r>
      <w:r>
        <w:t>árodný úrad), ktorej úlohou by bolo hodnotenie kvality vzdelávacích inštitúcií a zároveň aj hodnotenie kvality procesu vzdelávania,</w:t>
      </w:r>
      <w:r w:rsidRPr="000525DA">
        <w:t xml:space="preserve"> </w:t>
      </w:r>
    </w:p>
    <w:p w14:paraId="44754A54" w14:textId="77777777" w:rsidR="001B7B2F" w:rsidRDefault="001B7B2F" w:rsidP="001B7B2F">
      <w:pPr>
        <w:pStyle w:val="PSZAKLADNYTEXTODRAZKA"/>
        <w:ind w:left="284" w:hanging="284"/>
      </w:pPr>
      <w:r>
        <w:lastRenderedPageBreak/>
        <w:t xml:space="preserve">zaviesť </w:t>
      </w:r>
      <w:r>
        <w:rPr>
          <w:rStyle w:val="Zvraznenie"/>
        </w:rPr>
        <w:t xml:space="preserve">indikátory kvality </w:t>
      </w:r>
      <w:r>
        <w:t xml:space="preserve">v súlade s princípmi európskych kritérií hodnotenia kvality </w:t>
      </w:r>
      <w:r w:rsidRPr="000525DA">
        <w:t>(EQAVET) a</w:t>
      </w:r>
      <w:r>
        <w:t xml:space="preserve"> v súlade s </w:t>
      </w:r>
      <w:r w:rsidRPr="000525DA">
        <w:t>princ</w:t>
      </w:r>
      <w:r>
        <w:t>ípmi Slovenskej technickej normy týkajúcej sa systému manažérstva kvality</w:t>
      </w:r>
      <w:r w:rsidRPr="000525DA">
        <w:t xml:space="preserve"> (STN ISO 9001: 2008).</w:t>
      </w:r>
    </w:p>
    <w:p w14:paraId="62B161B7" w14:textId="77777777" w:rsidR="001B7B2F" w:rsidRPr="0043221C" w:rsidRDefault="001B7B2F" w:rsidP="001B7B2F">
      <w:pPr>
        <w:pStyle w:val="PSZAKLADNYTEXTODRAZKA"/>
        <w:numPr>
          <w:ilvl w:val="0"/>
          <w:numId w:val="0"/>
        </w:numPr>
        <w:ind w:left="357" w:hanging="357"/>
      </w:pPr>
    </w:p>
    <w:p w14:paraId="49FE8438" w14:textId="77777777" w:rsidR="001B7B2F" w:rsidRPr="004F1A58" w:rsidRDefault="001B7B2F" w:rsidP="001B7B2F">
      <w:pPr>
        <w:pStyle w:val="ZAKLADNYTEXTNADPIS"/>
      </w:pPr>
      <w:r w:rsidRPr="004F1A58">
        <w:t>Exter</w:t>
      </w:r>
      <w:r>
        <w:t>né hodnotenie</w:t>
      </w:r>
    </w:p>
    <w:p w14:paraId="442330E9" w14:textId="77777777" w:rsidR="001B7B2F" w:rsidRPr="002A3D89" w:rsidRDefault="001B7B2F" w:rsidP="001B7B2F">
      <w:pPr>
        <w:pStyle w:val="ZAKLADNYTEXT"/>
      </w:pPr>
      <w:r w:rsidRPr="0043221C">
        <w:t xml:space="preserve">Externé hodnotenie kvality vzdelávania, predovšetkým na výstupe, zahŕňa dôležité požiadavky.  </w:t>
      </w:r>
      <w:r w:rsidRPr="002A3D89">
        <w:rPr>
          <w:rStyle w:val="Zvraznenie"/>
          <w:i w:val="0"/>
        </w:rPr>
        <w:t>Maturitná skúška</w:t>
      </w:r>
      <w:r w:rsidRPr="0043221C">
        <w:t xml:space="preserve"> pozostávajúca z národných testov (externá časť maturitnej skúšky) a slohu na vybrané témy a ústnej skúšky (interná časť maturitnej skúšky) je monitorovaná pedagogickým zamestnancom, ktorý nie je zamestnancom školy, na ktorej skúška prebieha. Tvorba národných testov a centrálne zadávané témy slohových prác sú v kompetencii </w:t>
      </w:r>
      <w:proofErr w:type="spellStart"/>
      <w:r w:rsidRPr="0043221C">
        <w:t>NÚCEM-u</w:t>
      </w:r>
      <w:proofErr w:type="spellEnd"/>
      <w:r w:rsidRPr="0043221C">
        <w:t>. Zamestnávatelia majú možnosť participovať na záverečných/</w:t>
      </w:r>
      <w:r w:rsidRPr="002A3D89">
        <w:rPr>
          <w:rStyle w:val="Zvraznenie"/>
          <w:i w:val="0"/>
        </w:rPr>
        <w:t>maturitných</w:t>
      </w:r>
      <w:r w:rsidRPr="0043221C">
        <w:t xml:space="preserve"> skúškach (v duálnom systéme vzdelávania je to ich povinnosť). ŠŠI kontroluje realizáciu záverečných skúšok, rovnako aj </w:t>
      </w:r>
      <w:r w:rsidRPr="002A3D89">
        <w:rPr>
          <w:rStyle w:val="Zvraznenie"/>
          <w:i w:val="0"/>
        </w:rPr>
        <w:t>maturitných skúšok</w:t>
      </w:r>
      <w:r w:rsidRPr="0043221C">
        <w:t>.</w:t>
      </w:r>
    </w:p>
    <w:p w14:paraId="151828F3" w14:textId="77777777" w:rsidR="001B7B2F" w:rsidRPr="0043221C" w:rsidRDefault="001B7B2F" w:rsidP="001B7B2F">
      <w:pPr>
        <w:pStyle w:val="ZAKLADNYTEXT"/>
      </w:pPr>
      <w:r w:rsidRPr="0043221C">
        <w:t xml:space="preserve">Ďalší typ externej </w:t>
      </w:r>
      <w:proofErr w:type="spellStart"/>
      <w:r w:rsidRPr="0043221C">
        <w:t>evaluácie</w:t>
      </w:r>
      <w:proofErr w:type="spellEnd"/>
      <w:r w:rsidRPr="0043221C">
        <w:t xml:space="preserve"> sa zabezpečuje formou rôznych testov. Najdôležitejšou časťou externej </w:t>
      </w:r>
      <w:proofErr w:type="spellStart"/>
      <w:r w:rsidRPr="0043221C">
        <w:t>evaluácie</w:t>
      </w:r>
      <w:proofErr w:type="spellEnd"/>
      <w:r w:rsidRPr="0043221C">
        <w:t xml:space="preserve"> je hodnotenie vzdelávacích výstupov na konci nižšieho sekundárneho vzdelávania (Testovanie 9) a úplného sekundárneho vzdelávania (externá časť </w:t>
      </w:r>
      <w:r w:rsidRPr="002A3D89">
        <w:rPr>
          <w:rStyle w:val="Zvraznenie"/>
          <w:i w:val="0"/>
        </w:rPr>
        <w:t>maturitnej skúšky</w:t>
      </w:r>
      <w:r w:rsidRPr="0043221C">
        <w:t xml:space="preserve">). Oba typy testov sú zabezpečované </w:t>
      </w:r>
      <w:proofErr w:type="spellStart"/>
      <w:r w:rsidRPr="0043221C">
        <w:t>NÚCEM-om</w:t>
      </w:r>
      <w:proofErr w:type="spellEnd"/>
      <w:r w:rsidRPr="0043221C">
        <w:t>. Testy sú tvorené na hodnotenie normatívov a sú interpretované týmto spôsobom. Ich výsledky môžu mať vplyv na ďalšie vzdelávanie žiakov (napr. ak žiak dosiahne v týchto testoch výborné výsledky, môže byť na základe nich prijatý na ďalšie štúdium bez prijímacej skúšky).</w:t>
      </w:r>
    </w:p>
    <w:p w14:paraId="3BAC9CAD" w14:textId="7EC123BC" w:rsidR="009E1301" w:rsidRDefault="001B7B2F" w:rsidP="001B7B2F">
      <w:pPr>
        <w:pStyle w:val="ZAKLADNYTEXT"/>
      </w:pPr>
      <w:r w:rsidRPr="0043221C">
        <w:t xml:space="preserve">ŠŠI, NÚCEM a Akreditačná komisia pravidelne predkladajú správy o svojej činnosti. Hlavný školský inšpektor každoročne predkladá ministrovi školstva </w:t>
      </w:r>
      <w:r>
        <w:rPr>
          <w:rStyle w:val="Zvraznenie"/>
        </w:rPr>
        <w:t xml:space="preserve">Správu o stave a úrovni výchovy a vzdelávania v školách a školských zariadeniach v Slovenskej republike za príslušný školský rok </w:t>
      </w:r>
      <w:r w:rsidRPr="008D44CF">
        <w:rPr>
          <w:rStyle w:val="Zvraznenie"/>
          <w:i w:val="0"/>
        </w:rPr>
        <w:t>na základe inšpekčných zistení a ďalších zistení.</w:t>
      </w:r>
      <w:r w:rsidRPr="0043221C">
        <w:t xml:space="preserve"> Správa ŠŠI obsahuje analýzu zistení s odporúčaniami a podnetmi pre ministerstvo školstva a jeho priamo riadené organizácie, riaditeľov a zriaďovateľov škôl a školských zariadení. Tieto správy sú dostupné aj verejnosti na webovom sídle ŠŠI</w:t>
      </w:r>
      <w:r>
        <w:rPr>
          <w:rStyle w:val="Odkaznapoznmkupodiarou"/>
          <w:rFonts w:cs="Times New Roman"/>
          <w:szCs w:val="24"/>
          <w:lang w:val="en-GB"/>
        </w:rPr>
        <w:footnoteReference w:id="79"/>
      </w:r>
      <w:r w:rsidRPr="0043221C">
        <w:t>.</w:t>
      </w:r>
    </w:p>
    <w:p w14:paraId="127ABAA5" w14:textId="7857FBE4" w:rsidR="00794563" w:rsidRPr="003B1714" w:rsidRDefault="00794563">
      <w:pPr>
        <w:rPr>
          <w:rFonts w:ascii="Trebuchet MS" w:eastAsia="Times New Roman" w:hAnsi="Trebuchet MS"/>
          <w:sz w:val="20"/>
        </w:rPr>
      </w:pPr>
      <w:r w:rsidRPr="003B1714">
        <w:br w:type="page"/>
      </w:r>
    </w:p>
    <w:p w14:paraId="569D947F" w14:textId="77777777" w:rsidR="00794563" w:rsidRPr="003B1714" w:rsidRDefault="00794563" w:rsidP="00794563">
      <w:pPr>
        <w:pStyle w:val="NADPISCCRITERION1"/>
        <w:numPr>
          <w:ilvl w:val="0"/>
          <w:numId w:val="0"/>
        </w:numPr>
        <w:ind w:left="381" w:hanging="360"/>
        <w:rPr>
          <w:lang w:val="sk-SK"/>
        </w:rPr>
      </w:pPr>
      <w:bookmarkStart w:id="89" w:name="_Toc466969078"/>
      <w:bookmarkStart w:id="90" w:name="_Toc484444378"/>
      <w:bookmarkStart w:id="91" w:name="_Toc494034343"/>
      <w:bookmarkStart w:id="92" w:name="_Toc497127416"/>
      <w:r w:rsidRPr="003B1714">
        <w:rPr>
          <w:lang w:val="sk-SK"/>
        </w:rPr>
        <w:lastRenderedPageBreak/>
        <w:t>Kritérium 6</w:t>
      </w:r>
      <w:bookmarkEnd w:id="89"/>
      <w:bookmarkEnd w:id="90"/>
      <w:bookmarkEnd w:id="91"/>
      <w:bookmarkEnd w:id="92"/>
    </w:p>
    <w:p w14:paraId="7656B2EF" w14:textId="77777777" w:rsidR="00794563" w:rsidRPr="002F296F" w:rsidRDefault="00794563" w:rsidP="00794563">
      <w:pPr>
        <w:pStyle w:val="ZAKLADNYTEXTNADPIS"/>
      </w:pPr>
      <w:r>
        <w:t xml:space="preserve">Schválenie inštitúciami zabezpečovania kvality </w:t>
      </w:r>
    </w:p>
    <w:tbl>
      <w:tblPr>
        <w:tblStyle w:val="Mriekatabuky"/>
        <w:tblW w:w="9355" w:type="dxa"/>
        <w:tblInd w:w="20" w:type="dxa"/>
        <w:tblLook w:val="04A0" w:firstRow="1" w:lastRow="0" w:firstColumn="1" w:lastColumn="0" w:noHBand="0" w:noVBand="1"/>
      </w:tblPr>
      <w:tblGrid>
        <w:gridCol w:w="9355"/>
      </w:tblGrid>
      <w:tr w:rsidR="00794563" w:rsidRPr="002E1022" w14:paraId="7581FF52" w14:textId="77777777" w:rsidTr="00141E7B">
        <w:tc>
          <w:tcPr>
            <w:tcW w:w="9355" w:type="dxa"/>
          </w:tcPr>
          <w:p w14:paraId="771B831E" w14:textId="77777777" w:rsidR="00794563" w:rsidRPr="002E1022" w:rsidRDefault="00794563" w:rsidP="00AC270F">
            <w:pPr>
              <w:pStyle w:val="ZAKLADNYTEXT"/>
              <w:rPr>
                <w:rStyle w:val="Zvraznenie"/>
              </w:rPr>
            </w:pPr>
            <w:r>
              <w:rPr>
                <w:rStyle w:val="Zvraznenie"/>
              </w:rPr>
              <w:t xml:space="preserve">Proces priraďovania bude obsahovať deklarovaný súhlas </w:t>
            </w:r>
            <w:r w:rsidRPr="00800A65">
              <w:rPr>
                <w:rStyle w:val="Zvraznenie"/>
              </w:rPr>
              <w:t>príslušných orgánov zabezpečujúcich kvalitu.</w:t>
            </w:r>
          </w:p>
        </w:tc>
      </w:tr>
    </w:tbl>
    <w:p w14:paraId="172CDC83" w14:textId="77777777" w:rsidR="00794563" w:rsidRDefault="00794563" w:rsidP="00794563">
      <w:pPr>
        <w:pStyle w:val="PSZAKLADNYTEXTODRAZKA"/>
        <w:numPr>
          <w:ilvl w:val="0"/>
          <w:numId w:val="0"/>
        </w:numPr>
      </w:pPr>
      <w:r>
        <w:t xml:space="preserve">Prvá verzia Priraďovacej správy a jej úprava boli predložené všetkým </w:t>
      </w:r>
      <w:r w:rsidRPr="00E309A1">
        <w:t>oddeleniam a odborom</w:t>
      </w:r>
      <w:r>
        <w:t xml:space="preserve"> </w:t>
      </w:r>
      <w:r w:rsidRPr="00E309A1">
        <w:t>Ministerstva školstva, vedy, výskumu a športu SR</w:t>
      </w:r>
      <w:r>
        <w:t xml:space="preserve"> zodpovedným za zabezpečovanie kvality v Slovenskej republike, ako aj ďalším subjektom, najmä:</w:t>
      </w:r>
    </w:p>
    <w:p w14:paraId="2F143A79" w14:textId="77777777" w:rsidR="00794563" w:rsidRDefault="00794563" w:rsidP="00794563">
      <w:pPr>
        <w:pStyle w:val="PSZAKLADNYTEXTODRAZKA"/>
        <w:ind w:left="284" w:hanging="284"/>
      </w:pPr>
      <w:r>
        <w:t>Štátnej školskej inšpekcii,</w:t>
      </w:r>
    </w:p>
    <w:p w14:paraId="3614063B" w14:textId="77777777" w:rsidR="00794563" w:rsidRDefault="00794563" w:rsidP="00794563">
      <w:pPr>
        <w:pStyle w:val="PSZAKLADNYTEXTODRAZKA"/>
        <w:ind w:left="284" w:hanging="284"/>
      </w:pPr>
      <w:r>
        <w:t>Akreditačnej komisii pre oblasť vysokoškolského vzdelávania,</w:t>
      </w:r>
    </w:p>
    <w:p w14:paraId="393FC9D8" w14:textId="77777777" w:rsidR="00794563" w:rsidRDefault="00794563" w:rsidP="00794563">
      <w:pPr>
        <w:pStyle w:val="PSZAKLADNYTEXTODRAZKA"/>
        <w:ind w:left="284" w:hanging="284"/>
      </w:pPr>
      <w:r>
        <w:t>Akreditačnej komisii pre ďalšie vzdelávanie,</w:t>
      </w:r>
    </w:p>
    <w:p w14:paraId="5F2F3716" w14:textId="77777777" w:rsidR="00794563" w:rsidRDefault="00794563" w:rsidP="00794563">
      <w:pPr>
        <w:pStyle w:val="PSZAKLADNYTEXTODRAZKA"/>
        <w:ind w:left="284" w:hanging="284"/>
      </w:pPr>
      <w:r>
        <w:t xml:space="preserve">Strediskám ENIC/NARIC, </w:t>
      </w:r>
      <w:proofErr w:type="spellStart"/>
      <w:r>
        <w:t>Europass</w:t>
      </w:r>
      <w:proofErr w:type="spellEnd"/>
      <w:r>
        <w:t>,</w:t>
      </w:r>
    </w:p>
    <w:p w14:paraId="31613C1B" w14:textId="77777777" w:rsidR="00794563" w:rsidRDefault="00794563" w:rsidP="00794563">
      <w:pPr>
        <w:pStyle w:val="PSZAKLADNYTEXTODRAZKA"/>
        <w:ind w:left="284" w:hanging="284"/>
      </w:pPr>
      <w:r>
        <w:t>Ministerstvu práce, sociálnych vecí a rodiny SR (ako subjektu zodpovednému za implementáciu Národnej sústavy povolaní).</w:t>
      </w:r>
    </w:p>
    <w:p w14:paraId="7A4BADF9" w14:textId="77777777" w:rsidR="00794563" w:rsidRDefault="00794563" w:rsidP="00794563">
      <w:pPr>
        <w:pStyle w:val="PSZAKLADNYTEXTODRAZKA"/>
        <w:numPr>
          <w:ilvl w:val="0"/>
          <w:numId w:val="0"/>
        </w:numPr>
      </w:pPr>
      <w:r>
        <w:t>Zástupcovia týchto inštitúcií predložili svoje pripomienky, na základe ktorých bola pripravená, odsúhlasená a predložená prvá verzia správy vláde Slovenskej republiky.</w:t>
      </w:r>
    </w:p>
    <w:p w14:paraId="445E2550" w14:textId="77777777" w:rsidR="00794563" w:rsidRDefault="00794563" w:rsidP="00794563">
      <w:pPr>
        <w:pStyle w:val="PSZAKLADNYTEXTODRAZKA"/>
        <w:numPr>
          <w:ilvl w:val="0"/>
          <w:numId w:val="0"/>
        </w:numPr>
      </w:pPr>
      <w:r>
        <w:t xml:space="preserve">Upravená verzia bola opäť predložená uvedeným </w:t>
      </w:r>
      <w:r w:rsidRPr="003D60F4">
        <w:t>orgánom.</w:t>
      </w:r>
      <w:r>
        <w:t xml:space="preserve"> Zmeny boli schválené na stretnutiach v roku 2016 a na začiatku roka 2017. Aktualizovaná verzia Priraďovacej správy bude predložená na rokovanie vlády </w:t>
      </w:r>
      <w:r w:rsidRPr="00E309A1">
        <w:t>SR</w:t>
      </w:r>
      <w:r>
        <w:t xml:space="preserve"> v novembri 2017.</w:t>
      </w:r>
    </w:p>
    <w:p w14:paraId="6ACA51A4" w14:textId="77777777" w:rsidR="00794563" w:rsidRPr="000A2E60" w:rsidRDefault="00794563" w:rsidP="00794563">
      <w:pPr>
        <w:pStyle w:val="PSZAKLADNYTEXTODRAZKA"/>
        <w:numPr>
          <w:ilvl w:val="0"/>
          <w:numId w:val="0"/>
        </w:numPr>
        <w:ind w:left="357" w:hanging="357"/>
      </w:pPr>
      <w:r>
        <w:t>Stanoviská uvedených inštitúcií zabezpečujúcich kvalitu sú uvedené v prílohe č. 9.</w:t>
      </w:r>
    </w:p>
    <w:p w14:paraId="6EAAE9C6" w14:textId="77777777" w:rsidR="00794563" w:rsidRDefault="00794563" w:rsidP="00794563">
      <w:pPr>
        <w:pStyle w:val="ZAKLADNYTEXT"/>
      </w:pPr>
      <w:r>
        <w:br w:type="page"/>
      </w:r>
    </w:p>
    <w:p w14:paraId="2DD75208" w14:textId="77777777" w:rsidR="00794563" w:rsidRPr="00E03E11" w:rsidRDefault="00794563" w:rsidP="00794563">
      <w:pPr>
        <w:pStyle w:val="NADPISCCRITERION1"/>
        <w:numPr>
          <w:ilvl w:val="0"/>
          <w:numId w:val="0"/>
        </w:numPr>
        <w:ind w:left="381" w:hanging="360"/>
        <w:rPr>
          <w:lang w:val="sk-SK"/>
        </w:rPr>
      </w:pPr>
      <w:bookmarkStart w:id="93" w:name="_Toc466969079"/>
      <w:bookmarkStart w:id="94" w:name="_Toc484444379"/>
      <w:bookmarkStart w:id="95" w:name="_Toc494034344"/>
      <w:bookmarkStart w:id="96" w:name="_Toc497127417"/>
      <w:r w:rsidRPr="00E03E11">
        <w:rPr>
          <w:lang w:val="sk-SK"/>
        </w:rPr>
        <w:lastRenderedPageBreak/>
        <w:t>Kritérium 7</w:t>
      </w:r>
      <w:bookmarkEnd w:id="93"/>
      <w:bookmarkEnd w:id="94"/>
      <w:bookmarkEnd w:id="95"/>
      <w:bookmarkEnd w:id="96"/>
    </w:p>
    <w:p w14:paraId="3872D58C" w14:textId="77777777" w:rsidR="00794563" w:rsidRPr="004F1A58" w:rsidRDefault="00794563" w:rsidP="00794563">
      <w:pPr>
        <w:pStyle w:val="ZAKLADNYTEXTNADPIS"/>
      </w:pPr>
      <w:r w:rsidRPr="008C38C9">
        <w:t>P</w:t>
      </w:r>
      <w:r>
        <w:t>roces</w:t>
      </w:r>
      <w:r w:rsidRPr="008C38C9">
        <w:t xml:space="preserve"> </w:t>
      </w:r>
      <w:r>
        <w:t>p</w:t>
      </w:r>
      <w:r w:rsidRPr="008C38C9">
        <w:t>riraďovania musí zahŕňať medzinárodných expertov</w:t>
      </w:r>
    </w:p>
    <w:tbl>
      <w:tblPr>
        <w:tblStyle w:val="Mriekatabuky"/>
        <w:tblW w:w="9356" w:type="dxa"/>
        <w:tblInd w:w="-5" w:type="dxa"/>
        <w:tblLook w:val="04A0" w:firstRow="1" w:lastRow="0" w:firstColumn="1" w:lastColumn="0" w:noHBand="0" w:noVBand="1"/>
      </w:tblPr>
      <w:tblGrid>
        <w:gridCol w:w="9356"/>
      </w:tblGrid>
      <w:tr w:rsidR="00794563" w:rsidRPr="007A5A58" w14:paraId="7FA48D96" w14:textId="77777777" w:rsidTr="00141E7B">
        <w:tc>
          <w:tcPr>
            <w:tcW w:w="9356" w:type="dxa"/>
          </w:tcPr>
          <w:p w14:paraId="28773121" w14:textId="77777777" w:rsidR="00794563" w:rsidRPr="007A5A58" w:rsidRDefault="00794563" w:rsidP="00AC270F">
            <w:pPr>
              <w:pStyle w:val="ZAKLADNYTEXT"/>
              <w:rPr>
                <w:rStyle w:val="Zvraznenie"/>
              </w:rPr>
            </w:pPr>
            <w:r w:rsidRPr="008C38C9">
              <w:rPr>
                <w:rStyle w:val="Zvraznenie"/>
              </w:rPr>
              <w:t>P</w:t>
            </w:r>
            <w:r>
              <w:rPr>
                <w:rStyle w:val="Zvraznenie"/>
              </w:rPr>
              <w:t>roces p</w:t>
            </w:r>
            <w:r w:rsidRPr="008C38C9">
              <w:rPr>
                <w:rStyle w:val="Zvraznenie"/>
              </w:rPr>
              <w:t xml:space="preserve">riraďovania </w:t>
            </w:r>
            <w:r>
              <w:rPr>
                <w:rStyle w:val="Zvraznenie"/>
              </w:rPr>
              <w:t xml:space="preserve">bude </w:t>
            </w:r>
            <w:r w:rsidRPr="008C38C9">
              <w:rPr>
                <w:rStyle w:val="Zvraznenie"/>
              </w:rPr>
              <w:t>zahŕňať medzinárodných expertov</w:t>
            </w:r>
          </w:p>
        </w:tc>
      </w:tr>
    </w:tbl>
    <w:p w14:paraId="66D8A216" w14:textId="77777777" w:rsidR="00794563" w:rsidRPr="00E03E11" w:rsidRDefault="00794563" w:rsidP="00794563">
      <w:pPr>
        <w:pStyle w:val="ZAKLADNYTEXT"/>
      </w:pPr>
      <w:r w:rsidRPr="00E03E11">
        <w:t>Na základe neformálnych diskusií prijali pozvanie do pracovnej skupiny nasledujúci experti:</w:t>
      </w:r>
    </w:p>
    <w:p w14:paraId="1FCF03BB" w14:textId="77777777" w:rsidR="00794563" w:rsidRPr="003B1714" w:rsidRDefault="00794563" w:rsidP="00794563">
      <w:pPr>
        <w:pStyle w:val="PSZAKLADNYTEXTODRAZKA"/>
        <w:ind w:left="284" w:hanging="284"/>
      </w:pPr>
      <w:proofErr w:type="spellStart"/>
      <w:r w:rsidRPr="003B1714">
        <w:rPr>
          <w:b/>
        </w:rPr>
        <w:t>Ewa</w:t>
      </w:r>
      <w:proofErr w:type="spellEnd"/>
      <w:r w:rsidRPr="003B1714">
        <w:rPr>
          <w:b/>
        </w:rPr>
        <w:t xml:space="preserve"> </w:t>
      </w:r>
      <w:proofErr w:type="spellStart"/>
      <w:r w:rsidRPr="003B1714">
        <w:rPr>
          <w:b/>
        </w:rPr>
        <w:t>Chmielecka</w:t>
      </w:r>
      <w:proofErr w:type="spellEnd"/>
      <w:r w:rsidRPr="003B1714">
        <w:t>, členka Poradnej skupiny pre EKR za Poľsko, bola členkou tímu bolonských expertov. Pôsobí ako profesorka na Varšavskej ekonomickej univerzite (VEU) a riaditeľka oddelenia vzdelávacej politiky VEU. V minulosti viedla pracovnú skupinu pre tvorbu poľského NKR. V súčasnosti pracuje ako expertka v oblasti národných a medzinárodných projektov zameraných na vývoj národného kvalifikačného rámca.</w:t>
      </w:r>
    </w:p>
    <w:p w14:paraId="63CED953" w14:textId="77777777" w:rsidR="00794563" w:rsidRPr="003B1714" w:rsidRDefault="00794563" w:rsidP="00794563">
      <w:pPr>
        <w:pStyle w:val="ZAKLADNYTEXT"/>
        <w:ind w:left="284"/>
      </w:pPr>
      <w:r w:rsidRPr="003B1714">
        <w:t xml:space="preserve">Vzhľadom na to, že poľský vzdelávací systém je veľmi blízky slovenskému, odborné skúsenosti pani </w:t>
      </w:r>
      <w:proofErr w:type="spellStart"/>
      <w:r w:rsidRPr="003B1714">
        <w:t>Chmieleckej</w:t>
      </w:r>
      <w:proofErr w:type="spellEnd"/>
      <w:r w:rsidRPr="003B1714">
        <w:t xml:space="preserve"> boli veľkým prínosom pre prácu pracovnej skupiny a pre prípravu konečnej verzie Priraďovacej správy SKKR k EKR.</w:t>
      </w:r>
    </w:p>
    <w:p w14:paraId="11742E6E" w14:textId="77777777" w:rsidR="00794563" w:rsidRDefault="00794563" w:rsidP="00794563">
      <w:pPr>
        <w:pStyle w:val="PSZAKLADNYTEXTODRAZKA"/>
        <w:ind w:left="284" w:hanging="284"/>
      </w:pPr>
      <w:proofErr w:type="spellStart"/>
      <w:r w:rsidRPr="003B1714">
        <w:rPr>
          <w:b/>
        </w:rPr>
        <w:t>Sabine</w:t>
      </w:r>
      <w:proofErr w:type="spellEnd"/>
      <w:r w:rsidRPr="003B1714">
        <w:rPr>
          <w:b/>
        </w:rPr>
        <w:t xml:space="preserve"> </w:t>
      </w:r>
      <w:proofErr w:type="spellStart"/>
      <w:r w:rsidRPr="003B1714">
        <w:rPr>
          <w:b/>
        </w:rPr>
        <w:t>Schüller</w:t>
      </w:r>
      <w:proofErr w:type="spellEnd"/>
      <w:r w:rsidRPr="003B1714">
        <w:t xml:space="preserve">, členka Poradnej skupiny pre EKR za Nemecko, pracuje v oddelení stratégií Spolkového ministerstva školstva a výskumu. Aktívne sa podieľala na vývoji a implementácii Nemeckého kvalifikačného rámca pre celoživotné vzdelávanie a na jeho prezentácii v Poradnej skupine pre EKR. Pani </w:t>
      </w:r>
      <w:proofErr w:type="spellStart"/>
      <w:r w:rsidRPr="003B1714">
        <w:t>Schüller</w:t>
      </w:r>
      <w:proofErr w:type="spellEnd"/>
      <w:r w:rsidRPr="003B1714">
        <w:t xml:space="preserve"> prispela k príprave Priraďovacej správy svojimi skúsenosťami v úlohe kritického priateľa. </w:t>
      </w:r>
      <w:r>
        <w:t>Pripomienky dvoch hlavných medzinárodných expertiek sú uvedené v prílohe č. 9.</w:t>
      </w:r>
    </w:p>
    <w:p w14:paraId="3125ED4E" w14:textId="77777777" w:rsidR="00794563" w:rsidRDefault="00794563" w:rsidP="00794563">
      <w:pPr>
        <w:pStyle w:val="ZAKLADNYTEXT"/>
      </w:pPr>
      <w:r>
        <w:t>Okrem týchto zahraničných expertiek začal tím pracovnej skupiny na vytvorenie SKKR v rámci projektu „Tvorba Národnej sústavy kvalifikácií“ a v rámci Národného koordinačného miesta pre EKR spoluprácu s expertmi zo susedných krajín</w:t>
      </w:r>
      <w:r w:rsidRPr="00BE0B2A">
        <w:t xml:space="preserve"> </w:t>
      </w:r>
      <w:r>
        <w:t xml:space="preserve">vo forme diskusií za okrúhlym stolom. Diskusie sa zameriavali na hlavné otázky/problémy súvisiace s procesom priraďovania </w:t>
      </w:r>
      <w:r w:rsidRPr="00E309A1">
        <w:t>alebo tvorby NKR</w:t>
      </w:r>
      <w:r>
        <w:t>.</w:t>
      </w:r>
    </w:p>
    <w:p w14:paraId="170D9DC8" w14:textId="77777777" w:rsidR="00794563" w:rsidRDefault="00794563" w:rsidP="00794563">
      <w:pPr>
        <w:pStyle w:val="PSZAKLADNYTEXTODRAZKA"/>
        <w:ind w:left="284" w:hanging="284"/>
      </w:pPr>
      <w:r>
        <w:t>Prvé stretnutie sa konalo v Prahe v júni 2013 za účasti expertov z oblasti rozvoja národných kvalifikačných rámcov a sústav kvalifikácií zo Slovenska, Českej republiky, Poľska, Maďarska a Slovinska.</w:t>
      </w:r>
    </w:p>
    <w:p w14:paraId="006AD056" w14:textId="77777777" w:rsidR="00794563" w:rsidRPr="006602EF" w:rsidRDefault="00794563" w:rsidP="00794563">
      <w:pPr>
        <w:pStyle w:val="PSZAKLADNYTEXTODRAZKA"/>
        <w:ind w:left="284" w:hanging="284"/>
      </w:pPr>
      <w:r>
        <w:t xml:space="preserve">V septembri 2013 sa uskutočnil </w:t>
      </w:r>
      <w:proofErr w:type="spellStart"/>
      <w:r>
        <w:t>workshop</w:t>
      </w:r>
      <w:proofErr w:type="spellEnd"/>
      <w:r>
        <w:t xml:space="preserve"> o </w:t>
      </w:r>
      <w:proofErr w:type="spellStart"/>
      <w:r>
        <w:t>deskriptoroch</w:t>
      </w:r>
      <w:proofErr w:type="spellEnd"/>
      <w:r>
        <w:t xml:space="preserve"> národných kvalifikačných rámcov, na ktorom sa zúčastnili </w:t>
      </w:r>
      <w:proofErr w:type="spellStart"/>
      <w:r>
        <w:t>Ewa</w:t>
      </w:r>
      <w:proofErr w:type="spellEnd"/>
      <w:r>
        <w:t xml:space="preserve"> </w:t>
      </w:r>
      <w:proofErr w:type="spellStart"/>
      <w:r>
        <w:t>Chmielecka</w:t>
      </w:r>
      <w:proofErr w:type="spellEnd"/>
      <w:r w:rsidRPr="006602EF">
        <w:t xml:space="preserve"> a </w:t>
      </w:r>
      <w:r>
        <w:t>Milada</w:t>
      </w:r>
      <w:r w:rsidRPr="006602EF">
        <w:t xml:space="preserve"> </w:t>
      </w:r>
      <w:proofErr w:type="spellStart"/>
      <w:r w:rsidRPr="006602EF">
        <w:t>Stalker</w:t>
      </w:r>
      <w:proofErr w:type="spellEnd"/>
      <w:r w:rsidRPr="006602EF">
        <w:t xml:space="preserve"> z Českej republiky.</w:t>
      </w:r>
    </w:p>
    <w:p w14:paraId="1CC71C15" w14:textId="77777777" w:rsidR="00794563" w:rsidRDefault="00794563" w:rsidP="00794563">
      <w:pPr>
        <w:pStyle w:val="PSZAKLADNYTEXTODRAZKA"/>
        <w:ind w:left="284" w:hanging="284"/>
      </w:pPr>
      <w:r>
        <w:t>Súčasťou úvodnej konferencie projektu „Tvorba Národnej sústavy kvalifikácií“ v novembri 2013 bola prezentácia poľského kvalifikačného rámca (</w:t>
      </w:r>
      <w:proofErr w:type="spellStart"/>
      <w:r>
        <w:t>Horacy</w:t>
      </w:r>
      <w:proofErr w:type="spellEnd"/>
      <w:r>
        <w:t xml:space="preserve"> </w:t>
      </w:r>
      <w:proofErr w:type="spellStart"/>
      <w:r>
        <w:t>Debowski</w:t>
      </w:r>
      <w:proofErr w:type="spellEnd"/>
      <w:r>
        <w:t xml:space="preserve">) a holandského kvalifikačného rámca (Rob </w:t>
      </w:r>
      <w:proofErr w:type="spellStart"/>
      <w:r>
        <w:t>van</w:t>
      </w:r>
      <w:proofErr w:type="spellEnd"/>
      <w:r>
        <w:t xml:space="preserve"> </w:t>
      </w:r>
      <w:proofErr w:type="spellStart"/>
      <w:r>
        <w:t>Wezel</w:t>
      </w:r>
      <w:proofErr w:type="spellEnd"/>
      <w:r>
        <w:t xml:space="preserve">) a kolegovia z Českej republiky prezentovali skúsenosti s rozvojom NSK v Českej republike. </w:t>
      </w:r>
      <w:r>
        <w:br w:type="page"/>
      </w:r>
    </w:p>
    <w:p w14:paraId="1D8D04E2" w14:textId="77777777" w:rsidR="00794563" w:rsidRDefault="00794563" w:rsidP="00794563">
      <w:pPr>
        <w:pStyle w:val="LSZAKLADNYTEXTODRAZKA"/>
        <w:ind w:left="357" w:hanging="357"/>
      </w:pPr>
      <w:proofErr w:type="spellStart"/>
      <w:r>
        <w:lastRenderedPageBreak/>
        <w:t>Andrina</w:t>
      </w:r>
      <w:proofErr w:type="spellEnd"/>
      <w:r>
        <w:t xml:space="preserve"> </w:t>
      </w:r>
      <w:proofErr w:type="spellStart"/>
      <w:r>
        <w:t>Wafer</w:t>
      </w:r>
      <w:proofErr w:type="spellEnd"/>
      <w:r>
        <w:t xml:space="preserve"> z írskej inštitúcie </w:t>
      </w:r>
      <w:proofErr w:type="spellStart"/>
      <w:r>
        <w:t>Quality</w:t>
      </w:r>
      <w:proofErr w:type="spellEnd"/>
      <w:r>
        <w:t xml:space="preserve"> and </w:t>
      </w:r>
      <w:proofErr w:type="spellStart"/>
      <w:r>
        <w:t>Qualifications</w:t>
      </w:r>
      <w:proofErr w:type="spellEnd"/>
      <w:r>
        <w:t xml:space="preserve"> </w:t>
      </w:r>
      <w:proofErr w:type="spellStart"/>
      <w:r>
        <w:t>Ireland</w:t>
      </w:r>
      <w:proofErr w:type="spellEnd"/>
      <w:r>
        <w:t xml:space="preserve"> (QQI) sa zúčastnila na diskusii za okrúhlym stolom o zabezpečovaní kvality v Bratislave.</w:t>
      </w:r>
    </w:p>
    <w:p w14:paraId="46011A5F" w14:textId="77777777" w:rsidR="00794563" w:rsidRDefault="00794563" w:rsidP="00794563">
      <w:pPr>
        <w:pStyle w:val="LSZAKLADNYTEXTODRAZKA"/>
        <w:ind w:left="357" w:hanging="357"/>
      </w:pPr>
      <w:r w:rsidRPr="002C359F">
        <w:t>V roku 2013 sa konala konferencia v Košiciach na tému „Kvalifikáciou k práci“, na ktorej zahraniční hostia z Poľska, Maďarska a </w:t>
      </w:r>
      <w:r w:rsidRPr="002C359F" w:rsidDel="00BC44D1">
        <w:t xml:space="preserve"> </w:t>
      </w:r>
      <w:r w:rsidRPr="002C359F">
        <w:t>Holandska a predstavili špecifické oblasti týkajúce sa kvalifikácií a ich priraďovania na jednotlivé úrovne NKR a spolupráca s </w:t>
      </w:r>
      <w:r>
        <w:t>NKM pre</w:t>
      </w:r>
      <w:r w:rsidRPr="002C359F">
        <w:t xml:space="preserve"> EKR v Holandsku pokračovala v oblasti týkajúcej sa validácie neformálneho vzdelávania, resp. kritérií z</w:t>
      </w:r>
      <w:r>
        <w:t>araďovania vzdelávacích programov.</w:t>
      </w:r>
    </w:p>
    <w:p w14:paraId="335D7C8D" w14:textId="77777777" w:rsidR="00794563" w:rsidRDefault="00794563" w:rsidP="00794563">
      <w:pPr>
        <w:pStyle w:val="LSZAKLADNYTEXTODRAZKA"/>
        <w:ind w:left="357" w:hanging="357"/>
      </w:pPr>
      <w:r w:rsidRPr="002C359F">
        <w:t xml:space="preserve">Slovenský </w:t>
      </w:r>
      <w:r w:rsidRPr="00FE7E35">
        <w:t>národný tím expertov sa zúčastnil na partnerských seminároch</w:t>
      </w:r>
      <w:r w:rsidRPr="00FE7E35">
        <w:rPr>
          <w:rStyle w:val="Odkaznapoznmkupodiarou"/>
        </w:rPr>
        <w:footnoteReference w:id="80"/>
      </w:r>
      <w:r w:rsidRPr="00FE7E35">
        <w:t>, ktoré sa konali na konci roka 2014 vo Varšave a v júni 2015 v Prahe. Zároveň sa na stretnutí národného tímu expertov</w:t>
      </w:r>
      <w:r w:rsidRPr="002C359F">
        <w:t xml:space="preserve"> zúčastnili </w:t>
      </w:r>
      <w:r>
        <w:t>pani </w:t>
      </w:r>
      <w:proofErr w:type="spellStart"/>
      <w:r w:rsidRPr="002C359F">
        <w:t>Sch</w:t>
      </w:r>
      <w:r w:rsidRPr="008C32EB">
        <w:t>ü</w:t>
      </w:r>
      <w:r w:rsidRPr="002C359F">
        <w:t>ller</w:t>
      </w:r>
      <w:proofErr w:type="spellEnd"/>
      <w:r w:rsidRPr="002C359F">
        <w:t xml:space="preserve"> a p</w:t>
      </w:r>
      <w:r>
        <w:t>ani</w:t>
      </w:r>
      <w:r w:rsidRPr="002C359F">
        <w:t xml:space="preserve"> </w:t>
      </w:r>
      <w:proofErr w:type="spellStart"/>
      <w:r w:rsidRPr="002C359F">
        <w:t>Chmielecka</w:t>
      </w:r>
      <w:proofErr w:type="spellEnd"/>
      <w:r w:rsidRPr="002C359F">
        <w:t xml:space="preserve">, ktoré poskytli cenné pripomienky k návrhu predbežnej správy. Tieto pripomienky slúžili </w:t>
      </w:r>
      <w:r>
        <w:t>NKM pre</w:t>
      </w:r>
      <w:r w:rsidRPr="002C359F">
        <w:t xml:space="preserve"> EKR ako veľmi cenný návod na ďalší postup a zároveň ako „kontrolný zoznam“ našej pripravenosti vysvetliť aktuálne prebiehajúce procesy aj víziu do budúcnosti.</w:t>
      </w:r>
    </w:p>
    <w:p w14:paraId="247FFAB3" w14:textId="7F5E2543" w:rsidR="00794563" w:rsidRPr="00C34552" w:rsidRDefault="00794563" w:rsidP="00794563">
      <w:pPr>
        <w:pStyle w:val="LSZAKLADNYTEXTODRAZKA"/>
        <w:ind w:left="357" w:hanging="357"/>
      </w:pPr>
      <w:r w:rsidRPr="002C359F">
        <w:t xml:space="preserve">V rámci </w:t>
      </w:r>
      <w:r w:rsidRPr="006602EF">
        <w:t>projektu „Tvorba Národnej sústavy kvalifikácií“ prebiehalo</w:t>
      </w:r>
      <w:r w:rsidRPr="002C359F">
        <w:t xml:space="preserve"> testovanie procesu revízie </w:t>
      </w:r>
      <w:proofErr w:type="spellStart"/>
      <w:r w:rsidRPr="002C359F">
        <w:t>deskriptorov</w:t>
      </w:r>
      <w:proofErr w:type="spellEnd"/>
      <w:r w:rsidRPr="002C359F">
        <w:t xml:space="preserve"> SKKR a priraďovania kvalifikácií na jednotlivé úrovne </w:t>
      </w:r>
      <w:r w:rsidRPr="00C34552">
        <w:t xml:space="preserve">SKKR. Semináre o jednotlivých detailoch procesu priraďovania sa uskutočnili po ukončení revízie </w:t>
      </w:r>
      <w:proofErr w:type="spellStart"/>
      <w:r w:rsidRPr="00C34552">
        <w:t>deskriptorov</w:t>
      </w:r>
      <w:proofErr w:type="spellEnd"/>
      <w:r w:rsidRPr="00C34552">
        <w:t xml:space="preserve"> SKKR v období o</w:t>
      </w:r>
      <w:r w:rsidR="001B7B2F">
        <w:t>d septembra 2014 do marca 2015.</w:t>
      </w:r>
    </w:p>
    <w:p w14:paraId="5CC177D2" w14:textId="77777777" w:rsidR="00794563" w:rsidRDefault="00794563" w:rsidP="00794563">
      <w:pPr>
        <w:pStyle w:val="LSZAKLADNYTEXTODRAZKA"/>
        <w:ind w:left="357" w:hanging="357"/>
      </w:pPr>
      <w:r>
        <w:t xml:space="preserve">V septembri 2015 sa uskutočnilo ďalšie stretnutie so zahraničnými expertmi, ktoré bolo zamerané na aktualizáciu správy o pokroku a jej prípravu na prezentáciu v </w:t>
      </w:r>
      <w:r w:rsidRPr="00E03E11">
        <w:t>Poradnej skupine pre EKR</w:t>
      </w:r>
      <w:r>
        <w:t>.</w:t>
      </w:r>
    </w:p>
    <w:p w14:paraId="051EA87B" w14:textId="77777777" w:rsidR="00794563" w:rsidRDefault="00794563" w:rsidP="00794563">
      <w:pPr>
        <w:pStyle w:val="LSZAKLADNYTEXTODRAZKA"/>
        <w:ind w:left="357" w:hanging="357"/>
      </w:pPr>
      <w:r>
        <w:t xml:space="preserve">V septembri 2016 prebehli diskusie podporujúce aktualizáciu Priraďovacej správy za účasti zahraničných </w:t>
      </w:r>
      <w:r w:rsidRPr="00C802FE">
        <w:t>expertov</w:t>
      </w:r>
      <w:r>
        <w:t xml:space="preserve"> a zástupcov príslušných odborov ministerstva školstva.</w:t>
      </w:r>
    </w:p>
    <w:p w14:paraId="04322D76" w14:textId="42AD52A3" w:rsidR="00141E7B" w:rsidRDefault="00794563" w:rsidP="00794563">
      <w:pPr>
        <w:pStyle w:val="LSZAKLADNYTEXTODRAZKA"/>
        <w:ind w:left="357" w:hanging="357"/>
      </w:pPr>
      <w:r>
        <w:t>V januári 2017 sa v Bratislave uskutočnilo konzultačné stretnutie</w:t>
      </w:r>
      <w:r w:rsidR="001B7B2F">
        <w:t>,</w:t>
      </w:r>
      <w:r>
        <w:t xml:space="preserve"> </w:t>
      </w:r>
      <w:r w:rsidR="001B7B2F">
        <w:t>na ktorom sa zúčastnila</w:t>
      </w:r>
      <w:r>
        <w:t xml:space="preserve"> </w:t>
      </w:r>
      <w:proofErr w:type="spellStart"/>
      <w:r>
        <w:t>Slav</w:t>
      </w:r>
      <w:r w:rsidR="001B7B2F">
        <w:t>a</w:t>
      </w:r>
      <w:proofErr w:type="spellEnd"/>
      <w:r>
        <w:t xml:space="preserve"> </w:t>
      </w:r>
      <w:proofErr w:type="spellStart"/>
      <w:r>
        <w:t>Pevec-Grm</w:t>
      </w:r>
      <w:proofErr w:type="spellEnd"/>
      <w:r>
        <w:t xml:space="preserve"> z </w:t>
      </w:r>
      <w:proofErr w:type="spellStart"/>
      <w:r>
        <w:t>Cedefopu</w:t>
      </w:r>
      <w:proofErr w:type="spellEnd"/>
      <w:r>
        <w:t xml:space="preserve">. Diskusia sa týkala konečných zmien a doplnení správy na základe odporúčaní </w:t>
      </w:r>
      <w:proofErr w:type="spellStart"/>
      <w:r>
        <w:t>Cedefopu</w:t>
      </w:r>
      <w:proofErr w:type="spellEnd"/>
      <w:r>
        <w:t>.</w:t>
      </w:r>
    </w:p>
    <w:p w14:paraId="5A0AF4E2" w14:textId="77777777" w:rsidR="00141E7B" w:rsidRDefault="00141E7B">
      <w:pPr>
        <w:rPr>
          <w:rFonts w:ascii="Trebuchet MS" w:eastAsia="Times New Roman" w:hAnsi="Trebuchet MS"/>
          <w:sz w:val="20"/>
        </w:rPr>
      </w:pPr>
      <w:r>
        <w:br w:type="page"/>
      </w:r>
    </w:p>
    <w:p w14:paraId="5900DF52" w14:textId="77777777" w:rsidR="00794563" w:rsidRPr="00E03E11" w:rsidRDefault="00794563" w:rsidP="00794563">
      <w:pPr>
        <w:pStyle w:val="NADPISCCRITERION1"/>
        <w:numPr>
          <w:ilvl w:val="0"/>
          <w:numId w:val="0"/>
        </w:numPr>
        <w:ind w:left="381" w:hanging="360"/>
        <w:rPr>
          <w:lang w:val="sk-SK"/>
        </w:rPr>
      </w:pPr>
      <w:bookmarkStart w:id="97" w:name="_Toc466969080"/>
      <w:bookmarkStart w:id="98" w:name="_Toc484444380"/>
      <w:bookmarkStart w:id="99" w:name="_Toc494034345"/>
      <w:bookmarkStart w:id="100" w:name="_Toc497127418"/>
      <w:r w:rsidRPr="00E03E11">
        <w:rPr>
          <w:lang w:val="sk-SK"/>
        </w:rPr>
        <w:lastRenderedPageBreak/>
        <w:t>Kritérium 8</w:t>
      </w:r>
      <w:bookmarkEnd w:id="97"/>
      <w:bookmarkEnd w:id="98"/>
      <w:bookmarkEnd w:id="99"/>
      <w:bookmarkEnd w:id="100"/>
    </w:p>
    <w:p w14:paraId="11843D69" w14:textId="1B24413E" w:rsidR="00794563" w:rsidRPr="002F296F" w:rsidRDefault="00794563" w:rsidP="00794563">
      <w:pPr>
        <w:pStyle w:val="ZAKLADNYTEXTNADPIS"/>
      </w:pPr>
      <w:r w:rsidRPr="00ED6C6A">
        <w:t xml:space="preserve">Príslušný orgán musí schváliť </w:t>
      </w:r>
      <w:r>
        <w:t xml:space="preserve">proces priraďovania </w:t>
      </w:r>
      <w:r w:rsidRPr="00ED6C6A">
        <w:t>a</w:t>
      </w:r>
      <w:r w:rsidR="00E343FE">
        <w:t> </w:t>
      </w:r>
      <w:r w:rsidRPr="00ED6C6A">
        <w:t xml:space="preserve">pripraviť </w:t>
      </w:r>
      <w:r>
        <w:t>priraďovaciu</w:t>
      </w:r>
      <w:r w:rsidRPr="00ED6C6A">
        <w:t xml:space="preserve"> správu</w:t>
      </w:r>
    </w:p>
    <w:tbl>
      <w:tblPr>
        <w:tblStyle w:val="Mriekatabuky"/>
        <w:tblW w:w="9356" w:type="dxa"/>
        <w:tblInd w:w="-5" w:type="dxa"/>
        <w:tblLook w:val="04A0" w:firstRow="1" w:lastRow="0" w:firstColumn="1" w:lastColumn="0" w:noHBand="0" w:noVBand="1"/>
      </w:tblPr>
      <w:tblGrid>
        <w:gridCol w:w="9356"/>
      </w:tblGrid>
      <w:tr w:rsidR="00794563" w:rsidRPr="007A5A58" w14:paraId="11D87D0C" w14:textId="77777777" w:rsidTr="00141E7B">
        <w:tc>
          <w:tcPr>
            <w:tcW w:w="9356" w:type="dxa"/>
          </w:tcPr>
          <w:p w14:paraId="193498D9" w14:textId="776923F9" w:rsidR="00794563" w:rsidRPr="007A5A58" w:rsidRDefault="008A3F87" w:rsidP="008A3F87">
            <w:pPr>
              <w:pStyle w:val="LSZAKLADNYTEXTBOD"/>
              <w:numPr>
                <w:ilvl w:val="0"/>
                <w:numId w:val="0"/>
              </w:numPr>
              <w:ind w:left="360"/>
              <w:rPr>
                <w:rStyle w:val="Zvraznenie"/>
              </w:rPr>
            </w:pPr>
            <w:r>
              <w:rPr>
                <w:rStyle w:val="Zvraznenie"/>
              </w:rPr>
              <w:t xml:space="preserve">Príslušný vnútroštátny </w:t>
            </w:r>
            <w:r w:rsidR="00794563" w:rsidRPr="00226680">
              <w:rPr>
                <w:rStyle w:val="Zvraznenie"/>
              </w:rPr>
              <w:t xml:space="preserve">orgán alebo orgány schvália priradenie národného kvalifikačného rámca alebo systému k EKR. </w:t>
            </w:r>
            <w:r>
              <w:rPr>
                <w:rStyle w:val="Zvraznenie"/>
              </w:rPr>
              <w:t xml:space="preserve">Vnútroštátne </w:t>
            </w:r>
            <w:r w:rsidR="00794563" w:rsidRPr="00226680">
              <w:rPr>
                <w:rStyle w:val="Zvraznenie"/>
              </w:rPr>
              <w:t xml:space="preserve">orgány vrátane Národného koordinačného </w:t>
            </w:r>
            <w:r w:rsidR="00794563">
              <w:rPr>
                <w:rStyle w:val="Zvraznenie"/>
              </w:rPr>
              <w:t>miesta</w:t>
            </w:r>
            <w:r w:rsidR="00794563" w:rsidRPr="00226680">
              <w:rPr>
                <w:rStyle w:val="Zvraznenie"/>
              </w:rPr>
              <w:t xml:space="preserve"> pripravia komplexnú správu, v ktorej v rámci jednotlivých kritérií popíšu priraďovací proces a dôkazy na jeho dokument</w:t>
            </w:r>
            <w:r w:rsidR="00794563">
              <w:rPr>
                <w:rStyle w:val="Zvraznenie"/>
              </w:rPr>
              <w:t>ovanie</w:t>
            </w:r>
            <w:r w:rsidR="00794563" w:rsidRPr="00226680">
              <w:rPr>
                <w:rStyle w:val="Zvraznenie"/>
              </w:rPr>
              <w:t>.</w:t>
            </w:r>
          </w:p>
        </w:tc>
      </w:tr>
    </w:tbl>
    <w:p w14:paraId="39420263" w14:textId="77777777" w:rsidR="00794563" w:rsidRPr="00E343FE" w:rsidRDefault="00794563" w:rsidP="00524707">
      <w:pPr>
        <w:pStyle w:val="ZAKLADNYTEXT"/>
      </w:pPr>
      <w:r w:rsidRPr="00E343FE">
        <w:rPr>
          <w:i/>
        </w:rPr>
        <w:t>Priraďovaciu správu</w:t>
      </w:r>
      <w:r w:rsidRPr="00E343FE">
        <w:t xml:space="preserve"> musela pred jej prezentáciou v Poradnej skupine pre Európsky kvalifikačný rámec (EQF AG) schváliť vláda SR ako materiál hodnotiaci postup priraďovania SKKR k EKR. Vláda SR schválila prvú verziu Priraďovacej správy na svojom zasadnutí 7. októbra 2015</w:t>
      </w:r>
      <w:r w:rsidRPr="00E343FE">
        <w:rPr>
          <w:rStyle w:val="Odkaznapoznmkupodiarou"/>
          <w:szCs w:val="20"/>
        </w:rPr>
        <w:footnoteReference w:id="81"/>
      </w:r>
      <w:r w:rsidRPr="00E343FE">
        <w:t>. Aktualizovaná verzia správy bude predložená vláde v novembri 2017.</w:t>
      </w:r>
      <w:bookmarkStart w:id="101" w:name="_Toc466969081"/>
      <w:bookmarkStart w:id="102" w:name="_Toc484444381"/>
      <w:bookmarkStart w:id="103" w:name="_Toc494034346"/>
    </w:p>
    <w:p w14:paraId="34625F51" w14:textId="77777777" w:rsidR="00794563" w:rsidRPr="00E03E11" w:rsidRDefault="00794563" w:rsidP="00794563">
      <w:pPr>
        <w:pStyle w:val="NADPISCCRITERION1"/>
        <w:numPr>
          <w:ilvl w:val="0"/>
          <w:numId w:val="0"/>
        </w:numPr>
        <w:rPr>
          <w:lang w:val="sk-SK"/>
        </w:rPr>
      </w:pPr>
      <w:bookmarkStart w:id="104" w:name="_Toc497127419"/>
      <w:r w:rsidRPr="00E03E11">
        <w:rPr>
          <w:lang w:val="sk-SK"/>
        </w:rPr>
        <w:t>Kritérium 9</w:t>
      </w:r>
      <w:bookmarkEnd w:id="101"/>
      <w:bookmarkEnd w:id="102"/>
      <w:bookmarkEnd w:id="103"/>
      <w:bookmarkEnd w:id="104"/>
    </w:p>
    <w:p w14:paraId="3CEF679D" w14:textId="77777777" w:rsidR="00794563" w:rsidRPr="004F1A58" w:rsidRDefault="00794563" w:rsidP="00794563">
      <w:pPr>
        <w:pStyle w:val="ZAKLADNYTEXTNADPIS"/>
      </w:pPr>
      <w:r>
        <w:t xml:space="preserve">Publikovanie </w:t>
      </w:r>
      <w:r w:rsidRPr="00B40B7E">
        <w:t xml:space="preserve">zoznamu krajín zapojených do </w:t>
      </w:r>
      <w:r>
        <w:t xml:space="preserve">implementácie </w:t>
      </w:r>
      <w:r w:rsidRPr="00B40B7E">
        <w:t>E</w:t>
      </w:r>
      <w:r>
        <w:t>KR</w:t>
      </w:r>
      <w:r w:rsidRPr="00B40B7E">
        <w:t xml:space="preserve"> spolu s ich </w:t>
      </w:r>
      <w:r>
        <w:t xml:space="preserve">priraďovacími </w:t>
      </w:r>
      <w:r w:rsidRPr="00B40B7E">
        <w:t>správami na oficiálnej platforme</w:t>
      </w:r>
      <w:r>
        <w:t xml:space="preserve"> pre</w:t>
      </w:r>
      <w:r w:rsidRPr="00B40B7E">
        <w:t xml:space="preserve"> E</w:t>
      </w:r>
      <w:r>
        <w:t>KR</w:t>
      </w:r>
    </w:p>
    <w:tbl>
      <w:tblPr>
        <w:tblStyle w:val="Mriekatabuky"/>
        <w:tblW w:w="9356" w:type="dxa"/>
        <w:tblInd w:w="-5" w:type="dxa"/>
        <w:tblLook w:val="04A0" w:firstRow="1" w:lastRow="0" w:firstColumn="1" w:lastColumn="0" w:noHBand="0" w:noVBand="1"/>
      </w:tblPr>
      <w:tblGrid>
        <w:gridCol w:w="9356"/>
      </w:tblGrid>
      <w:tr w:rsidR="00794563" w:rsidRPr="002F296F" w14:paraId="4DD0603C" w14:textId="77777777" w:rsidTr="00141E7B">
        <w:tc>
          <w:tcPr>
            <w:tcW w:w="9356" w:type="dxa"/>
          </w:tcPr>
          <w:p w14:paraId="4766CCEC" w14:textId="77777777" w:rsidR="00794563" w:rsidRPr="00E03E11" w:rsidRDefault="00794563" w:rsidP="00AC270F">
            <w:pPr>
              <w:pStyle w:val="ZAKLADNYTEXT"/>
              <w:rPr>
                <w:i/>
              </w:rPr>
            </w:pPr>
            <w:r w:rsidRPr="00E03E11">
              <w:rPr>
                <w:i/>
              </w:rPr>
              <w:t>Oficiálna platforma pre EKR vedie verejný zoznam členských krajín, ktoré potvrdili, že dokončili proces priraďovania, vrátane odkazov na vypracované priraďovacie správy.</w:t>
            </w:r>
          </w:p>
        </w:tc>
      </w:tr>
    </w:tbl>
    <w:p w14:paraId="4E08CA38" w14:textId="77777777" w:rsidR="00794563" w:rsidRDefault="00794563" w:rsidP="00794563">
      <w:pPr>
        <w:pStyle w:val="ZAKLADNYTEXT"/>
      </w:pPr>
      <w:r>
        <w:t>Po konečnom schválení Poradnou skupinou pre EKR bude Priraďovacia správa uverejnená a sprístupnená širokej verejnosti na týchto adresách:</w:t>
      </w:r>
    </w:p>
    <w:p w14:paraId="424299D0" w14:textId="77777777" w:rsidR="00794563" w:rsidRDefault="00794563" w:rsidP="00794563">
      <w:pPr>
        <w:pStyle w:val="LSZAKLADNYTEXTODRAZKA"/>
        <w:ind w:left="284" w:hanging="284"/>
      </w:pPr>
      <w:r>
        <w:t>oficiálna platforma pre EKR - portál Vzdelávacie príležitosti a kvalifikácie v Európe,</w:t>
      </w:r>
    </w:p>
    <w:p w14:paraId="1013A7BE" w14:textId="77777777" w:rsidR="00794563" w:rsidRPr="00F022FD" w:rsidRDefault="00794563" w:rsidP="00794563">
      <w:pPr>
        <w:pStyle w:val="LSZAKLADNYTEXTODRAZKA"/>
        <w:ind w:left="284" w:hanging="284"/>
      </w:pPr>
      <w:r>
        <w:t>webové sídlo ministerstva školstva, časť Celoživotné vzdelávanie - Dokumenty a predpisy</w:t>
      </w:r>
      <w:r w:rsidRPr="00F022FD">
        <w:rPr>
          <w:rStyle w:val="Odkaznapoznmkupodiarou"/>
        </w:rPr>
        <w:footnoteReference w:id="82"/>
      </w:r>
      <w:r w:rsidRPr="00F022FD">
        <w:t>,</w:t>
      </w:r>
    </w:p>
    <w:p w14:paraId="5D16DC11" w14:textId="77777777" w:rsidR="00794563" w:rsidRPr="00F022FD" w:rsidRDefault="00794563" w:rsidP="00794563">
      <w:pPr>
        <w:pStyle w:val="LSZAKLADNYTEXTODRAZKA"/>
        <w:ind w:left="284" w:hanging="284"/>
      </w:pPr>
      <w:r>
        <w:t>webové sídlo Národnej sústavy kvalifikácií</w:t>
      </w:r>
      <w:r w:rsidRPr="00F022FD">
        <w:rPr>
          <w:rStyle w:val="Odkaznapoznmkupodiarou"/>
        </w:rPr>
        <w:footnoteReference w:id="83"/>
      </w:r>
      <w:r w:rsidRPr="00F022FD">
        <w:t>,</w:t>
      </w:r>
    </w:p>
    <w:p w14:paraId="51057348" w14:textId="77777777" w:rsidR="00794563" w:rsidRDefault="00794563" w:rsidP="00794563">
      <w:pPr>
        <w:pStyle w:val="LSZAKLADNYTEXTODRAZKA"/>
        <w:ind w:left="284" w:hanging="284"/>
      </w:pPr>
      <w:r>
        <w:t xml:space="preserve">webové sídlo </w:t>
      </w:r>
      <w:proofErr w:type="spellStart"/>
      <w:r>
        <w:t>ŠIOV-u</w:t>
      </w:r>
      <w:proofErr w:type="spellEnd"/>
      <w:r>
        <w:t>, časť Národné koordinačné miesto pre EKR</w:t>
      </w:r>
      <w:r w:rsidRPr="00F022FD">
        <w:rPr>
          <w:rStyle w:val="Odkaznapoznmkupodiarou"/>
        </w:rPr>
        <w:footnoteReference w:id="84"/>
      </w:r>
      <w:r w:rsidRPr="00F022FD">
        <w:t>.</w:t>
      </w:r>
    </w:p>
    <w:p w14:paraId="67AA8D77" w14:textId="71617005" w:rsidR="00794563" w:rsidRPr="00656C6D" w:rsidRDefault="00794563" w:rsidP="00141E7B">
      <w:pPr>
        <w:pStyle w:val="NADPISCCRITERION1"/>
        <w:numPr>
          <w:ilvl w:val="0"/>
          <w:numId w:val="0"/>
        </w:numPr>
        <w:ind w:left="381" w:hanging="360"/>
      </w:pPr>
      <w:r w:rsidRPr="00E03E11">
        <w:rPr>
          <w:lang w:val="sk-SK"/>
        </w:rPr>
        <w:br w:type="page"/>
      </w:r>
      <w:bookmarkStart w:id="105" w:name="_Toc466969082"/>
      <w:bookmarkStart w:id="106" w:name="_Toc484444382"/>
      <w:bookmarkStart w:id="107" w:name="_Toc494034347"/>
      <w:bookmarkStart w:id="108" w:name="_Toc497127420"/>
      <w:proofErr w:type="spellStart"/>
      <w:r>
        <w:lastRenderedPageBreak/>
        <w:t>Kritérium</w:t>
      </w:r>
      <w:proofErr w:type="spellEnd"/>
      <w:r w:rsidRPr="00656C6D">
        <w:t xml:space="preserve"> 10</w:t>
      </w:r>
      <w:bookmarkEnd w:id="105"/>
      <w:bookmarkEnd w:id="106"/>
      <w:bookmarkEnd w:id="107"/>
      <w:bookmarkEnd w:id="108"/>
      <w:r>
        <w:t xml:space="preserve"> </w:t>
      </w:r>
    </w:p>
    <w:p w14:paraId="15020FB6" w14:textId="77777777" w:rsidR="00794563" w:rsidRPr="00C35963" w:rsidRDefault="00794563" w:rsidP="00794563">
      <w:pPr>
        <w:pStyle w:val="ZAKLADNYTEXTNADPIS"/>
      </w:pPr>
      <w:r>
        <w:t>Osvedčenia</w:t>
      </w:r>
      <w:r w:rsidRPr="001630B4">
        <w:t>, diplomy a</w:t>
      </w:r>
      <w:r>
        <w:t xml:space="preserve"> dokumenty </w:t>
      </w:r>
      <w:proofErr w:type="spellStart"/>
      <w:r w:rsidRPr="001630B4">
        <w:t>Europass</w:t>
      </w:r>
      <w:proofErr w:type="spellEnd"/>
      <w:r w:rsidRPr="001630B4">
        <w:t xml:space="preserve"> musia obsahovať informácie o úrovni E</w:t>
      </w:r>
      <w:r>
        <w:t>KR</w:t>
      </w:r>
    </w:p>
    <w:tbl>
      <w:tblPr>
        <w:tblStyle w:val="Mriekatabuky"/>
        <w:tblW w:w="9355" w:type="dxa"/>
        <w:tblInd w:w="20" w:type="dxa"/>
        <w:tblLook w:val="04A0" w:firstRow="1" w:lastRow="0" w:firstColumn="1" w:lastColumn="0" w:noHBand="0" w:noVBand="1"/>
      </w:tblPr>
      <w:tblGrid>
        <w:gridCol w:w="9355"/>
      </w:tblGrid>
      <w:tr w:rsidR="00794563" w:rsidRPr="007A5A58" w14:paraId="1B97DD2C" w14:textId="77777777" w:rsidTr="00141E7B">
        <w:tc>
          <w:tcPr>
            <w:tcW w:w="9355" w:type="dxa"/>
          </w:tcPr>
          <w:p w14:paraId="0B2167CD" w14:textId="77777777" w:rsidR="00794563" w:rsidRPr="007A5A58" w:rsidRDefault="00794563" w:rsidP="00AC270F">
            <w:pPr>
              <w:pStyle w:val="ZAKLADNYTEXT"/>
              <w:rPr>
                <w:rStyle w:val="Zvraznenie"/>
              </w:rPr>
            </w:pPr>
            <w:r w:rsidRPr="001630B4">
              <w:rPr>
                <w:rStyle w:val="Zvraznenie"/>
              </w:rPr>
              <w:t xml:space="preserve">V nadväznosti na proces </w:t>
            </w:r>
            <w:r>
              <w:rPr>
                <w:rStyle w:val="Zvraznenie"/>
              </w:rPr>
              <w:t xml:space="preserve">priraďovania </w:t>
            </w:r>
            <w:r w:rsidRPr="001630B4">
              <w:rPr>
                <w:rStyle w:val="Zvraznenie"/>
              </w:rPr>
              <w:t>a</w:t>
            </w:r>
            <w:r>
              <w:rPr>
                <w:rStyle w:val="Zvraznenie"/>
              </w:rPr>
              <w:t xml:space="preserve"> v súlade s časovým rámcom</w:t>
            </w:r>
            <w:r w:rsidRPr="001630B4">
              <w:rPr>
                <w:rStyle w:val="Zvraznenie"/>
              </w:rPr>
              <w:t xml:space="preserve"> stanoven</w:t>
            </w:r>
            <w:r>
              <w:rPr>
                <w:rStyle w:val="Zvraznenie"/>
              </w:rPr>
              <w:t xml:space="preserve">ým </w:t>
            </w:r>
            <w:r w:rsidRPr="001630B4">
              <w:rPr>
                <w:rStyle w:val="Zvraznenie"/>
              </w:rPr>
              <w:t xml:space="preserve">v </w:t>
            </w:r>
            <w:r>
              <w:rPr>
                <w:rStyle w:val="Zvraznenie"/>
              </w:rPr>
              <w:t>o</w:t>
            </w:r>
            <w:r w:rsidRPr="001630B4">
              <w:rPr>
                <w:rStyle w:val="Zvraznenie"/>
              </w:rPr>
              <w:t xml:space="preserve">dporúčaní obsahujú všetky nové </w:t>
            </w:r>
            <w:r>
              <w:rPr>
                <w:rStyle w:val="Zvraznenie"/>
              </w:rPr>
              <w:t>osvedčenia</w:t>
            </w:r>
            <w:r w:rsidRPr="001630B4">
              <w:rPr>
                <w:rStyle w:val="Zvraznenie"/>
              </w:rPr>
              <w:t xml:space="preserve"> o kvalifikácii, diplomy a dokumenty </w:t>
            </w:r>
            <w:proofErr w:type="spellStart"/>
            <w:r w:rsidRPr="001630B4">
              <w:rPr>
                <w:rStyle w:val="Zvraznenie"/>
              </w:rPr>
              <w:t>Europass</w:t>
            </w:r>
            <w:proofErr w:type="spellEnd"/>
            <w:r w:rsidRPr="001630B4">
              <w:rPr>
                <w:rStyle w:val="Zvraznenie"/>
              </w:rPr>
              <w:t xml:space="preserve"> vydané príslušnými orgánmi prostredníctvom vnútroštátnych kvalifikačných systémov</w:t>
            </w:r>
            <w:r>
              <w:rPr>
                <w:rStyle w:val="Zvraznenie"/>
              </w:rPr>
              <w:t>,</w:t>
            </w:r>
            <w:r w:rsidRPr="001630B4">
              <w:rPr>
                <w:rStyle w:val="Zvraznenie"/>
              </w:rPr>
              <w:t xml:space="preserve"> jasný odkaz na príslušnú úroveň </w:t>
            </w:r>
            <w:r>
              <w:rPr>
                <w:rStyle w:val="Zvraznenie"/>
              </w:rPr>
              <w:t>E</w:t>
            </w:r>
            <w:r w:rsidRPr="001630B4">
              <w:rPr>
                <w:rStyle w:val="Zvraznenie"/>
              </w:rPr>
              <w:t>urópskeho kvalifikačného rámca.</w:t>
            </w:r>
          </w:p>
        </w:tc>
      </w:tr>
    </w:tbl>
    <w:p w14:paraId="2C0C8F37" w14:textId="77777777" w:rsidR="00794563" w:rsidRDefault="00794563" w:rsidP="00794563">
      <w:pPr>
        <w:spacing w:before="120" w:after="120"/>
        <w:ind w:firstLine="284"/>
        <w:jc w:val="both"/>
        <w:rPr>
          <w:rFonts w:ascii="Times New Roman" w:hAnsi="Times New Roman" w:cs="Times New Roman"/>
          <w:sz w:val="24"/>
          <w:szCs w:val="24"/>
        </w:rPr>
      </w:pPr>
    </w:p>
    <w:p w14:paraId="78DF0D97" w14:textId="77777777" w:rsidR="00794563" w:rsidRPr="00141E7B" w:rsidRDefault="00794563" w:rsidP="00141E7B">
      <w:pPr>
        <w:pStyle w:val="TrebuchetMS12"/>
        <w:spacing w:line="360" w:lineRule="auto"/>
        <w:rPr>
          <w:szCs w:val="20"/>
        </w:rPr>
      </w:pPr>
      <w:r w:rsidRPr="00141E7B">
        <w:rPr>
          <w:szCs w:val="20"/>
        </w:rPr>
        <w:t>Uznesenie vlády Slovenskej republiky č. 105 zo 4. februára 2009 k  návrhu implementácie Európskeho kvalifikačného rámca v podmienkach Slovenskej republiky</w:t>
      </w:r>
      <w:r w:rsidRPr="00141E7B">
        <w:rPr>
          <w:szCs w:val="20"/>
          <w:vertAlign w:val="superscript"/>
        </w:rPr>
        <w:footnoteReference w:id="85"/>
      </w:r>
      <w:r w:rsidRPr="00141E7B">
        <w:rPr>
          <w:szCs w:val="20"/>
        </w:rPr>
        <w:t xml:space="preserve"> uložilo úlohu B.4. </w:t>
      </w:r>
      <w:r w:rsidRPr="00141E7B">
        <w:rPr>
          <w:i/>
          <w:szCs w:val="20"/>
        </w:rPr>
        <w:t>„zabezpečiť, aby všetky nové doklady o dosiahnutom vzdelaní obsahovali odkaz na príslušnú úroveň Európskeho kvalifikačného rámca“</w:t>
      </w:r>
      <w:r w:rsidRPr="00141E7B">
        <w:rPr>
          <w:szCs w:val="20"/>
        </w:rPr>
        <w:t>. V nadväznosti na túto a ďalšie úlohy predmetného uznesenia boli na 22. porade vedenia ministerstva školstva dňa 2. decembra 2013  stanovené nasledovné kroky pre úspešné ukončenie procesu implementácie EKR v podmienkach SR:</w:t>
      </w:r>
    </w:p>
    <w:p w14:paraId="2019472E" w14:textId="1A4EBA01" w:rsidR="00794563" w:rsidRPr="00141E7B" w:rsidRDefault="00B27819" w:rsidP="00141E7B">
      <w:pPr>
        <w:pStyle w:val="TrebuchetMS12"/>
        <w:spacing w:line="360" w:lineRule="auto"/>
        <w:rPr>
          <w:szCs w:val="20"/>
        </w:rPr>
      </w:pPr>
      <w:r>
        <w:rPr>
          <w:szCs w:val="20"/>
        </w:rPr>
        <w:t>„Z</w:t>
      </w:r>
      <w:r w:rsidR="00794563" w:rsidRPr="00141E7B">
        <w:rPr>
          <w:szCs w:val="20"/>
        </w:rPr>
        <w:t>abezpečiť, aby všetky doklady o dosiahnutom vzdelaní obsahovali odkaz na príslušnú úroveň SKKR do 30. septembra 2015“. Na základe implementácie národného projektu „Tvorba Národnej sústavy kvalifikácií“, ako aj odporúčaní zahraničných expertov, bol tento termín odložený na neskoršie obdobie.</w:t>
      </w:r>
    </w:p>
    <w:p w14:paraId="04CC63CA" w14:textId="58ABF838" w:rsidR="00794563" w:rsidRPr="00E03E11" w:rsidRDefault="00794563" w:rsidP="00141E7B">
      <w:pPr>
        <w:pStyle w:val="TrebuchetMS12"/>
        <w:spacing w:line="360" w:lineRule="auto"/>
        <w:rPr>
          <w:rFonts w:eastAsia="Times New Roman"/>
        </w:rPr>
      </w:pPr>
      <w:r w:rsidRPr="00141E7B">
        <w:rPr>
          <w:szCs w:val="20"/>
        </w:rPr>
        <w:t>Presný časový rámec na zavedenie úrovne SKKR/EKR súvisí s pripravovanými legislatívnymi zmenami do roku 2018 a</w:t>
      </w:r>
      <w:r w:rsidR="00A20543">
        <w:rPr>
          <w:szCs w:val="20"/>
        </w:rPr>
        <w:t xml:space="preserve"> navrhovanou reformou vzdelávacieho systému. </w:t>
      </w:r>
      <w:r w:rsidRPr="00141E7B">
        <w:rPr>
          <w:szCs w:val="20"/>
        </w:rPr>
        <w:t>Konečný dátum pre túto úlohu bol zmenený na koniec roka 2018.</w:t>
      </w:r>
      <w:r>
        <w:br w:type="page"/>
      </w:r>
    </w:p>
    <w:p w14:paraId="301CF913" w14:textId="77777777" w:rsidR="00794563" w:rsidRPr="00C40179" w:rsidRDefault="00794563" w:rsidP="00C40179">
      <w:pPr>
        <w:pStyle w:val="Nadpis1"/>
        <w:rPr>
          <w:rFonts w:ascii="Trebuchet MS" w:hAnsi="Trebuchet MS"/>
          <w:sz w:val="36"/>
          <w:szCs w:val="36"/>
        </w:rPr>
      </w:pPr>
      <w:bookmarkStart w:id="109" w:name="_Toc466969083"/>
      <w:bookmarkStart w:id="110" w:name="_Toc484444383"/>
      <w:bookmarkStart w:id="111" w:name="_Toc497127421"/>
      <w:r w:rsidRPr="00C40179">
        <w:rPr>
          <w:rFonts w:ascii="Trebuchet MS" w:hAnsi="Trebuchet MS"/>
          <w:sz w:val="36"/>
          <w:szCs w:val="36"/>
        </w:rPr>
        <w:lastRenderedPageBreak/>
        <w:t>Budúcnosť SKKR</w:t>
      </w:r>
      <w:bookmarkEnd w:id="109"/>
      <w:bookmarkEnd w:id="110"/>
      <w:bookmarkEnd w:id="111"/>
    </w:p>
    <w:p w14:paraId="628C2CAF" w14:textId="77777777" w:rsidR="00794563" w:rsidRPr="00E03E11" w:rsidRDefault="00794563" w:rsidP="00794563">
      <w:pPr>
        <w:pStyle w:val="ZAKLADNYTEXT"/>
      </w:pPr>
      <w:r w:rsidRPr="00E03E11">
        <w:t xml:space="preserve">V roku 2016 ohlásila nová vláda SR plán komplexnej reformy vzdelávacieho systému - Národný program rozvoja vzdelávania a výchovy na obdobie 10 rokov. Navrhovaná reforma </w:t>
      </w:r>
      <w:r>
        <w:t>„</w:t>
      </w:r>
      <w:r w:rsidRPr="00E03E11">
        <w:t>Učiace sa Slovensko</w:t>
      </w:r>
      <w:r>
        <w:t>“</w:t>
      </w:r>
      <w:r w:rsidRPr="00E03E11">
        <w:t xml:space="preserve"> sa zameriava na kvalitu vzdelávania a zlepšenie postavenia pedagógov. Podstatná časť reformy sa týka kvalifikácií a uznávania neformálneho vzdelávania a </w:t>
      </w:r>
      <w:proofErr w:type="spellStart"/>
      <w:r w:rsidRPr="00E03E11">
        <w:t>informálneho</w:t>
      </w:r>
      <w:proofErr w:type="spellEnd"/>
      <w:r w:rsidRPr="00E03E11">
        <w:t xml:space="preserve"> učenia sa.</w:t>
      </w:r>
      <w:r w:rsidRPr="00B50A70">
        <w:rPr>
          <w:rStyle w:val="Odkaznapoznmkupodiarou"/>
          <w:rFonts w:cs="Times New Roman"/>
          <w:szCs w:val="20"/>
          <w:lang w:val="en-GB"/>
        </w:rPr>
        <w:footnoteReference w:id="86"/>
      </w:r>
    </w:p>
    <w:p w14:paraId="369B2D29" w14:textId="77777777" w:rsidR="00794563" w:rsidRPr="00E03E11" w:rsidRDefault="00794563" w:rsidP="00794563">
      <w:pPr>
        <w:pStyle w:val="ZAKLADNYTEXT"/>
      </w:pPr>
      <w:r w:rsidRPr="00E03E11">
        <w:t>Hlavné ciele reformy vo vysokoškolskom vzdelávaní sa budú týkať týchto oblastí:</w:t>
      </w:r>
    </w:p>
    <w:p w14:paraId="7A2053D6" w14:textId="77777777" w:rsidR="00794563" w:rsidRPr="00E03E11" w:rsidRDefault="00794563" w:rsidP="00794563">
      <w:pPr>
        <w:pStyle w:val="ZAKLADNYTEXT"/>
      </w:pPr>
      <w:r w:rsidRPr="00E03E11">
        <w:t>1. Kvalitné vysokoškolské vzdelávanie, dostupné pre všetkých, ktorí preukážu predpoklady na jeho úspešné absolvovanie, otvorené voči zahraničiu a praxi</w:t>
      </w:r>
    </w:p>
    <w:p w14:paraId="453D1FB2" w14:textId="77777777" w:rsidR="00794563" w:rsidRPr="00E03E11" w:rsidRDefault="00794563" w:rsidP="00794563">
      <w:pPr>
        <w:pStyle w:val="ZAKLADNYTEXT"/>
      </w:pPr>
      <w:r w:rsidRPr="00E03E11">
        <w:t>2. Kvalitný vysokoškolský výskum tvoriaci jadro výskumného potenciálu Slovenska</w:t>
      </w:r>
    </w:p>
    <w:p w14:paraId="54F5B951" w14:textId="77777777" w:rsidR="00794563" w:rsidRPr="00E03E11" w:rsidRDefault="00794563" w:rsidP="00794563">
      <w:pPr>
        <w:pStyle w:val="ZAKLADNYTEXT"/>
      </w:pPr>
      <w:r w:rsidRPr="00E03E11">
        <w:t>3. Vysoká angažovanosť vysokých škôl v oblasti špecifických služieb podporujúcich rozvoj spoločnosti a regiónov Slovenska.</w:t>
      </w:r>
    </w:p>
    <w:p w14:paraId="71D34777" w14:textId="77777777" w:rsidR="00794563" w:rsidRPr="003B1714" w:rsidRDefault="00794563" w:rsidP="00794563">
      <w:pPr>
        <w:pStyle w:val="ZAKLADNYTEXT"/>
      </w:pPr>
      <w:r w:rsidRPr="003B1714">
        <w:t>4. Efektívne fungujúce vysoké školstvo.</w:t>
      </w:r>
    </w:p>
    <w:p w14:paraId="5169A7C6" w14:textId="77777777" w:rsidR="00794563" w:rsidRPr="003B1714" w:rsidRDefault="00794563" w:rsidP="00794563">
      <w:pPr>
        <w:pStyle w:val="ZAKLADNYTEXT"/>
      </w:pPr>
      <w:r w:rsidRPr="003B1714">
        <w:t>Tieto ciele sú ďalej špecifikované v desiatich oblastiach navrhovaných zmien, ktoré sa majú dosiahnuť reformou.</w:t>
      </w:r>
    </w:p>
    <w:p w14:paraId="5D564765" w14:textId="77777777" w:rsidR="00794563" w:rsidRPr="00E03E11" w:rsidRDefault="00794563" w:rsidP="00794563">
      <w:pPr>
        <w:pStyle w:val="ZAKLADNYTEXT"/>
      </w:pPr>
      <w:r w:rsidRPr="003B1714">
        <w:t>Niektoré aspekty reformy vysokoškolského vzdelávania sa odzrkadľujú v navrhovanom zákone o zabezpečení kvality vo vysokoškolskom vzdelávaní</w:t>
      </w:r>
      <w:r w:rsidRPr="00F142EE">
        <w:t xml:space="preserve">. Spolu s týmito legislatívnymi zmenami sú plánované ďalšie zmeny a doplnenia niektorých právnych aktov, napr. Zákon č. 422/2015 Z. z. </w:t>
      </w:r>
      <w:r w:rsidRPr="00F142EE">
        <w:rPr>
          <w:rFonts w:cs="Times New Roman"/>
          <w:szCs w:val="24"/>
        </w:rPr>
        <w:t>o uznávaní dokladov o vzdelaní a o uznávaní odborných kvalifikácií</w:t>
      </w:r>
      <w:r w:rsidRPr="00E03E11">
        <w:t>.</w:t>
      </w:r>
    </w:p>
    <w:p w14:paraId="51FDE02E" w14:textId="77777777" w:rsidR="00794563" w:rsidRPr="003B1714" w:rsidRDefault="00794563" w:rsidP="00794563">
      <w:pPr>
        <w:pStyle w:val="ZAKLADNYTEXT"/>
      </w:pPr>
      <w:r w:rsidRPr="003B1714">
        <w:t xml:space="preserve">V oblasti CŽV a ďalšieho vzdelávania sa do konca roka 2018 pripraví nový zákon o validácii neformálneho vzdelávania a </w:t>
      </w:r>
      <w:proofErr w:type="spellStart"/>
      <w:r w:rsidRPr="003B1714">
        <w:t>informálneho</w:t>
      </w:r>
      <w:proofErr w:type="spellEnd"/>
      <w:r w:rsidRPr="003B1714">
        <w:t xml:space="preserve"> učenia sa a tiež novela zákona o CŽV. Očakáva sa, že plánované procesy validácie budú </w:t>
      </w:r>
      <w:proofErr w:type="spellStart"/>
      <w:r w:rsidRPr="003B1714">
        <w:t>pilotne</w:t>
      </w:r>
      <w:proofErr w:type="spellEnd"/>
      <w:r w:rsidRPr="003B1714">
        <w:t xml:space="preserve"> odskúšané v novom národnom projekte.</w:t>
      </w:r>
    </w:p>
    <w:p w14:paraId="138E3388" w14:textId="77777777" w:rsidR="00794563" w:rsidRPr="003B1714" w:rsidRDefault="00794563" w:rsidP="00794563">
      <w:pPr>
        <w:pStyle w:val="ZAKLADNYTEXT"/>
      </w:pPr>
      <w:r w:rsidRPr="00F142EE">
        <w:t>V roku 2016 bola v rámci ďalšieho rozvoja Národnej sústavy kvalifikácií vypracovaná analýza metodiky priraďovania kvalifikácií (horizontálna a vertikálna kontrola).</w:t>
      </w:r>
      <w:r w:rsidRPr="003B1714">
        <w:t xml:space="preserve"> Ďalšie dve analýzy sa zaoberali existujúcimi opatreniami v oblasti uznávania predchádzajúceho učenia sa a prehľadom existujúcich sektorových a medzinárodných sektorových kvalifikácií na Slovensku.</w:t>
      </w:r>
    </w:p>
    <w:p w14:paraId="515BB4AF" w14:textId="77777777" w:rsidR="00794563" w:rsidRPr="003B1714" w:rsidRDefault="00794563" w:rsidP="00794563">
      <w:pPr>
        <w:pStyle w:val="ZAKLADNYTEXT"/>
        <w:rPr>
          <w:szCs w:val="20"/>
        </w:rPr>
      </w:pPr>
      <w:r w:rsidRPr="003B1714">
        <w:rPr>
          <w:szCs w:val="20"/>
        </w:rPr>
        <w:t>Okrem toho sa v roku 2016 začal aj proces prepájania NSK s </w:t>
      </w:r>
      <w:r w:rsidRPr="003D60F4">
        <w:rPr>
          <w:rFonts w:cs="Arial"/>
          <w:szCs w:val="20"/>
          <w:shd w:val="clear" w:color="auto" w:fill="FFFFFF"/>
        </w:rPr>
        <w:t xml:space="preserve">Európskou </w:t>
      </w:r>
      <w:r w:rsidRPr="003D60F4">
        <w:rPr>
          <w:rStyle w:val="Zvraznenie"/>
          <w:rFonts w:cs="Arial"/>
          <w:bCs/>
          <w:i w:val="0"/>
          <w:iCs w:val="0"/>
          <w:szCs w:val="20"/>
          <w:shd w:val="clear" w:color="auto" w:fill="FFFFFF"/>
        </w:rPr>
        <w:t>klasifikáciou</w:t>
      </w:r>
      <w:r w:rsidRPr="003D60F4">
        <w:rPr>
          <w:rFonts w:cs="Arial"/>
          <w:szCs w:val="20"/>
          <w:shd w:val="clear" w:color="auto" w:fill="FFFFFF"/>
        </w:rPr>
        <w:t xml:space="preserve"> zručností/ kompetencií, kvalifikácií a povolaní</w:t>
      </w:r>
      <w:r w:rsidRPr="003B1714">
        <w:rPr>
          <w:szCs w:val="20"/>
        </w:rPr>
        <w:t xml:space="preserve"> (ESCO) a tieto aktivity budú pokračovať aj v ďalšom období.</w:t>
      </w:r>
    </w:p>
    <w:p w14:paraId="462F73F7" w14:textId="56AD9CA7" w:rsidR="00794563" w:rsidRPr="00141E7B" w:rsidRDefault="00794563" w:rsidP="00141E7B">
      <w:pPr>
        <w:pStyle w:val="TrebuchetMS12"/>
        <w:spacing w:line="360" w:lineRule="auto"/>
        <w:rPr>
          <w:szCs w:val="20"/>
        </w:rPr>
      </w:pPr>
      <w:bookmarkStart w:id="112" w:name="_Toc466969084"/>
      <w:bookmarkStart w:id="113" w:name="_Toc484444384"/>
      <w:r w:rsidRPr="00141E7B">
        <w:rPr>
          <w:szCs w:val="20"/>
        </w:rPr>
        <w:t xml:space="preserve">Rovnako dôležitou úlohou je odstrániť terminologickú </w:t>
      </w:r>
      <w:proofErr w:type="spellStart"/>
      <w:r w:rsidRPr="00141E7B">
        <w:rPr>
          <w:szCs w:val="20"/>
        </w:rPr>
        <w:t>nekonzistentnosť</w:t>
      </w:r>
      <w:proofErr w:type="spellEnd"/>
      <w:r w:rsidRPr="00141E7B">
        <w:rPr>
          <w:szCs w:val="20"/>
        </w:rPr>
        <w:t xml:space="preserve">, na ktorú poukázali experti pri predložení predbežnej priraďovacej správy v roku 2015. Táto </w:t>
      </w:r>
      <w:proofErr w:type="spellStart"/>
      <w:r w:rsidRPr="00141E7B">
        <w:rPr>
          <w:szCs w:val="20"/>
        </w:rPr>
        <w:t>nekonzistentnosť</w:t>
      </w:r>
      <w:proofErr w:type="spellEnd"/>
      <w:r w:rsidRPr="00141E7B">
        <w:rPr>
          <w:szCs w:val="20"/>
        </w:rPr>
        <w:t xml:space="preserve"> sa odstráni v rámci národného projektu financovaného z ESF, ktorý zavedie systém validácie kvalifikácií na Slovensku (2017 – 2021), a novelou zákona o CŽV. Príprava tejto novely zo strany ministerstva školstva zahŕňa vytvorenie pracovnej skupiny, ktorá preskúma v súčasnosti používané koncepcie a definície, a v prípade potreby pristúpi k ich opätovnému vymedzeniu, rozšíreniu alebo vysvetleniu problému alebo spornej oblasti.</w:t>
      </w:r>
    </w:p>
    <w:p w14:paraId="2580B521" w14:textId="77777777" w:rsidR="00794563" w:rsidRPr="00141E7B" w:rsidRDefault="00794563" w:rsidP="00141E7B">
      <w:pPr>
        <w:pStyle w:val="TrebuchetMS12"/>
        <w:spacing w:line="360" w:lineRule="auto"/>
        <w:rPr>
          <w:szCs w:val="20"/>
        </w:rPr>
      </w:pPr>
      <w:r w:rsidRPr="00141E7B">
        <w:rPr>
          <w:szCs w:val="20"/>
        </w:rPr>
        <w:lastRenderedPageBreak/>
        <w:t>Ďalej bude potrebné riešiť otázku vzdelávacích výstupov a problémov (</w:t>
      </w:r>
      <w:proofErr w:type="spellStart"/>
      <w:r w:rsidRPr="00141E7B">
        <w:rPr>
          <w:szCs w:val="20"/>
        </w:rPr>
        <w:t>redukcionizmus</w:t>
      </w:r>
      <w:proofErr w:type="spellEnd"/>
      <w:r w:rsidRPr="00141E7B">
        <w:rPr>
          <w:szCs w:val="20"/>
        </w:rPr>
        <w:t xml:space="preserve">, </w:t>
      </w:r>
      <w:proofErr w:type="spellStart"/>
      <w:r w:rsidRPr="00141E7B">
        <w:rPr>
          <w:szCs w:val="20"/>
        </w:rPr>
        <w:t>granularita</w:t>
      </w:r>
      <w:proofErr w:type="spellEnd"/>
      <w:r w:rsidRPr="00141E7B">
        <w:rPr>
          <w:szCs w:val="20"/>
        </w:rPr>
        <w:t xml:space="preserve"> a štandardizácia), ktoré boli identifikované vo vstupnej analýze k tvorbe NSK</w:t>
      </w:r>
      <w:r w:rsidRPr="00141E7B">
        <w:rPr>
          <w:rStyle w:val="Odkaznapoznmkupodiarou"/>
          <w:szCs w:val="20"/>
        </w:rPr>
        <w:footnoteReference w:id="87"/>
      </w:r>
      <w:r w:rsidRPr="00141E7B">
        <w:rPr>
          <w:szCs w:val="20"/>
        </w:rPr>
        <w:t xml:space="preserve">. V tejto oblasti vítame určitú synchronizáciu s aktivitami </w:t>
      </w:r>
      <w:proofErr w:type="spellStart"/>
      <w:r w:rsidRPr="00141E7B">
        <w:rPr>
          <w:szCs w:val="20"/>
        </w:rPr>
        <w:t>Cedefopu</w:t>
      </w:r>
      <w:proofErr w:type="spellEnd"/>
      <w:r w:rsidRPr="00141E7B">
        <w:rPr>
          <w:szCs w:val="20"/>
        </w:rPr>
        <w:t>.</w:t>
      </w:r>
    </w:p>
    <w:p w14:paraId="55B18A21" w14:textId="77777777" w:rsidR="00794563" w:rsidRPr="00141E7B" w:rsidRDefault="00794563" w:rsidP="00141E7B">
      <w:pPr>
        <w:pStyle w:val="TrebuchetMS12"/>
        <w:spacing w:line="360" w:lineRule="auto"/>
        <w:rPr>
          <w:rFonts w:eastAsia="Times New Roman"/>
          <w:b/>
          <w:szCs w:val="20"/>
        </w:rPr>
      </w:pPr>
      <w:r w:rsidRPr="00141E7B">
        <w:rPr>
          <w:szCs w:val="20"/>
        </w:rPr>
        <w:t>Tieto kroky naznačujú potrebu neprerušenej a synchronizovanej práce na NKR a NSK v nadchádzajúcich rokoch. V tejto súvislosti bude vláda SR pokračovať v monitorovaní uvedených krokov vo forme pravidelných správ vždy, keď to bude relevantné</w:t>
      </w:r>
      <w:r w:rsidRPr="00141E7B">
        <w:rPr>
          <w:rStyle w:val="Odkaznapoznmkupodiarou"/>
          <w:rFonts w:cs="Times New Roman"/>
          <w:szCs w:val="20"/>
          <w:lang w:val="en-GB"/>
        </w:rPr>
        <w:footnoteReference w:id="88"/>
      </w:r>
      <w:r w:rsidRPr="00141E7B">
        <w:rPr>
          <w:szCs w:val="20"/>
        </w:rPr>
        <w:t>.</w:t>
      </w:r>
      <w:r w:rsidRPr="00141E7B">
        <w:rPr>
          <w:szCs w:val="20"/>
        </w:rPr>
        <w:br w:type="page"/>
      </w:r>
    </w:p>
    <w:p w14:paraId="170CF759" w14:textId="77777777" w:rsidR="00794563" w:rsidRPr="00C40179" w:rsidRDefault="00794563" w:rsidP="00C40179">
      <w:pPr>
        <w:pStyle w:val="Nadpis1"/>
        <w:rPr>
          <w:rFonts w:ascii="Trebuchet MS" w:hAnsi="Trebuchet MS"/>
          <w:sz w:val="36"/>
          <w:szCs w:val="36"/>
        </w:rPr>
      </w:pPr>
      <w:bookmarkStart w:id="114" w:name="_Toc497127422"/>
      <w:bookmarkEnd w:id="112"/>
      <w:bookmarkEnd w:id="113"/>
      <w:r w:rsidRPr="00C40179">
        <w:rPr>
          <w:rFonts w:ascii="Trebuchet MS" w:hAnsi="Trebuchet MS"/>
          <w:sz w:val="36"/>
          <w:szCs w:val="36"/>
        </w:rPr>
        <w:lastRenderedPageBreak/>
        <w:t>Záver</w:t>
      </w:r>
      <w:bookmarkEnd w:id="114"/>
    </w:p>
    <w:p w14:paraId="6779BF43" w14:textId="77777777" w:rsidR="00794563" w:rsidRPr="00FA74A9" w:rsidRDefault="00794563" w:rsidP="00141E7B">
      <w:pPr>
        <w:pStyle w:val="TrebuchetMS12"/>
        <w:spacing w:line="360" w:lineRule="auto"/>
      </w:pPr>
      <w:r w:rsidRPr="00F142EE">
        <w:t>Vývoj Slovenského kvalifikačného rámca je proces, ktorý začal veľmi pomaly s určitou neochotou začínať „niečo nové“.</w:t>
      </w:r>
      <w:r w:rsidRPr="00FA74A9">
        <w:t xml:space="preserve"> Silná tradícia a väzba na formálne školské vzdelávanie s vypracovanou štruktúrou študijných a učebných odborov túto nechuť v začiatkoch len podporovali.</w:t>
      </w:r>
    </w:p>
    <w:p w14:paraId="44AB5471" w14:textId="77777777" w:rsidR="00794563" w:rsidRPr="00FA74A9" w:rsidRDefault="00794563" w:rsidP="00141E7B">
      <w:pPr>
        <w:pStyle w:val="TrebuchetMS12"/>
        <w:spacing w:line="360" w:lineRule="auto"/>
      </w:pPr>
      <w:r w:rsidRPr="00E03E11">
        <w:t xml:space="preserve"> </w:t>
      </w:r>
      <w:r w:rsidRPr="00FA74A9">
        <w:t xml:space="preserve">Toto obdobie sa však stretlo s katalyzátorom, ktorý prácu na tvorbe SKKR zintenzívnil v pozoruhodnej miere: pokrízová transformácia trhu práce poukázala na priepasť medzi požiadavkami trhu práce a vedomosťami a zručnosťami absolventov, a tiež rozdiel medzi tým, ako chápe význam slova „kvalifikácia“  trh práce a vzdelávací systém. </w:t>
      </w:r>
    </w:p>
    <w:p w14:paraId="7BD34A7D" w14:textId="77777777" w:rsidR="00794563" w:rsidRPr="00FA74A9" w:rsidRDefault="00794563" w:rsidP="00141E7B">
      <w:pPr>
        <w:pStyle w:val="TrebuchetMS12"/>
        <w:spacing w:line="360" w:lineRule="auto"/>
      </w:pPr>
      <w:r w:rsidRPr="00FA74A9">
        <w:t>Práca na SKKR otvorila mnohé dimenzie, ktoré sú považované aj v našom regióne za strategické, ale zatiaľ nenapĺňané: spoľahlivosť a dôvera systému CŽV, kvalita vzdelávania – nielen jeho poskytovania, ale aj hodnotenie a vízia do budúcnosti.</w:t>
      </w:r>
    </w:p>
    <w:p w14:paraId="73DD9CA3" w14:textId="77777777" w:rsidR="00794563" w:rsidRPr="00FA74A9" w:rsidRDefault="00794563" w:rsidP="00141E7B">
      <w:pPr>
        <w:pStyle w:val="TrebuchetMS12"/>
        <w:spacing w:line="360" w:lineRule="auto"/>
      </w:pPr>
      <w:bookmarkStart w:id="115" w:name="_Toc466969098"/>
      <w:r w:rsidRPr="00FA74A9">
        <w:t xml:space="preserve">Na základe doterajších skúseností a nadobudnutých vedomostí v tejto oblasti môžeme s istotou vyhlásiť, že práca na SKKR nekončí. Systém kvalifikácií musí citlivo reagovať na zmeny, ktoré prináša  vedecký rozvoj, trh práce a demografia spoločnosti. </w:t>
      </w:r>
    </w:p>
    <w:p w14:paraId="17CF038A" w14:textId="278EAD5E" w:rsidR="00141E7B" w:rsidRPr="00E03E11" w:rsidRDefault="00794563" w:rsidP="00141E7B">
      <w:pPr>
        <w:pStyle w:val="TrebuchetMS12"/>
        <w:spacing w:line="360" w:lineRule="auto"/>
      </w:pPr>
      <w:r w:rsidRPr="00E03E11">
        <w:t>Bude tiež reflektovať najnovší vývoj súvisiaci s implementáciou Nového programu v oblasti zručností pre Európu a aktivity a opatrenia na podporu transparentnosti a zrozumiteľnosti kvalifikácií.</w:t>
      </w:r>
      <w:bookmarkEnd w:id="115"/>
    </w:p>
    <w:p w14:paraId="279DB1D6" w14:textId="77777777" w:rsidR="00141E7B" w:rsidRPr="00E03E11" w:rsidRDefault="00141E7B">
      <w:pPr>
        <w:rPr>
          <w:rFonts w:ascii="Trebuchet MS" w:hAnsi="Trebuchet MS" w:cs="Tunga"/>
          <w:sz w:val="20"/>
        </w:rPr>
      </w:pPr>
      <w:r w:rsidRPr="00E03E11">
        <w:br w:type="page"/>
      </w:r>
    </w:p>
    <w:p w14:paraId="49FF3B3B" w14:textId="77777777" w:rsidR="00141E7B" w:rsidRPr="00D076CC" w:rsidRDefault="00141E7B" w:rsidP="00141E7B">
      <w:pPr>
        <w:pStyle w:val="NADPIS10"/>
        <w:rPr>
          <w:lang w:val="sk-SK"/>
        </w:rPr>
      </w:pPr>
      <w:bookmarkStart w:id="116" w:name="_Toc497127423"/>
      <w:r w:rsidRPr="00D076CC">
        <w:rPr>
          <w:lang w:val="sk-SK"/>
        </w:rPr>
        <w:lastRenderedPageBreak/>
        <w:t>Literatúra</w:t>
      </w:r>
      <w:bookmarkEnd w:id="116"/>
    </w:p>
    <w:p w14:paraId="5F901123" w14:textId="77777777" w:rsidR="00141E7B" w:rsidRPr="003A7798" w:rsidRDefault="00141E7B" w:rsidP="003A7798">
      <w:pPr>
        <w:pStyle w:val="ZAKLADNYTEXT"/>
        <w:spacing w:before="240" w:after="240" w:line="240" w:lineRule="auto"/>
        <w:rPr>
          <w:szCs w:val="20"/>
        </w:rPr>
      </w:pPr>
      <w:r w:rsidRPr="003A7798">
        <w:rPr>
          <w:szCs w:val="20"/>
        </w:rPr>
        <w:t xml:space="preserve">BURJAN, V., FTÁČNIK, M., JURÁŠ, I., VANTUCH, J., VIŠŇOVSKÝ, E., VOZÁR, L. 2017. </w:t>
      </w:r>
      <w:r w:rsidRPr="003A7798">
        <w:rPr>
          <w:i/>
          <w:szCs w:val="20"/>
        </w:rPr>
        <w:t xml:space="preserve">Učiace sa Slovensko : národný program rozvoja výchovy a vzdelávania : návrh na verejnú diskusiu </w:t>
      </w:r>
      <w:r w:rsidRPr="003A7798">
        <w:rPr>
          <w:szCs w:val="20"/>
        </w:rPr>
        <w:t>[</w:t>
      </w:r>
      <w:proofErr w:type="spellStart"/>
      <w:r w:rsidRPr="003A7798">
        <w:rPr>
          <w:szCs w:val="20"/>
        </w:rPr>
        <w:t>online</w:t>
      </w:r>
      <w:proofErr w:type="spellEnd"/>
      <w:r w:rsidRPr="003A7798">
        <w:rPr>
          <w:szCs w:val="20"/>
        </w:rPr>
        <w:t>]. Bratislava : </w:t>
      </w:r>
      <w:proofErr w:type="spellStart"/>
      <w:r w:rsidRPr="003A7798">
        <w:rPr>
          <w:szCs w:val="20"/>
        </w:rPr>
        <w:t>MŠVVaŠ</w:t>
      </w:r>
      <w:proofErr w:type="spellEnd"/>
      <w:r w:rsidRPr="003A7798">
        <w:rPr>
          <w:szCs w:val="20"/>
        </w:rPr>
        <w:t xml:space="preserve"> SR. 226 s. [cit. 2017-03-23]. Dostupné na: </w:t>
      </w:r>
      <w:r w:rsidRPr="00E03E11">
        <w:rPr>
          <w:szCs w:val="20"/>
        </w:rPr>
        <w:t>&lt;</w:t>
      </w:r>
      <w:hyperlink r:id="rId20" w:history="1">
        <w:r w:rsidRPr="003A7798">
          <w:rPr>
            <w:rStyle w:val="Hypertextovprepojenie"/>
            <w:rFonts w:eastAsia="Calibri"/>
            <w:szCs w:val="20"/>
          </w:rPr>
          <w:t>https://www.minedu.sk/data/files/6987_uciace_sa_slovensko.pdf</w:t>
        </w:r>
      </w:hyperlink>
      <w:r w:rsidRPr="003A7798">
        <w:rPr>
          <w:szCs w:val="20"/>
        </w:rPr>
        <w:t xml:space="preserve">&gt;. </w:t>
      </w:r>
    </w:p>
    <w:p w14:paraId="34EE493A" w14:textId="77777777" w:rsidR="00141E7B" w:rsidRPr="003A7798" w:rsidRDefault="00141E7B" w:rsidP="003A7798">
      <w:pPr>
        <w:pStyle w:val="ZAKLADNYTEXT"/>
        <w:spacing w:before="240" w:after="240" w:line="240" w:lineRule="auto"/>
        <w:rPr>
          <w:szCs w:val="20"/>
        </w:rPr>
      </w:pPr>
      <w:r w:rsidRPr="003A7798">
        <w:rPr>
          <w:szCs w:val="20"/>
        </w:rPr>
        <w:t xml:space="preserve">BURJAN, V., FTÁČNIK, M., JURÁŠ, I., VANTUCH, J., VIŠŇOVSKÝ, E., VOZÁR, L. 2017. </w:t>
      </w:r>
      <w:r w:rsidRPr="003A7798">
        <w:rPr>
          <w:i/>
          <w:szCs w:val="20"/>
        </w:rPr>
        <w:t xml:space="preserve">Učiace sa Slovensko </w:t>
      </w:r>
      <w:r w:rsidRPr="003A7798">
        <w:rPr>
          <w:szCs w:val="20"/>
        </w:rPr>
        <w:t>[</w:t>
      </w:r>
      <w:proofErr w:type="spellStart"/>
      <w:r w:rsidRPr="003A7798">
        <w:rPr>
          <w:szCs w:val="20"/>
        </w:rPr>
        <w:t>online</w:t>
      </w:r>
      <w:proofErr w:type="spellEnd"/>
      <w:r w:rsidRPr="003A7798">
        <w:rPr>
          <w:szCs w:val="20"/>
        </w:rPr>
        <w:t xml:space="preserve">]. Bratislava : </w:t>
      </w:r>
      <w:proofErr w:type="spellStart"/>
      <w:r w:rsidRPr="003A7798">
        <w:rPr>
          <w:szCs w:val="20"/>
        </w:rPr>
        <w:t>MŠVVaŠ</w:t>
      </w:r>
      <w:proofErr w:type="spellEnd"/>
      <w:r w:rsidRPr="003A7798">
        <w:rPr>
          <w:szCs w:val="20"/>
        </w:rPr>
        <w:t xml:space="preserve"> SR. 258 s. [cit. 2017-10-02]. Dostupné na: </w:t>
      </w:r>
      <w:r w:rsidRPr="00E03E11">
        <w:rPr>
          <w:szCs w:val="20"/>
        </w:rPr>
        <w:t>&lt;</w:t>
      </w:r>
      <w:hyperlink r:id="rId21" w:history="1">
        <w:r w:rsidRPr="003A7798">
          <w:rPr>
            <w:rStyle w:val="Hypertextovprepojenie"/>
            <w:rFonts w:eastAsia="Calibri"/>
            <w:szCs w:val="20"/>
          </w:rPr>
          <w:t>https://www.minedu.sk/data/files/7532_uciace-sa-slovensko2017.pdf</w:t>
        </w:r>
      </w:hyperlink>
      <w:r w:rsidRPr="003A7798">
        <w:rPr>
          <w:szCs w:val="20"/>
        </w:rPr>
        <w:t xml:space="preserve">&gt;. </w:t>
      </w:r>
    </w:p>
    <w:p w14:paraId="347C03EC" w14:textId="77777777" w:rsidR="00141E7B" w:rsidRPr="003A7798" w:rsidRDefault="00141E7B" w:rsidP="003A7798">
      <w:pPr>
        <w:pStyle w:val="ZAKLADNYTEXT"/>
        <w:spacing w:before="240" w:after="240" w:line="240" w:lineRule="auto"/>
        <w:rPr>
          <w:szCs w:val="20"/>
        </w:rPr>
      </w:pPr>
      <w:r w:rsidRPr="003A7798">
        <w:rPr>
          <w:szCs w:val="20"/>
        </w:rPr>
        <w:t xml:space="preserve">CEDEFOP. 2016. </w:t>
      </w:r>
      <w:r w:rsidRPr="003A7798">
        <w:rPr>
          <w:i/>
          <w:szCs w:val="20"/>
        </w:rPr>
        <w:t xml:space="preserve">OVP pod drobnohľadom Slovensko </w:t>
      </w:r>
      <w:r w:rsidRPr="003A7798">
        <w:rPr>
          <w:szCs w:val="20"/>
        </w:rPr>
        <w:t>[</w:t>
      </w:r>
      <w:proofErr w:type="spellStart"/>
      <w:r w:rsidRPr="003A7798">
        <w:rPr>
          <w:szCs w:val="20"/>
        </w:rPr>
        <w:t>online</w:t>
      </w:r>
      <w:proofErr w:type="spellEnd"/>
      <w:r w:rsidRPr="003A7798">
        <w:rPr>
          <w:szCs w:val="20"/>
        </w:rPr>
        <w:t xml:space="preserve">]. Solún : </w:t>
      </w:r>
      <w:proofErr w:type="spellStart"/>
      <w:r w:rsidRPr="003A7798">
        <w:rPr>
          <w:szCs w:val="20"/>
        </w:rPr>
        <w:t>Cedefop</w:t>
      </w:r>
      <w:proofErr w:type="spellEnd"/>
      <w:r w:rsidRPr="003A7798">
        <w:rPr>
          <w:szCs w:val="20"/>
        </w:rPr>
        <w:t>. 6 s. ISBN: 978-92-896-2207-3 [cit. 2017-08-22].</w:t>
      </w:r>
      <w:r w:rsidRPr="003A7798">
        <w:rPr>
          <w:rStyle w:val="Odkaznakomentr"/>
          <w:sz w:val="20"/>
          <w:szCs w:val="20"/>
        </w:rPr>
        <w:t> </w:t>
      </w:r>
      <w:r w:rsidRPr="003A7798">
        <w:rPr>
          <w:szCs w:val="20"/>
        </w:rPr>
        <w:t xml:space="preserve">Dostupné na: </w:t>
      </w:r>
      <w:r w:rsidRPr="00E03E11">
        <w:rPr>
          <w:szCs w:val="20"/>
          <w:lang w:val="de-AT"/>
        </w:rPr>
        <w:t>&lt;</w:t>
      </w:r>
      <w:hyperlink r:id="rId22" w:history="1">
        <w:r w:rsidRPr="003A7798">
          <w:rPr>
            <w:rStyle w:val="Hypertextovprepojenie"/>
            <w:rFonts w:eastAsia="Calibri"/>
            <w:szCs w:val="20"/>
          </w:rPr>
          <w:t>http://www.cedefop.europa.eu/files/8102_sk.pdf</w:t>
        </w:r>
      </w:hyperlink>
      <w:r w:rsidRPr="003A7798">
        <w:rPr>
          <w:szCs w:val="20"/>
        </w:rPr>
        <w:t xml:space="preserve">&gt;. </w:t>
      </w:r>
    </w:p>
    <w:p w14:paraId="14AF4403" w14:textId="77777777" w:rsidR="00141E7B" w:rsidRPr="003A7798" w:rsidRDefault="00141E7B" w:rsidP="003A7798">
      <w:pPr>
        <w:pStyle w:val="ZAKLADNYTEXT"/>
        <w:spacing w:before="240" w:after="240" w:line="240" w:lineRule="auto"/>
        <w:rPr>
          <w:szCs w:val="20"/>
        </w:rPr>
      </w:pPr>
      <w:r w:rsidRPr="003A7798">
        <w:rPr>
          <w:szCs w:val="20"/>
        </w:rPr>
        <w:t xml:space="preserve">CEDEFOP. 2016. </w:t>
      </w:r>
      <w:proofErr w:type="spellStart"/>
      <w:r w:rsidRPr="003A7798">
        <w:rPr>
          <w:i/>
          <w:szCs w:val="20"/>
        </w:rPr>
        <w:t>Spotlight</w:t>
      </w:r>
      <w:proofErr w:type="spellEnd"/>
      <w:r w:rsidRPr="003A7798">
        <w:rPr>
          <w:i/>
          <w:szCs w:val="20"/>
        </w:rPr>
        <w:t xml:space="preserve"> on VET Slovakia </w:t>
      </w:r>
      <w:r w:rsidRPr="003A7798">
        <w:rPr>
          <w:szCs w:val="20"/>
        </w:rPr>
        <w:t>[</w:t>
      </w:r>
      <w:proofErr w:type="spellStart"/>
      <w:r w:rsidRPr="003A7798">
        <w:rPr>
          <w:szCs w:val="20"/>
        </w:rPr>
        <w:t>online</w:t>
      </w:r>
      <w:proofErr w:type="spellEnd"/>
      <w:r w:rsidRPr="003A7798">
        <w:rPr>
          <w:szCs w:val="20"/>
        </w:rPr>
        <w:t xml:space="preserve">]. </w:t>
      </w:r>
      <w:proofErr w:type="spellStart"/>
      <w:r w:rsidRPr="003A7798">
        <w:rPr>
          <w:szCs w:val="20"/>
        </w:rPr>
        <w:t>Thessaloniki</w:t>
      </w:r>
      <w:proofErr w:type="spellEnd"/>
      <w:r w:rsidRPr="003A7798">
        <w:rPr>
          <w:szCs w:val="20"/>
        </w:rPr>
        <w:t xml:space="preserve"> : </w:t>
      </w:r>
      <w:proofErr w:type="spellStart"/>
      <w:r w:rsidRPr="003A7798">
        <w:rPr>
          <w:szCs w:val="20"/>
        </w:rPr>
        <w:t>Cedefop</w:t>
      </w:r>
      <w:proofErr w:type="spellEnd"/>
      <w:r w:rsidRPr="003A7798">
        <w:rPr>
          <w:szCs w:val="20"/>
        </w:rPr>
        <w:t xml:space="preserve">. 6 s. ISBN: 978-92-896-2206-6 [cit. 2017-08-22]. Dostupné na: </w:t>
      </w:r>
      <w:r w:rsidRPr="00E03E11">
        <w:rPr>
          <w:szCs w:val="20"/>
          <w:lang w:val="de-AT"/>
        </w:rPr>
        <w:t>&lt;</w:t>
      </w:r>
      <w:hyperlink r:id="rId23" w:history="1">
        <w:r w:rsidRPr="003A7798">
          <w:rPr>
            <w:rStyle w:val="Hypertextovprepojenie"/>
            <w:rFonts w:eastAsia="Calibri"/>
            <w:szCs w:val="20"/>
          </w:rPr>
          <w:t>http://www.cedefop.europa.eu/files/8102_en.pdf</w:t>
        </w:r>
      </w:hyperlink>
      <w:r w:rsidRPr="003A7798">
        <w:rPr>
          <w:szCs w:val="20"/>
        </w:rPr>
        <w:t xml:space="preserve">&gt;. </w:t>
      </w:r>
    </w:p>
    <w:p w14:paraId="22D0E150" w14:textId="77777777" w:rsidR="00141E7B" w:rsidRPr="003A7798" w:rsidRDefault="00141E7B" w:rsidP="003A7798">
      <w:pPr>
        <w:pStyle w:val="ZAKLADNYTEXT"/>
        <w:spacing w:before="240" w:after="240" w:line="240" w:lineRule="auto"/>
        <w:rPr>
          <w:szCs w:val="20"/>
        </w:rPr>
      </w:pPr>
      <w:r w:rsidRPr="003A7798">
        <w:rPr>
          <w:szCs w:val="20"/>
        </w:rPr>
        <w:t xml:space="preserve">CEDEFOP. 2016. </w:t>
      </w:r>
      <w:r w:rsidRPr="003A7798">
        <w:rPr>
          <w:i/>
          <w:szCs w:val="20"/>
          <w:lang w:val="en-GB"/>
        </w:rPr>
        <w:t>Vocational education and training</w:t>
      </w:r>
      <w:r w:rsidRPr="003A7798">
        <w:rPr>
          <w:i/>
          <w:szCs w:val="20"/>
        </w:rPr>
        <w:t xml:space="preserve"> in Slovakia: </w:t>
      </w:r>
      <w:proofErr w:type="spellStart"/>
      <w:r w:rsidRPr="003A7798">
        <w:rPr>
          <w:i/>
          <w:szCs w:val="20"/>
        </w:rPr>
        <w:t>short</w:t>
      </w:r>
      <w:proofErr w:type="spellEnd"/>
      <w:r w:rsidRPr="003A7798">
        <w:rPr>
          <w:i/>
          <w:szCs w:val="20"/>
        </w:rPr>
        <w:t xml:space="preserve"> </w:t>
      </w:r>
      <w:proofErr w:type="spellStart"/>
      <w:r w:rsidRPr="003A7798">
        <w:rPr>
          <w:i/>
          <w:szCs w:val="20"/>
        </w:rPr>
        <w:t>description</w:t>
      </w:r>
      <w:proofErr w:type="spellEnd"/>
      <w:r w:rsidRPr="003A7798">
        <w:rPr>
          <w:szCs w:val="20"/>
        </w:rPr>
        <w:t xml:space="preserve"> [</w:t>
      </w:r>
      <w:proofErr w:type="spellStart"/>
      <w:r w:rsidRPr="003A7798">
        <w:rPr>
          <w:szCs w:val="20"/>
        </w:rPr>
        <w:t>online</w:t>
      </w:r>
      <w:proofErr w:type="spellEnd"/>
      <w:r w:rsidRPr="003A7798">
        <w:rPr>
          <w:szCs w:val="20"/>
        </w:rPr>
        <w:t xml:space="preserve">]. </w:t>
      </w:r>
      <w:proofErr w:type="spellStart"/>
      <w:r w:rsidRPr="003A7798">
        <w:rPr>
          <w:szCs w:val="20"/>
        </w:rPr>
        <w:t>Thessaloniki</w:t>
      </w:r>
      <w:proofErr w:type="spellEnd"/>
      <w:r w:rsidRPr="003A7798">
        <w:rPr>
          <w:szCs w:val="20"/>
        </w:rPr>
        <w:t xml:space="preserve"> : OP. 76 s. ISBN: 978-92-896-2214-1 [cit. 2017-08-22]. Dostupné na: </w:t>
      </w:r>
      <w:r w:rsidRPr="003A7798">
        <w:rPr>
          <w:szCs w:val="20"/>
          <w:lang w:val="en-US"/>
        </w:rPr>
        <w:t>&lt;</w:t>
      </w:r>
      <w:hyperlink r:id="rId24" w:tgtFrame="_blank" w:history="1">
        <w:r w:rsidRPr="003A7798">
          <w:rPr>
            <w:rStyle w:val="Hypertextovprepojenie"/>
            <w:rFonts w:eastAsia="Calibri"/>
            <w:szCs w:val="20"/>
          </w:rPr>
          <w:t>http://www.cedefop.europa.eu/files/4150_en.pdf</w:t>
        </w:r>
      </w:hyperlink>
      <w:r w:rsidRPr="003A7798">
        <w:rPr>
          <w:szCs w:val="20"/>
        </w:rPr>
        <w:t xml:space="preserve">&gt;. </w:t>
      </w:r>
    </w:p>
    <w:p w14:paraId="426072B5"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sz w:val="20"/>
          <w:szCs w:val="20"/>
        </w:rPr>
        <w:t xml:space="preserve">ECTS </w:t>
      </w:r>
      <w:proofErr w:type="spellStart"/>
      <w:r w:rsidRPr="003A7798">
        <w:rPr>
          <w:rFonts w:ascii="Trebuchet MS" w:hAnsi="Trebuchet MS"/>
          <w:sz w:val="20"/>
          <w:szCs w:val="20"/>
        </w:rPr>
        <w:t>information</w:t>
      </w:r>
      <w:proofErr w:type="spellEnd"/>
      <w:r w:rsidRPr="003A7798">
        <w:rPr>
          <w:rFonts w:ascii="Trebuchet MS" w:hAnsi="Trebuchet MS"/>
          <w:sz w:val="20"/>
          <w:szCs w:val="20"/>
        </w:rPr>
        <w:t xml:space="preserve"> </w:t>
      </w:r>
      <w:proofErr w:type="spellStart"/>
      <w:r w:rsidRPr="003A7798">
        <w:rPr>
          <w:rFonts w:ascii="Trebuchet MS" w:hAnsi="Trebuchet MS"/>
          <w:sz w:val="20"/>
          <w:szCs w:val="20"/>
        </w:rPr>
        <w:t>package</w:t>
      </w:r>
      <w:proofErr w:type="spellEnd"/>
      <w:r w:rsidRPr="003A7798">
        <w:rPr>
          <w:rFonts w:ascii="Trebuchet MS" w:hAnsi="Trebuchet MS"/>
          <w:sz w:val="20"/>
          <w:szCs w:val="20"/>
        </w:rPr>
        <w:t xml:space="preserve"> : </w:t>
      </w:r>
      <w:hyperlink r:id="rId25" w:tooltip="Information on Degree Programmes" w:history="1">
        <w:r w:rsidRPr="003A7798">
          <w:rPr>
            <w:rFonts w:ascii="Trebuchet MS" w:hAnsi="Trebuchet MS"/>
            <w:sz w:val="20"/>
            <w:szCs w:val="20"/>
          </w:rPr>
          <w:t>information on degree programmes</w:t>
        </w:r>
      </w:hyperlink>
      <w:r w:rsidRPr="003A7798">
        <w:rPr>
          <w:rFonts w:ascii="Trebuchet MS" w:hAnsi="Trebuchet MS"/>
          <w:sz w:val="20"/>
          <w:szCs w:val="20"/>
        </w:rPr>
        <w:t xml:space="preserve">. </w:t>
      </w:r>
      <w:r w:rsidRPr="003A7798">
        <w:rPr>
          <w:rFonts w:ascii="Trebuchet MS" w:hAnsi="Trebuchet MS"/>
          <w:i/>
          <w:sz w:val="20"/>
          <w:szCs w:val="20"/>
        </w:rPr>
        <w:t xml:space="preserve">Slovak </w:t>
      </w:r>
      <w:proofErr w:type="spellStart"/>
      <w:r w:rsidRPr="003A7798">
        <w:rPr>
          <w:rFonts w:ascii="Trebuchet MS" w:hAnsi="Trebuchet MS"/>
          <w:i/>
          <w:sz w:val="20"/>
          <w:szCs w:val="20"/>
        </w:rPr>
        <w:t>University</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of</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Technology</w:t>
      </w:r>
      <w:proofErr w:type="spellEnd"/>
      <w:r w:rsidRPr="003A7798">
        <w:rPr>
          <w:rFonts w:ascii="Trebuchet MS" w:hAnsi="Trebuchet MS"/>
          <w:i/>
          <w:sz w:val="20"/>
          <w:szCs w:val="20"/>
        </w:rPr>
        <w:t xml:space="preserve"> in Bratislava</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 2017 Slovak </w:t>
      </w:r>
      <w:proofErr w:type="spellStart"/>
      <w:r w:rsidRPr="003A7798">
        <w:rPr>
          <w:rFonts w:ascii="Trebuchet MS" w:hAnsi="Trebuchet MS"/>
          <w:sz w:val="20"/>
          <w:szCs w:val="20"/>
        </w:rPr>
        <w:t>University</w:t>
      </w:r>
      <w:proofErr w:type="spellEnd"/>
      <w:r w:rsidRPr="003A7798">
        <w:rPr>
          <w:rFonts w:ascii="Trebuchet MS" w:hAnsi="Trebuchet MS"/>
          <w:sz w:val="20"/>
          <w:szCs w:val="20"/>
        </w:rPr>
        <w:t xml:space="preserve"> </w:t>
      </w:r>
      <w:proofErr w:type="spellStart"/>
      <w:r w:rsidRPr="003A7798">
        <w:rPr>
          <w:rFonts w:ascii="Trebuchet MS" w:hAnsi="Trebuchet MS"/>
          <w:sz w:val="20"/>
          <w:szCs w:val="20"/>
        </w:rPr>
        <w:t>of</w:t>
      </w:r>
      <w:proofErr w:type="spellEnd"/>
      <w:r w:rsidRPr="003A7798">
        <w:rPr>
          <w:rFonts w:ascii="Trebuchet MS" w:hAnsi="Trebuchet MS"/>
          <w:sz w:val="20"/>
          <w:szCs w:val="20"/>
        </w:rPr>
        <w:t xml:space="preserve"> </w:t>
      </w:r>
      <w:proofErr w:type="spellStart"/>
      <w:r w:rsidRPr="003A7798">
        <w:rPr>
          <w:rFonts w:ascii="Trebuchet MS" w:hAnsi="Trebuchet MS"/>
          <w:sz w:val="20"/>
          <w:szCs w:val="20"/>
        </w:rPr>
        <w:t>Technology</w:t>
      </w:r>
      <w:proofErr w:type="spellEnd"/>
      <w:r w:rsidRPr="003A7798">
        <w:rPr>
          <w:rFonts w:ascii="Trebuchet MS" w:hAnsi="Trebuchet MS"/>
          <w:sz w:val="20"/>
          <w:szCs w:val="20"/>
        </w:rPr>
        <w:t xml:space="preserve"> in Bratislava [cit. 2017-06-10]. Dostupné na: </w:t>
      </w:r>
      <w:r w:rsidRPr="00E03E11">
        <w:rPr>
          <w:rFonts w:ascii="Trebuchet MS" w:hAnsi="Trebuchet MS"/>
          <w:sz w:val="20"/>
          <w:szCs w:val="20"/>
          <w:lang w:val="de-AT"/>
        </w:rPr>
        <w:t>&lt;</w:t>
      </w:r>
      <w:hyperlink r:id="rId26" w:history="1">
        <w:r w:rsidRPr="003A7798">
          <w:rPr>
            <w:rStyle w:val="Hypertextovprepojenie"/>
            <w:rFonts w:ascii="Trebuchet MS" w:hAnsi="Trebuchet MS"/>
            <w:sz w:val="20"/>
            <w:szCs w:val="20"/>
          </w:rPr>
          <w:t>http://www.stuba.sk/english/ects/ects-information-package/information-on-degree-programmes.html?page_id=5435</w:t>
        </w:r>
      </w:hyperlink>
      <w:r w:rsidRPr="003A7798">
        <w:rPr>
          <w:rFonts w:ascii="Trebuchet MS" w:hAnsi="Trebuchet MS"/>
          <w:sz w:val="20"/>
          <w:szCs w:val="20"/>
        </w:rPr>
        <w:t xml:space="preserve">&gt;. </w:t>
      </w:r>
    </w:p>
    <w:p w14:paraId="091D6FE3" w14:textId="77777777" w:rsidR="00141E7B" w:rsidRPr="003A7798" w:rsidRDefault="00141E7B" w:rsidP="003A7798">
      <w:pPr>
        <w:pStyle w:val="ZAKLADNYTEXT"/>
        <w:spacing w:before="240" w:after="240" w:line="240" w:lineRule="auto"/>
        <w:rPr>
          <w:bCs/>
          <w:iCs/>
          <w:szCs w:val="20"/>
        </w:rPr>
      </w:pPr>
      <w:r w:rsidRPr="003A7798">
        <w:rPr>
          <w:szCs w:val="20"/>
        </w:rPr>
        <w:t xml:space="preserve">EUROPEAN COMMISSION. 2013. </w:t>
      </w:r>
      <w:proofErr w:type="spellStart"/>
      <w:r w:rsidRPr="003A7798">
        <w:rPr>
          <w:i/>
          <w:szCs w:val="20"/>
        </w:rPr>
        <w:t>Reducing</w:t>
      </w:r>
      <w:proofErr w:type="spellEnd"/>
      <w:r w:rsidRPr="003A7798">
        <w:rPr>
          <w:i/>
          <w:szCs w:val="20"/>
        </w:rPr>
        <w:t xml:space="preserve"> </w:t>
      </w:r>
      <w:proofErr w:type="spellStart"/>
      <w:r w:rsidRPr="003A7798">
        <w:rPr>
          <w:i/>
          <w:szCs w:val="20"/>
        </w:rPr>
        <w:t>early</w:t>
      </w:r>
      <w:proofErr w:type="spellEnd"/>
      <w:r w:rsidRPr="003A7798">
        <w:rPr>
          <w:i/>
          <w:szCs w:val="20"/>
        </w:rPr>
        <w:t xml:space="preserve"> </w:t>
      </w:r>
      <w:proofErr w:type="spellStart"/>
      <w:r w:rsidRPr="003A7798">
        <w:rPr>
          <w:i/>
          <w:szCs w:val="20"/>
        </w:rPr>
        <w:t>school</w:t>
      </w:r>
      <w:proofErr w:type="spellEnd"/>
      <w:r w:rsidRPr="003A7798">
        <w:rPr>
          <w:i/>
          <w:szCs w:val="20"/>
        </w:rPr>
        <w:t xml:space="preserve"> </w:t>
      </w:r>
      <w:proofErr w:type="spellStart"/>
      <w:r w:rsidRPr="003A7798">
        <w:rPr>
          <w:i/>
          <w:szCs w:val="20"/>
        </w:rPr>
        <w:t>leaving</w:t>
      </w:r>
      <w:proofErr w:type="spellEnd"/>
      <w:r w:rsidRPr="003A7798">
        <w:rPr>
          <w:i/>
          <w:szCs w:val="20"/>
        </w:rPr>
        <w:t xml:space="preserve">: </w:t>
      </w:r>
      <w:proofErr w:type="spellStart"/>
      <w:r w:rsidRPr="003A7798">
        <w:rPr>
          <w:i/>
          <w:szCs w:val="20"/>
        </w:rPr>
        <w:t>key</w:t>
      </w:r>
      <w:proofErr w:type="spellEnd"/>
      <w:r w:rsidRPr="003A7798">
        <w:rPr>
          <w:i/>
          <w:szCs w:val="20"/>
        </w:rPr>
        <w:t xml:space="preserve"> </w:t>
      </w:r>
      <w:proofErr w:type="spellStart"/>
      <w:r w:rsidRPr="003A7798">
        <w:rPr>
          <w:i/>
          <w:szCs w:val="20"/>
        </w:rPr>
        <w:t>messages</w:t>
      </w:r>
      <w:proofErr w:type="spellEnd"/>
      <w:r w:rsidRPr="003A7798">
        <w:rPr>
          <w:i/>
          <w:szCs w:val="20"/>
        </w:rPr>
        <w:t xml:space="preserve"> and </w:t>
      </w:r>
      <w:proofErr w:type="spellStart"/>
      <w:r w:rsidRPr="003A7798">
        <w:rPr>
          <w:i/>
          <w:szCs w:val="20"/>
        </w:rPr>
        <w:t>policy</w:t>
      </w:r>
      <w:proofErr w:type="spellEnd"/>
      <w:r w:rsidRPr="003A7798">
        <w:rPr>
          <w:i/>
          <w:szCs w:val="20"/>
        </w:rPr>
        <w:t xml:space="preserve"> </w:t>
      </w:r>
      <w:proofErr w:type="spellStart"/>
      <w:r w:rsidRPr="003A7798">
        <w:rPr>
          <w:i/>
          <w:szCs w:val="20"/>
        </w:rPr>
        <w:t>support</w:t>
      </w:r>
      <w:proofErr w:type="spellEnd"/>
      <w:r w:rsidRPr="003A7798">
        <w:rPr>
          <w:i/>
          <w:szCs w:val="20"/>
        </w:rPr>
        <w:t xml:space="preserve"> : </w:t>
      </w:r>
      <w:proofErr w:type="spellStart"/>
      <w:r w:rsidRPr="003A7798">
        <w:rPr>
          <w:i/>
          <w:szCs w:val="20"/>
        </w:rPr>
        <w:t>final</w:t>
      </w:r>
      <w:proofErr w:type="spellEnd"/>
      <w:r w:rsidRPr="003A7798">
        <w:rPr>
          <w:i/>
          <w:szCs w:val="20"/>
        </w:rPr>
        <w:t xml:space="preserve"> report </w:t>
      </w:r>
      <w:proofErr w:type="spellStart"/>
      <w:r w:rsidRPr="003A7798">
        <w:rPr>
          <w:i/>
          <w:szCs w:val="20"/>
        </w:rPr>
        <w:t>of</w:t>
      </w:r>
      <w:proofErr w:type="spellEnd"/>
      <w:r w:rsidRPr="003A7798">
        <w:rPr>
          <w:i/>
          <w:szCs w:val="20"/>
        </w:rPr>
        <w:t xml:space="preserve"> </w:t>
      </w:r>
      <w:proofErr w:type="spellStart"/>
      <w:r w:rsidRPr="003A7798">
        <w:rPr>
          <w:i/>
          <w:szCs w:val="20"/>
        </w:rPr>
        <w:t>the</w:t>
      </w:r>
      <w:proofErr w:type="spellEnd"/>
      <w:r w:rsidRPr="003A7798">
        <w:rPr>
          <w:i/>
          <w:szCs w:val="20"/>
        </w:rPr>
        <w:t xml:space="preserve"> </w:t>
      </w:r>
      <w:proofErr w:type="spellStart"/>
      <w:r w:rsidRPr="003A7798">
        <w:rPr>
          <w:i/>
          <w:szCs w:val="20"/>
        </w:rPr>
        <w:t>thematic</w:t>
      </w:r>
      <w:proofErr w:type="spellEnd"/>
      <w:r w:rsidRPr="003A7798">
        <w:rPr>
          <w:i/>
          <w:szCs w:val="20"/>
        </w:rPr>
        <w:t xml:space="preserve"> </w:t>
      </w:r>
      <w:proofErr w:type="spellStart"/>
      <w:r w:rsidRPr="003A7798">
        <w:rPr>
          <w:i/>
          <w:szCs w:val="20"/>
        </w:rPr>
        <w:t>working</w:t>
      </w:r>
      <w:proofErr w:type="spellEnd"/>
      <w:r w:rsidRPr="003A7798">
        <w:rPr>
          <w:i/>
          <w:szCs w:val="20"/>
        </w:rPr>
        <w:t xml:space="preserve"> </w:t>
      </w:r>
      <w:proofErr w:type="spellStart"/>
      <w:r w:rsidRPr="003A7798">
        <w:rPr>
          <w:i/>
          <w:szCs w:val="20"/>
        </w:rPr>
        <w:t>group</w:t>
      </w:r>
      <w:proofErr w:type="spellEnd"/>
      <w:r w:rsidRPr="003A7798">
        <w:rPr>
          <w:i/>
          <w:szCs w:val="20"/>
        </w:rPr>
        <w:t xml:space="preserve"> on </w:t>
      </w:r>
      <w:proofErr w:type="spellStart"/>
      <w:r w:rsidRPr="003A7798">
        <w:rPr>
          <w:i/>
          <w:szCs w:val="20"/>
        </w:rPr>
        <w:t>early</w:t>
      </w:r>
      <w:proofErr w:type="spellEnd"/>
      <w:r w:rsidRPr="003A7798">
        <w:rPr>
          <w:i/>
          <w:szCs w:val="20"/>
        </w:rPr>
        <w:t xml:space="preserve"> </w:t>
      </w:r>
      <w:proofErr w:type="spellStart"/>
      <w:r w:rsidRPr="003A7798">
        <w:rPr>
          <w:i/>
          <w:szCs w:val="20"/>
        </w:rPr>
        <w:t>school</w:t>
      </w:r>
      <w:proofErr w:type="spellEnd"/>
      <w:r w:rsidRPr="003A7798">
        <w:rPr>
          <w:i/>
          <w:szCs w:val="20"/>
        </w:rPr>
        <w:t xml:space="preserve"> </w:t>
      </w:r>
      <w:proofErr w:type="spellStart"/>
      <w:r w:rsidRPr="003A7798">
        <w:rPr>
          <w:i/>
          <w:szCs w:val="20"/>
        </w:rPr>
        <w:t>leaving</w:t>
      </w:r>
      <w:proofErr w:type="spellEnd"/>
      <w:r w:rsidRPr="003A7798">
        <w:rPr>
          <w:szCs w:val="20"/>
        </w:rPr>
        <w:t xml:space="preserve"> [</w:t>
      </w:r>
      <w:proofErr w:type="spellStart"/>
      <w:r w:rsidRPr="003A7798">
        <w:rPr>
          <w:szCs w:val="20"/>
        </w:rPr>
        <w:t>online</w:t>
      </w:r>
      <w:proofErr w:type="spellEnd"/>
      <w:r w:rsidRPr="003A7798">
        <w:rPr>
          <w:szCs w:val="20"/>
        </w:rPr>
        <w:t xml:space="preserve">]. </w:t>
      </w:r>
      <w:proofErr w:type="spellStart"/>
      <w:r w:rsidRPr="003A7798">
        <w:rPr>
          <w:szCs w:val="20"/>
        </w:rPr>
        <w:t>Brussels</w:t>
      </w:r>
      <w:proofErr w:type="spellEnd"/>
      <w:r w:rsidRPr="003A7798">
        <w:rPr>
          <w:szCs w:val="20"/>
        </w:rPr>
        <w:t xml:space="preserve"> : EC. 46 s. [cit. 2017-08-22]. Dostupné na: </w:t>
      </w:r>
      <w:r w:rsidRPr="00E03E11">
        <w:rPr>
          <w:szCs w:val="20"/>
          <w:lang w:val="de-AT"/>
        </w:rPr>
        <w:t>&lt;</w:t>
      </w:r>
      <w:hyperlink r:id="rId27" w:history="1">
        <w:r w:rsidRPr="003A7798">
          <w:rPr>
            <w:rStyle w:val="Hypertextovprepojenie"/>
            <w:rFonts w:eastAsia="Calibri"/>
            <w:szCs w:val="20"/>
          </w:rPr>
          <w:t>http://ec.europa.eu/dgs/education_culture/repository/education/policy/strategic-framework/doc/esl-group-report_en.pdf</w:t>
        </w:r>
      </w:hyperlink>
      <w:r w:rsidRPr="003A7798">
        <w:rPr>
          <w:szCs w:val="20"/>
        </w:rPr>
        <w:t>&gt;.</w:t>
      </w:r>
    </w:p>
    <w:p w14:paraId="4959FAAE" w14:textId="77777777" w:rsidR="00141E7B" w:rsidRPr="003A7798" w:rsidRDefault="00141E7B" w:rsidP="003A7798">
      <w:pPr>
        <w:pStyle w:val="ZAKLADNYTEXT"/>
        <w:spacing w:before="240" w:after="240" w:line="240" w:lineRule="auto"/>
        <w:rPr>
          <w:szCs w:val="20"/>
        </w:rPr>
      </w:pPr>
      <w:r w:rsidRPr="003A7798">
        <w:rPr>
          <w:szCs w:val="20"/>
        </w:rPr>
        <w:t xml:space="preserve">EUROSTAT. </w:t>
      </w:r>
      <w:proofErr w:type="spellStart"/>
      <w:r w:rsidRPr="003A7798">
        <w:rPr>
          <w:szCs w:val="20"/>
        </w:rPr>
        <w:t>Early</w:t>
      </w:r>
      <w:proofErr w:type="spellEnd"/>
      <w:r w:rsidRPr="003A7798">
        <w:rPr>
          <w:szCs w:val="20"/>
        </w:rPr>
        <w:t xml:space="preserve"> </w:t>
      </w:r>
      <w:proofErr w:type="spellStart"/>
      <w:r w:rsidRPr="003A7798">
        <w:rPr>
          <w:szCs w:val="20"/>
        </w:rPr>
        <w:t>leavers</w:t>
      </w:r>
      <w:proofErr w:type="spellEnd"/>
      <w:r w:rsidRPr="003A7798">
        <w:rPr>
          <w:szCs w:val="20"/>
        </w:rPr>
        <w:t xml:space="preserve"> </w:t>
      </w:r>
      <w:proofErr w:type="spellStart"/>
      <w:r w:rsidRPr="003A7798">
        <w:rPr>
          <w:szCs w:val="20"/>
        </w:rPr>
        <w:t>from</w:t>
      </w:r>
      <w:proofErr w:type="spellEnd"/>
      <w:r w:rsidRPr="003A7798">
        <w:rPr>
          <w:szCs w:val="20"/>
        </w:rPr>
        <w:t xml:space="preserve"> </w:t>
      </w:r>
      <w:proofErr w:type="spellStart"/>
      <w:r w:rsidRPr="003A7798">
        <w:rPr>
          <w:szCs w:val="20"/>
        </w:rPr>
        <w:t>education</w:t>
      </w:r>
      <w:proofErr w:type="spellEnd"/>
      <w:r w:rsidRPr="003A7798">
        <w:rPr>
          <w:szCs w:val="20"/>
        </w:rPr>
        <w:t xml:space="preserve"> and </w:t>
      </w:r>
      <w:proofErr w:type="spellStart"/>
      <w:r w:rsidRPr="003A7798">
        <w:rPr>
          <w:szCs w:val="20"/>
        </w:rPr>
        <w:t>training</w:t>
      </w:r>
      <w:proofErr w:type="spellEnd"/>
      <w:r w:rsidRPr="003A7798">
        <w:rPr>
          <w:szCs w:val="20"/>
        </w:rPr>
        <w:t xml:space="preserve"> by sex : t2020_40. </w:t>
      </w:r>
      <w:proofErr w:type="spellStart"/>
      <w:r w:rsidRPr="003A7798">
        <w:rPr>
          <w:i/>
          <w:szCs w:val="20"/>
        </w:rPr>
        <w:t>European</w:t>
      </w:r>
      <w:proofErr w:type="spellEnd"/>
      <w:r w:rsidRPr="003A7798">
        <w:rPr>
          <w:i/>
          <w:szCs w:val="20"/>
        </w:rPr>
        <w:t xml:space="preserve"> </w:t>
      </w:r>
      <w:proofErr w:type="spellStart"/>
      <w:r w:rsidRPr="003A7798">
        <w:rPr>
          <w:i/>
          <w:szCs w:val="20"/>
        </w:rPr>
        <w:t>Commission</w:t>
      </w:r>
      <w:proofErr w:type="spellEnd"/>
      <w:r w:rsidRPr="003A7798">
        <w:rPr>
          <w:szCs w:val="20"/>
        </w:rPr>
        <w:t xml:space="preserve"> [online]. [Brussels], [© European Commission]. [cit. 2017-02-10]. Dostupné na: </w:t>
      </w:r>
      <w:r w:rsidRPr="003A7798">
        <w:rPr>
          <w:szCs w:val="20"/>
          <w:lang w:val="en-US"/>
        </w:rPr>
        <w:t>&lt;</w:t>
      </w:r>
      <w:hyperlink r:id="rId28" w:history="1">
        <w:r w:rsidRPr="003A7798">
          <w:rPr>
            <w:rStyle w:val="Hypertextovprepojenie"/>
            <w:rFonts w:eastAsia="Calibri"/>
            <w:szCs w:val="20"/>
          </w:rPr>
          <w:t>http://ec.europa.eu/eurostat/tgm/table.do?tab=table&amp;plugin=1&amp;language=en&amp;pcode=t2020_40</w:t>
        </w:r>
      </w:hyperlink>
      <w:r w:rsidRPr="003A7798">
        <w:rPr>
          <w:szCs w:val="20"/>
        </w:rPr>
        <w:t>&gt;.</w:t>
      </w:r>
    </w:p>
    <w:p w14:paraId="1BF2CD4A" w14:textId="77777777" w:rsidR="00141E7B" w:rsidRPr="003A7798" w:rsidRDefault="00141E7B" w:rsidP="003A7798">
      <w:pPr>
        <w:pStyle w:val="ZAKLADNYTEXT"/>
        <w:spacing w:before="240" w:after="240" w:line="240" w:lineRule="auto"/>
        <w:rPr>
          <w:szCs w:val="20"/>
        </w:rPr>
      </w:pPr>
      <w:r w:rsidRPr="003A7798">
        <w:rPr>
          <w:szCs w:val="20"/>
        </w:rPr>
        <w:t xml:space="preserve">FONODOVÁ, I., HRUŠOVSKÁ, M., JANKOVIČOVÁ. I, JAKUBOVÁ, G., KROVAŘÍK, P., PAVELEKOVÁ, M. a kol. 2014. </w:t>
      </w:r>
      <w:r w:rsidRPr="003A7798">
        <w:rPr>
          <w:i/>
          <w:szCs w:val="20"/>
        </w:rPr>
        <w:t>Metodika na stanovenie kvalifikačných štandardov</w:t>
      </w:r>
      <w:r w:rsidRPr="003A7798">
        <w:rPr>
          <w:szCs w:val="20"/>
        </w:rPr>
        <w:t xml:space="preserve"> [</w:t>
      </w:r>
      <w:proofErr w:type="spellStart"/>
      <w:r w:rsidRPr="003A7798">
        <w:rPr>
          <w:szCs w:val="20"/>
        </w:rPr>
        <w:t>online</w:t>
      </w:r>
      <w:proofErr w:type="spellEnd"/>
      <w:r w:rsidRPr="003A7798">
        <w:rPr>
          <w:szCs w:val="20"/>
        </w:rPr>
        <w:t xml:space="preserve">]. Bratislava : ŠIOV. 73 s. [cit. 2017-08-22]. Dostupné na: </w:t>
      </w:r>
      <w:r w:rsidRPr="00E03E11">
        <w:rPr>
          <w:szCs w:val="20"/>
          <w:lang w:val="de-AT"/>
        </w:rPr>
        <w:t>&lt;</w:t>
      </w:r>
      <w:hyperlink r:id="rId29" w:history="1">
        <w:r w:rsidRPr="003A7798">
          <w:rPr>
            <w:rStyle w:val="Hypertextovprepojenie"/>
            <w:rFonts w:eastAsia="Calibri"/>
            <w:szCs w:val="20"/>
          </w:rPr>
          <w:t>http://www.kvalifikacie.sk/sites/nsk/files/images/Dokumenty/metodika_tvorby_ks.pdf</w:t>
        </w:r>
      </w:hyperlink>
      <w:r w:rsidRPr="003A7798">
        <w:rPr>
          <w:szCs w:val="20"/>
        </w:rPr>
        <w:t>&gt;.</w:t>
      </w:r>
    </w:p>
    <w:p w14:paraId="4CBA4ED2" w14:textId="77777777" w:rsidR="00141E7B" w:rsidRPr="003A7798" w:rsidRDefault="00141E7B" w:rsidP="003A7798">
      <w:pPr>
        <w:pStyle w:val="ZAKLADNYTEXT"/>
        <w:spacing w:before="240" w:after="240" w:line="240" w:lineRule="auto"/>
        <w:rPr>
          <w:szCs w:val="20"/>
        </w:rPr>
      </w:pPr>
      <w:r w:rsidRPr="003A7798">
        <w:rPr>
          <w:szCs w:val="20"/>
        </w:rPr>
        <w:t xml:space="preserve">FONODOVÁ, I., HRUŠOVSKÁ, M., JANKOVIČOVÁ. I, JAKUBOVÁ, G., KROVAŘÍK, P., PAVELEKOVÁ, M. a kol. 2014. </w:t>
      </w:r>
      <w:r w:rsidRPr="003A7798">
        <w:rPr>
          <w:i/>
          <w:szCs w:val="20"/>
        </w:rPr>
        <w:t>Metodika na tvorbu Národného kvalifikačného rámca v Slovenskej republike</w:t>
      </w:r>
      <w:r w:rsidRPr="003A7798">
        <w:rPr>
          <w:szCs w:val="20"/>
        </w:rPr>
        <w:t xml:space="preserve"> [</w:t>
      </w:r>
      <w:proofErr w:type="spellStart"/>
      <w:r w:rsidRPr="003A7798">
        <w:rPr>
          <w:szCs w:val="20"/>
        </w:rPr>
        <w:t>online</w:t>
      </w:r>
      <w:proofErr w:type="spellEnd"/>
      <w:r w:rsidRPr="003A7798">
        <w:rPr>
          <w:szCs w:val="20"/>
        </w:rPr>
        <w:t xml:space="preserve">]. Bratislava : ŠIOV. 55 s. [cit. 2017-08-22]. Dostupné na: </w:t>
      </w:r>
      <w:r w:rsidRPr="003A7798">
        <w:rPr>
          <w:szCs w:val="20"/>
          <w:lang w:val="en-US"/>
        </w:rPr>
        <w:t>&lt;</w:t>
      </w:r>
      <w:hyperlink r:id="rId30" w:history="1">
        <w:r w:rsidRPr="003A7798">
          <w:rPr>
            <w:rStyle w:val="Hypertextovprepojenie"/>
            <w:rFonts w:eastAsia="Calibri"/>
            <w:szCs w:val="20"/>
          </w:rPr>
          <w:t>http://www.kvalifikacie.sk/sites/nsk/files/images/Dokumenty/metodika_na_tvorbu_nkr.pdf</w:t>
        </w:r>
      </w:hyperlink>
      <w:r w:rsidRPr="003A7798">
        <w:rPr>
          <w:szCs w:val="20"/>
        </w:rPr>
        <w:t xml:space="preserve">&gt;. </w:t>
      </w:r>
    </w:p>
    <w:p w14:paraId="226EBE4F" w14:textId="77777777" w:rsidR="00141E7B" w:rsidRPr="003A7798" w:rsidRDefault="00141E7B" w:rsidP="003A7798">
      <w:pPr>
        <w:pStyle w:val="ZAKLADNYTEXT"/>
        <w:spacing w:before="240" w:after="240" w:line="240" w:lineRule="auto"/>
        <w:rPr>
          <w:rStyle w:val="Hypertextovprepojenie"/>
          <w:rFonts w:eastAsia="Calibri"/>
          <w:szCs w:val="20"/>
        </w:rPr>
      </w:pPr>
      <w:r w:rsidRPr="003A7798">
        <w:rPr>
          <w:szCs w:val="20"/>
        </w:rPr>
        <w:t xml:space="preserve">FONODOVÁ, I., HRUŠOVSKÁ, M., JANKOVIČOVÁ. I, JAKUBOVÁ, G., KROVAŘÍK, P., PAVELEKOVÁ, M. a kol. 2014. </w:t>
      </w:r>
      <w:r w:rsidRPr="003A7798">
        <w:rPr>
          <w:i/>
          <w:szCs w:val="20"/>
        </w:rPr>
        <w:t>Metodika na tvorbu Národnej sústavy kvalifikácií v Slovenskej republike</w:t>
      </w:r>
      <w:r w:rsidRPr="003A7798">
        <w:rPr>
          <w:szCs w:val="20"/>
        </w:rPr>
        <w:t xml:space="preserve"> [</w:t>
      </w:r>
      <w:proofErr w:type="spellStart"/>
      <w:r w:rsidRPr="003A7798">
        <w:rPr>
          <w:szCs w:val="20"/>
        </w:rPr>
        <w:t>online</w:t>
      </w:r>
      <w:proofErr w:type="spellEnd"/>
      <w:r w:rsidRPr="003A7798">
        <w:rPr>
          <w:szCs w:val="20"/>
        </w:rPr>
        <w:t xml:space="preserve">]. Bratislava : ŠIOV. 52 s. [cit. 2017-08-22]. Dostupné na: </w:t>
      </w:r>
      <w:r w:rsidRPr="003A7798">
        <w:rPr>
          <w:szCs w:val="20"/>
          <w:lang w:val="en-US"/>
        </w:rPr>
        <w:t>&lt;</w:t>
      </w:r>
      <w:hyperlink r:id="rId31" w:history="1">
        <w:r w:rsidRPr="003A7798">
          <w:rPr>
            <w:rStyle w:val="Hypertextovprepojenie"/>
            <w:rFonts w:eastAsia="Calibri"/>
            <w:szCs w:val="20"/>
            <w:lang w:val="en-US"/>
          </w:rPr>
          <w:t>http://www.kvalifikacie.sk/sites/nsk/files/images/Dokumenty/metodika_na_tvorbu_nsk.pdf</w:t>
        </w:r>
      </w:hyperlink>
      <w:r w:rsidRPr="003A7798">
        <w:rPr>
          <w:szCs w:val="20"/>
        </w:rPr>
        <w:t xml:space="preserve">&gt;. </w:t>
      </w:r>
      <w:r w:rsidRPr="003A7798">
        <w:rPr>
          <w:szCs w:val="20"/>
          <w:lang w:val="en-US"/>
        </w:rPr>
        <w:t xml:space="preserve">  </w:t>
      </w:r>
    </w:p>
    <w:p w14:paraId="0D87A562" w14:textId="77777777" w:rsidR="00141E7B" w:rsidRPr="003A7798" w:rsidRDefault="00141E7B" w:rsidP="003A7798">
      <w:pPr>
        <w:pStyle w:val="ZAKLADNYTEXT"/>
        <w:spacing w:before="240" w:after="240" w:line="240" w:lineRule="auto"/>
        <w:rPr>
          <w:szCs w:val="20"/>
        </w:rPr>
      </w:pPr>
      <w:r w:rsidRPr="003A7798">
        <w:rPr>
          <w:szCs w:val="20"/>
        </w:rPr>
        <w:t xml:space="preserve">JAKUBOVÁ, G. 2008. </w:t>
      </w:r>
      <w:r w:rsidRPr="003A7798">
        <w:rPr>
          <w:i/>
          <w:szCs w:val="20"/>
        </w:rPr>
        <w:t>Metodika tvorby školských vzdelávacích programov pre stredné odborné školy</w:t>
      </w:r>
      <w:r w:rsidRPr="003A7798">
        <w:rPr>
          <w:rFonts w:cs="Arial"/>
          <w:szCs w:val="20"/>
        </w:rPr>
        <w:t xml:space="preserve"> </w:t>
      </w:r>
      <w:r w:rsidRPr="003A7798">
        <w:rPr>
          <w:szCs w:val="20"/>
        </w:rPr>
        <w:t>[</w:t>
      </w:r>
      <w:proofErr w:type="spellStart"/>
      <w:r w:rsidRPr="003A7798">
        <w:rPr>
          <w:szCs w:val="20"/>
        </w:rPr>
        <w:t>online</w:t>
      </w:r>
      <w:proofErr w:type="spellEnd"/>
      <w:r w:rsidRPr="003A7798">
        <w:rPr>
          <w:szCs w:val="20"/>
        </w:rPr>
        <w:t xml:space="preserve">]. Bratislava : ŠIOV. 126 s. [cit. 2015-08-03]. Dostupné na: </w:t>
      </w:r>
      <w:r w:rsidRPr="003A7798">
        <w:rPr>
          <w:szCs w:val="20"/>
          <w:lang w:val="en-US"/>
        </w:rPr>
        <w:t>&lt;</w:t>
      </w:r>
      <w:hyperlink r:id="rId32" w:history="1">
        <w:r w:rsidRPr="003A7798">
          <w:rPr>
            <w:rStyle w:val="Hypertextovprepojenie"/>
            <w:rFonts w:eastAsia="Calibri"/>
            <w:szCs w:val="20"/>
            <w:lang w:val="en-US"/>
          </w:rPr>
          <w:t>http://www9.siov.sk/metodika-tvorby-skolskych-vzdelavacich-programov-pre-sos/10692s</w:t>
        </w:r>
      </w:hyperlink>
      <w:r w:rsidRPr="003A7798">
        <w:rPr>
          <w:szCs w:val="20"/>
        </w:rPr>
        <w:t>&gt;.</w:t>
      </w:r>
      <w:r w:rsidRPr="003A7798">
        <w:rPr>
          <w:szCs w:val="20"/>
          <w:lang w:val="en-US"/>
        </w:rPr>
        <w:t xml:space="preserve"> </w:t>
      </w:r>
    </w:p>
    <w:p w14:paraId="27E05B6C"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sz w:val="20"/>
          <w:szCs w:val="20"/>
        </w:rPr>
        <w:t>Kritériá používané pri vyjadrovaní sa Akreditačnej komisie.</w:t>
      </w:r>
      <w:r w:rsidRPr="003A7798">
        <w:rPr>
          <w:rFonts w:ascii="Trebuchet MS" w:hAnsi="Trebuchet MS"/>
          <w:i/>
          <w:sz w:val="20"/>
          <w:szCs w:val="20"/>
        </w:rPr>
        <w:t xml:space="preserve"> Ministerstvo školstva, vedy výskumu a športu Slovenskej republiky</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w:t>
      </w:r>
      <w:r w:rsidRPr="003A7798">
        <w:rPr>
          <w:rFonts w:ascii="Trebuchet MS" w:hAnsi="Trebuchet MS"/>
          <w:b/>
          <w:sz w:val="20"/>
          <w:szCs w:val="20"/>
        </w:rPr>
        <w:t xml:space="preserve"> </w:t>
      </w:r>
      <w:r w:rsidRPr="003A7798">
        <w:rPr>
          <w:rFonts w:ascii="Trebuchet MS" w:hAnsi="Trebuchet MS"/>
          <w:sz w:val="20"/>
          <w:szCs w:val="20"/>
        </w:rPr>
        <w:t>Bratislava,</w:t>
      </w:r>
      <w:r w:rsidRPr="003A7798">
        <w:rPr>
          <w:rFonts w:ascii="Trebuchet MS" w:hAnsi="Trebuchet MS"/>
          <w:b/>
          <w:sz w:val="20"/>
          <w:szCs w:val="20"/>
        </w:rPr>
        <w:t xml:space="preserve"> </w:t>
      </w:r>
      <w:r w:rsidRPr="003A7798">
        <w:rPr>
          <w:rFonts w:ascii="Trebuchet MS" w:hAnsi="Trebuchet MS"/>
          <w:sz w:val="20"/>
          <w:szCs w:val="20"/>
        </w:rPr>
        <w:t>© MŠVVŠ SR.</w:t>
      </w:r>
      <w:r w:rsidRPr="003A7798">
        <w:rPr>
          <w:rFonts w:ascii="Trebuchet MS" w:hAnsi="Trebuchet MS" w:cs="Arial"/>
          <w:color w:val="4A585A"/>
          <w:sz w:val="20"/>
          <w:szCs w:val="20"/>
        </w:rPr>
        <w:t xml:space="preserve"> </w:t>
      </w:r>
      <w:r w:rsidRPr="003A7798">
        <w:rPr>
          <w:rFonts w:ascii="Trebuchet MS" w:hAnsi="Trebuchet MS"/>
          <w:sz w:val="20"/>
          <w:szCs w:val="20"/>
        </w:rPr>
        <w:t>[cit. 2015-08-03]. Dostupné na: </w:t>
      </w:r>
      <w:r w:rsidRPr="00E03E11">
        <w:rPr>
          <w:rFonts w:ascii="Trebuchet MS" w:hAnsi="Trebuchet MS"/>
          <w:sz w:val="20"/>
          <w:szCs w:val="20"/>
        </w:rPr>
        <w:t>&lt;</w:t>
      </w:r>
      <w:hyperlink r:id="rId33" w:history="1">
        <w:r w:rsidRPr="00E03E11">
          <w:rPr>
            <w:rStyle w:val="Hypertextovprepojenie"/>
            <w:rFonts w:ascii="Trebuchet MS" w:hAnsi="Trebuchet MS"/>
            <w:sz w:val="20"/>
            <w:szCs w:val="20"/>
          </w:rPr>
          <w:t>https://www.minedu.sk/kriteria-pouzivane-pri-vyjadrovani-sa-akreditacnej-komisie</w:t>
        </w:r>
      </w:hyperlink>
      <w:r w:rsidRPr="003A7798">
        <w:rPr>
          <w:rFonts w:ascii="Trebuchet MS" w:hAnsi="Trebuchet MS"/>
          <w:sz w:val="20"/>
          <w:szCs w:val="20"/>
        </w:rPr>
        <w:t>&gt;.</w:t>
      </w:r>
    </w:p>
    <w:p w14:paraId="65200843"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sz w:val="20"/>
          <w:szCs w:val="20"/>
        </w:rPr>
        <w:lastRenderedPageBreak/>
        <w:t xml:space="preserve">LESÁKOVÁ, D., DZIMKO, M., FARKAŠOVÁ, V. 2012. </w:t>
      </w:r>
      <w:r w:rsidRPr="003A7798">
        <w:rPr>
          <w:rFonts w:ascii="Trebuchet MS" w:hAnsi="Trebuchet MS"/>
          <w:i/>
          <w:sz w:val="20"/>
          <w:szCs w:val="20"/>
        </w:rPr>
        <w:t xml:space="preserve">Uplatnenie absolventov vysokých škôl na trhu práce : vyhodnotenie výsledkov prieskumu </w:t>
      </w:r>
      <w:r w:rsidRPr="003A7798">
        <w:rPr>
          <w:rFonts w:ascii="Trebuchet MS" w:hAnsi="Trebuchet MS"/>
          <w:sz w:val="20"/>
          <w:szCs w:val="20"/>
        </w:rPr>
        <w:t>[</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 SAAIC. 25 s. [cit. 2017-08-22]. Dostupné na: </w:t>
      </w:r>
      <w:r w:rsidRPr="003A7798">
        <w:rPr>
          <w:rFonts w:ascii="Trebuchet MS" w:hAnsi="Trebuchet MS"/>
          <w:sz w:val="20"/>
          <w:szCs w:val="20"/>
          <w:lang w:val="en-US"/>
        </w:rPr>
        <w:t>&lt;</w:t>
      </w:r>
      <w:hyperlink r:id="rId34" w:history="1">
        <w:r w:rsidRPr="003A7798">
          <w:rPr>
            <w:rStyle w:val="Hypertextovprepojenie"/>
            <w:rFonts w:ascii="Trebuchet MS" w:hAnsi="Trebuchet MS"/>
            <w:sz w:val="20"/>
            <w:szCs w:val="20"/>
          </w:rPr>
          <w:t>http://web.saaic.sk/llp/sk/doc/rozne/survey_employability.pdf</w:t>
        </w:r>
      </w:hyperlink>
      <w:r w:rsidRPr="003A7798">
        <w:rPr>
          <w:rFonts w:ascii="Trebuchet MS" w:hAnsi="Trebuchet MS"/>
          <w:sz w:val="20"/>
          <w:szCs w:val="20"/>
        </w:rPr>
        <w:t>&gt;.</w:t>
      </w:r>
    </w:p>
    <w:p w14:paraId="18E9DDDD" w14:textId="77777777" w:rsidR="00141E7B" w:rsidRPr="003A7798" w:rsidRDefault="00141E7B" w:rsidP="003A7798">
      <w:pPr>
        <w:pStyle w:val="Textpoznmkypodiarou"/>
        <w:spacing w:before="240" w:after="240"/>
        <w:jc w:val="both"/>
        <w:rPr>
          <w:rFonts w:ascii="Trebuchet MS" w:hAnsi="Trebuchet MS"/>
        </w:rPr>
      </w:pPr>
      <w:proofErr w:type="spellStart"/>
      <w:r w:rsidRPr="003A7798">
        <w:rPr>
          <w:rFonts w:ascii="Trebuchet MS" w:hAnsi="Trebuchet MS"/>
        </w:rPr>
        <w:t>MESRaS</w:t>
      </w:r>
      <w:proofErr w:type="spellEnd"/>
      <w:r w:rsidRPr="003A7798">
        <w:rPr>
          <w:rFonts w:ascii="Trebuchet MS" w:hAnsi="Trebuchet MS"/>
        </w:rPr>
        <w:t xml:space="preserve"> SR </w:t>
      </w:r>
      <w:r w:rsidRPr="003A7798">
        <w:rPr>
          <w:rFonts w:ascii="Trebuchet MS" w:hAnsi="Trebuchet MS"/>
          <w:lang w:val="en-US"/>
        </w:rPr>
        <w:t>[</w:t>
      </w:r>
      <w:proofErr w:type="spellStart"/>
      <w:r w:rsidRPr="003A7798">
        <w:rPr>
          <w:rFonts w:ascii="Trebuchet MS" w:hAnsi="Trebuchet MS"/>
        </w:rPr>
        <w:t>MŠVVaŠ</w:t>
      </w:r>
      <w:proofErr w:type="spellEnd"/>
      <w:r w:rsidRPr="003A7798">
        <w:rPr>
          <w:rFonts w:ascii="Trebuchet MS" w:hAnsi="Trebuchet MS"/>
        </w:rPr>
        <w:t xml:space="preserve"> SR</w:t>
      </w:r>
      <w:r w:rsidRPr="003A7798">
        <w:rPr>
          <w:rFonts w:ascii="Trebuchet MS" w:hAnsi="Trebuchet MS"/>
          <w:lang w:val="en-US"/>
        </w:rPr>
        <w:t xml:space="preserve">]. </w:t>
      </w:r>
      <w:r w:rsidRPr="003A7798">
        <w:rPr>
          <w:rFonts w:ascii="Trebuchet MS" w:hAnsi="Trebuchet MS"/>
          <w:i/>
          <w:lang w:val="en-GB"/>
        </w:rPr>
        <w:t>The National Qualifications Framework of the Slovak Republic and the referencing to the levels of the European Qualifications Framework for lifelong learning</w:t>
      </w:r>
      <w:r w:rsidRPr="003A7798">
        <w:rPr>
          <w:rFonts w:ascii="Trebuchet MS" w:hAnsi="Trebuchet MS"/>
        </w:rPr>
        <w:t xml:space="preserve"> [</w:t>
      </w:r>
      <w:proofErr w:type="spellStart"/>
      <w:r w:rsidRPr="003A7798">
        <w:rPr>
          <w:rFonts w:ascii="Trebuchet MS" w:hAnsi="Trebuchet MS"/>
        </w:rPr>
        <w:t>online</w:t>
      </w:r>
      <w:proofErr w:type="spellEnd"/>
      <w:r w:rsidRPr="003A7798">
        <w:rPr>
          <w:rFonts w:ascii="Trebuchet MS" w:hAnsi="Trebuchet MS"/>
        </w:rPr>
        <w:t>]. Bratislava : </w:t>
      </w:r>
      <w:proofErr w:type="spellStart"/>
      <w:r w:rsidRPr="003A7798">
        <w:rPr>
          <w:rFonts w:ascii="Trebuchet MS" w:hAnsi="Trebuchet MS"/>
        </w:rPr>
        <w:t>MŠVVaŠ</w:t>
      </w:r>
      <w:proofErr w:type="spellEnd"/>
      <w:r w:rsidRPr="003A7798">
        <w:rPr>
          <w:rFonts w:ascii="Trebuchet MS" w:hAnsi="Trebuchet MS"/>
        </w:rPr>
        <w:t xml:space="preserve"> SR. 6 s. [cit. 2017-08-22]. Dostupné na: </w:t>
      </w:r>
      <w:r w:rsidRPr="00E03E11">
        <w:rPr>
          <w:rFonts w:ascii="Trebuchet MS" w:hAnsi="Trebuchet MS"/>
        </w:rPr>
        <w:t>&lt;</w:t>
      </w:r>
      <w:hyperlink r:id="rId35" w:history="1">
        <w:r w:rsidRPr="003A7798">
          <w:rPr>
            <w:rStyle w:val="Hypertextovprepojenie"/>
            <w:rFonts w:ascii="Trebuchet MS" w:hAnsi="Trebuchet MS"/>
          </w:rPr>
          <w:t>http://old.minedu.sk/data/USERDATA/DalsieVzdel/VDOC/National%20qualifications%20framework_Slovakia_final.pdf</w:t>
        </w:r>
      </w:hyperlink>
      <w:r w:rsidRPr="003A7798">
        <w:rPr>
          <w:rFonts w:ascii="Trebuchet MS" w:hAnsi="Trebuchet MS"/>
        </w:rPr>
        <w:t>&gt;.</w:t>
      </w:r>
    </w:p>
    <w:p w14:paraId="5EF133DC" w14:textId="77777777" w:rsidR="00141E7B" w:rsidRPr="003A7798" w:rsidRDefault="00141E7B" w:rsidP="003A7798">
      <w:pPr>
        <w:spacing w:before="240" w:after="240"/>
        <w:jc w:val="both"/>
        <w:rPr>
          <w:rFonts w:ascii="Trebuchet MS" w:hAnsi="Trebuchet MS"/>
          <w:sz w:val="20"/>
          <w:szCs w:val="20"/>
        </w:rPr>
      </w:pPr>
      <w:r w:rsidRPr="00E03E11">
        <w:rPr>
          <w:rFonts w:ascii="Trebuchet MS" w:hAnsi="Trebuchet MS"/>
          <w:sz w:val="20"/>
          <w:szCs w:val="20"/>
        </w:rPr>
        <w:t>MINISTERSTVO FINANCIÍ SR. 2012.</w:t>
      </w:r>
      <w:r w:rsidRPr="00E03E11">
        <w:rPr>
          <w:rFonts w:ascii="Trebuchet MS" w:hAnsi="Trebuchet MS"/>
          <w:i/>
          <w:sz w:val="20"/>
          <w:szCs w:val="20"/>
        </w:rPr>
        <w:t xml:space="preserve"> </w:t>
      </w:r>
      <w:r w:rsidRPr="003A7798">
        <w:rPr>
          <w:rFonts w:ascii="Trebuchet MS" w:hAnsi="Trebuchet MS"/>
          <w:i/>
          <w:sz w:val="20"/>
          <w:szCs w:val="20"/>
        </w:rPr>
        <w:t>Národný program reforiem Slovenskej republiky 2012</w:t>
      </w:r>
      <w:r w:rsidRPr="003A7798">
        <w:rPr>
          <w:rFonts w:ascii="Trebuchet MS" w:hAnsi="Trebuchet MS"/>
          <w:b/>
          <w:bCs/>
          <w:color w:val="696969"/>
          <w:sz w:val="20"/>
          <w:szCs w:val="20"/>
          <w:shd w:val="clear" w:color="auto" w:fill="FFFFFF"/>
        </w:rPr>
        <w:t xml:space="preserve"> </w:t>
      </w:r>
      <w:r w:rsidRPr="003A7798">
        <w:rPr>
          <w:rFonts w:ascii="Trebuchet MS" w:hAnsi="Trebuchet MS"/>
          <w:sz w:val="20"/>
          <w:szCs w:val="20"/>
        </w:rPr>
        <w:t>[</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 MF SR. 41 s. [cit. 2015-08-03]. Dostupné na: </w:t>
      </w:r>
      <w:r w:rsidRPr="00E03E11">
        <w:rPr>
          <w:rFonts w:ascii="Trebuchet MS" w:hAnsi="Trebuchet MS"/>
          <w:sz w:val="20"/>
          <w:szCs w:val="20"/>
        </w:rPr>
        <w:t>&lt;</w:t>
      </w:r>
      <w:hyperlink r:id="rId36" w:history="1">
        <w:r w:rsidRPr="003A7798">
          <w:rPr>
            <w:rStyle w:val="Hypertextovprepojenie"/>
            <w:rFonts w:ascii="Trebuchet MS" w:hAnsi="Trebuchet MS"/>
            <w:sz w:val="20"/>
            <w:szCs w:val="20"/>
            <w:lang w:eastAsia="zh-CN"/>
          </w:rPr>
          <w:t>http://www.rokovania.sk/Rokovanie.aspx/BodRokovaniaDetail?idMaterial=20953</w:t>
        </w:r>
      </w:hyperlink>
      <w:r w:rsidRPr="003A7798">
        <w:rPr>
          <w:rFonts w:ascii="Trebuchet MS" w:hAnsi="Trebuchet MS"/>
          <w:sz w:val="20"/>
          <w:szCs w:val="20"/>
        </w:rPr>
        <w:t xml:space="preserve">&gt;. </w:t>
      </w:r>
    </w:p>
    <w:p w14:paraId="7BC261CE" w14:textId="5E96444A" w:rsidR="001B7B2F" w:rsidRPr="003A7798" w:rsidRDefault="00141E7B" w:rsidP="003A7798">
      <w:pPr>
        <w:pStyle w:val="ZAKLADNYTEXT"/>
        <w:spacing w:before="240" w:after="240" w:line="240" w:lineRule="auto"/>
        <w:rPr>
          <w:szCs w:val="20"/>
        </w:rPr>
      </w:pPr>
      <w:proofErr w:type="spellStart"/>
      <w:r w:rsidRPr="003A7798">
        <w:rPr>
          <w:szCs w:val="20"/>
        </w:rPr>
        <w:t>MŠVVaŠ</w:t>
      </w:r>
      <w:proofErr w:type="spellEnd"/>
      <w:r w:rsidRPr="003A7798">
        <w:rPr>
          <w:szCs w:val="20"/>
        </w:rPr>
        <w:t xml:space="preserve"> SR. Návrh zákona o zabezpečovaní kvality vysokoškolského vzdelávania (predbežná informácia).</w:t>
      </w:r>
      <w:r w:rsidRPr="003A7798">
        <w:rPr>
          <w:i/>
          <w:szCs w:val="20"/>
        </w:rPr>
        <w:t xml:space="preserve"> </w:t>
      </w:r>
      <w:proofErr w:type="spellStart"/>
      <w:r w:rsidRPr="003A7798">
        <w:rPr>
          <w:i/>
          <w:szCs w:val="20"/>
        </w:rPr>
        <w:t>Slov-Lex</w:t>
      </w:r>
      <w:proofErr w:type="spellEnd"/>
      <w:r w:rsidRPr="003A7798">
        <w:rPr>
          <w:i/>
          <w:szCs w:val="20"/>
        </w:rPr>
        <w:t xml:space="preserve"> </w:t>
      </w:r>
      <w:r w:rsidRPr="003A7798">
        <w:rPr>
          <w:szCs w:val="20"/>
        </w:rPr>
        <w:t>[</w:t>
      </w:r>
      <w:proofErr w:type="spellStart"/>
      <w:r w:rsidRPr="003A7798">
        <w:rPr>
          <w:szCs w:val="20"/>
        </w:rPr>
        <w:t>online</w:t>
      </w:r>
      <w:proofErr w:type="spellEnd"/>
      <w:r w:rsidRPr="003A7798">
        <w:rPr>
          <w:szCs w:val="20"/>
        </w:rPr>
        <w:t>]. [Bratislava], [© MS SR]. [cit. 2017-08-22]. Dostupné na: </w:t>
      </w:r>
      <w:r w:rsidR="001B7B2F" w:rsidRPr="00D545CF">
        <w:rPr>
          <w:szCs w:val="20"/>
          <w:lang w:val="en-US"/>
        </w:rPr>
        <w:t>&lt;</w:t>
      </w:r>
      <w:hyperlink r:id="rId37" w:history="1">
        <w:r w:rsidR="001B7B2F" w:rsidRPr="00D545CF">
          <w:rPr>
            <w:rStyle w:val="Hypertextovprepojenie"/>
            <w:szCs w:val="20"/>
            <w:lang w:val="en-US"/>
          </w:rPr>
          <w:t>https://www.slov-lex.sk/legislativne-procesy/SK/LP/2017/157</w:t>
        </w:r>
      </w:hyperlink>
      <w:r w:rsidR="001B7B2F" w:rsidRPr="003A7798">
        <w:rPr>
          <w:szCs w:val="20"/>
        </w:rPr>
        <w:t>&gt;</w:t>
      </w:r>
      <w:r w:rsidRPr="003A7798">
        <w:rPr>
          <w:szCs w:val="20"/>
        </w:rPr>
        <w:t>.</w:t>
      </w:r>
    </w:p>
    <w:p w14:paraId="76861859" w14:textId="77777777" w:rsidR="00141E7B" w:rsidRPr="003A7798" w:rsidRDefault="00141E7B" w:rsidP="003A7798">
      <w:pPr>
        <w:spacing w:before="240" w:after="240"/>
        <w:jc w:val="both"/>
        <w:rPr>
          <w:rStyle w:val="Hypertextovprepojenie"/>
          <w:rFonts w:ascii="Trebuchet MS" w:hAnsi="Trebuchet MS"/>
          <w:sz w:val="20"/>
          <w:szCs w:val="20"/>
        </w:rPr>
      </w:pPr>
      <w:proofErr w:type="spellStart"/>
      <w:r w:rsidRPr="003A7798">
        <w:rPr>
          <w:rFonts w:ascii="Trebuchet MS" w:hAnsi="Trebuchet MS"/>
          <w:sz w:val="20"/>
          <w:szCs w:val="20"/>
        </w:rPr>
        <w:t>MŠVVaŠ</w:t>
      </w:r>
      <w:proofErr w:type="spellEnd"/>
      <w:r w:rsidRPr="003A7798">
        <w:rPr>
          <w:rFonts w:ascii="Trebuchet MS" w:hAnsi="Trebuchet MS"/>
          <w:sz w:val="20"/>
          <w:szCs w:val="20"/>
        </w:rPr>
        <w:t xml:space="preserve"> SR. 2011. </w:t>
      </w:r>
      <w:r w:rsidRPr="003A7798">
        <w:rPr>
          <w:rFonts w:ascii="Trebuchet MS" w:hAnsi="Trebuchet MS"/>
          <w:i/>
          <w:sz w:val="20"/>
          <w:szCs w:val="20"/>
        </w:rPr>
        <w:t>Stratégia celoživotného vzdelávania 2011</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 </w:t>
      </w:r>
      <w:proofErr w:type="spellStart"/>
      <w:r w:rsidRPr="003A7798">
        <w:rPr>
          <w:rFonts w:ascii="Trebuchet MS" w:hAnsi="Trebuchet MS"/>
          <w:sz w:val="20"/>
          <w:szCs w:val="20"/>
        </w:rPr>
        <w:t>MŠVVaŠ</w:t>
      </w:r>
      <w:proofErr w:type="spellEnd"/>
      <w:r w:rsidRPr="003A7798">
        <w:rPr>
          <w:rFonts w:ascii="Trebuchet MS" w:hAnsi="Trebuchet MS"/>
          <w:sz w:val="20"/>
          <w:szCs w:val="20"/>
        </w:rPr>
        <w:t xml:space="preserve">. 48 s. [cit. 2015-08-03]. Dostupné na: </w:t>
      </w:r>
      <w:r w:rsidRPr="003A7798">
        <w:rPr>
          <w:rFonts w:ascii="Trebuchet MS" w:hAnsi="Trebuchet MS"/>
          <w:sz w:val="20"/>
          <w:szCs w:val="20"/>
          <w:lang w:val="en-US"/>
        </w:rPr>
        <w:t>&lt;</w:t>
      </w:r>
      <w:hyperlink r:id="rId38" w:history="1">
        <w:r w:rsidRPr="003A7798">
          <w:rPr>
            <w:rStyle w:val="Hypertextovprepojenie"/>
            <w:rFonts w:ascii="Trebuchet MS" w:hAnsi="Trebuchet MS"/>
            <w:sz w:val="20"/>
            <w:szCs w:val="20"/>
          </w:rPr>
          <w:t>http://www.minedu.sk/data/files/1899.pdf</w:t>
        </w:r>
      </w:hyperlink>
      <w:r w:rsidRPr="003A7798">
        <w:rPr>
          <w:rFonts w:ascii="Trebuchet MS" w:hAnsi="Trebuchet MS"/>
          <w:sz w:val="20"/>
          <w:szCs w:val="20"/>
        </w:rPr>
        <w:t>&gt;.</w:t>
      </w:r>
      <w:r w:rsidRPr="003A7798">
        <w:rPr>
          <w:rStyle w:val="Hypertextovprepojenie"/>
          <w:rFonts w:ascii="Trebuchet MS" w:hAnsi="Trebuchet MS"/>
          <w:sz w:val="20"/>
          <w:szCs w:val="20"/>
        </w:rPr>
        <w:t xml:space="preserve"> </w:t>
      </w:r>
    </w:p>
    <w:p w14:paraId="11610D57" w14:textId="77777777" w:rsidR="00141E7B" w:rsidRPr="003A7798" w:rsidRDefault="00141E7B" w:rsidP="003A7798">
      <w:pPr>
        <w:pStyle w:val="ZAKLADNYTEXT"/>
        <w:spacing w:before="240" w:after="240" w:line="240" w:lineRule="auto"/>
        <w:rPr>
          <w:szCs w:val="20"/>
        </w:rPr>
      </w:pPr>
      <w:proofErr w:type="spellStart"/>
      <w:r w:rsidRPr="003A7798">
        <w:rPr>
          <w:szCs w:val="20"/>
        </w:rPr>
        <w:t>MŠVVaŠ</w:t>
      </w:r>
      <w:proofErr w:type="spellEnd"/>
      <w:r w:rsidRPr="003A7798">
        <w:rPr>
          <w:szCs w:val="20"/>
        </w:rPr>
        <w:t xml:space="preserve"> SR. 2013. </w:t>
      </w:r>
      <w:r w:rsidRPr="003A7798">
        <w:rPr>
          <w:i/>
          <w:szCs w:val="20"/>
        </w:rPr>
        <w:t>Kritériá akreditácie študijných programov vysokoškolského vzdelávania</w:t>
      </w:r>
      <w:r w:rsidRPr="003A7798">
        <w:rPr>
          <w:szCs w:val="20"/>
        </w:rPr>
        <w:t xml:space="preserve"> [</w:t>
      </w:r>
      <w:proofErr w:type="spellStart"/>
      <w:r w:rsidRPr="003A7798">
        <w:rPr>
          <w:szCs w:val="20"/>
        </w:rPr>
        <w:t>online</w:t>
      </w:r>
      <w:proofErr w:type="spellEnd"/>
      <w:r w:rsidRPr="003A7798">
        <w:rPr>
          <w:szCs w:val="20"/>
        </w:rPr>
        <w:t>]. Bratislava : </w:t>
      </w:r>
      <w:proofErr w:type="spellStart"/>
      <w:r w:rsidRPr="003A7798">
        <w:rPr>
          <w:szCs w:val="20"/>
        </w:rPr>
        <w:t>MŠVVaŠ</w:t>
      </w:r>
      <w:proofErr w:type="spellEnd"/>
      <w:r w:rsidRPr="003A7798">
        <w:rPr>
          <w:szCs w:val="20"/>
        </w:rPr>
        <w:t xml:space="preserve"> SR. 15 s. [cit. 2015-08-03]. Dostupné na: </w:t>
      </w:r>
      <w:r w:rsidRPr="00E03E11">
        <w:rPr>
          <w:szCs w:val="20"/>
        </w:rPr>
        <w:t>&lt;</w:t>
      </w:r>
      <w:hyperlink r:id="rId39" w:history="1">
        <w:r w:rsidRPr="003A7798">
          <w:rPr>
            <w:rStyle w:val="Hypertextovprepojenie"/>
            <w:rFonts w:eastAsia="Calibri"/>
            <w:szCs w:val="20"/>
          </w:rPr>
          <w:t>https://www.minedu.sk/data/files/2545.pdf</w:t>
        </w:r>
      </w:hyperlink>
      <w:r w:rsidRPr="003A7798">
        <w:rPr>
          <w:szCs w:val="20"/>
        </w:rPr>
        <w:t xml:space="preserve">&gt;. </w:t>
      </w:r>
    </w:p>
    <w:p w14:paraId="53497196" w14:textId="77777777" w:rsidR="00141E7B" w:rsidRPr="003A7798" w:rsidRDefault="00141E7B" w:rsidP="003A7798">
      <w:pPr>
        <w:spacing w:before="240" w:after="240"/>
        <w:jc w:val="both"/>
        <w:rPr>
          <w:rFonts w:ascii="Trebuchet MS" w:hAnsi="Trebuchet MS"/>
          <w:sz w:val="20"/>
          <w:szCs w:val="20"/>
        </w:rPr>
      </w:pPr>
      <w:proofErr w:type="spellStart"/>
      <w:r w:rsidRPr="003A7798">
        <w:rPr>
          <w:rFonts w:ascii="Trebuchet MS" w:hAnsi="Trebuchet MS"/>
          <w:sz w:val="20"/>
          <w:szCs w:val="20"/>
        </w:rPr>
        <w:t>MŠVVaŠ</w:t>
      </w:r>
      <w:proofErr w:type="spellEnd"/>
      <w:r w:rsidRPr="003A7798">
        <w:rPr>
          <w:rFonts w:ascii="Trebuchet MS" w:hAnsi="Trebuchet MS"/>
          <w:sz w:val="20"/>
          <w:szCs w:val="20"/>
        </w:rPr>
        <w:t xml:space="preserve"> SR. 2013. </w:t>
      </w:r>
      <w:r w:rsidRPr="003A7798">
        <w:rPr>
          <w:rFonts w:ascii="Trebuchet MS" w:hAnsi="Trebuchet MS"/>
          <w:i/>
          <w:sz w:val="20"/>
          <w:szCs w:val="20"/>
        </w:rPr>
        <w:t>Kritériá hodnotenia vnútorného systému zabezpečovania kvality vysokoškolského vzdelávania</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 </w:t>
      </w:r>
      <w:proofErr w:type="spellStart"/>
      <w:r w:rsidRPr="003A7798">
        <w:rPr>
          <w:rFonts w:ascii="Trebuchet MS" w:hAnsi="Trebuchet MS"/>
          <w:sz w:val="20"/>
          <w:szCs w:val="20"/>
        </w:rPr>
        <w:t>MŠVVaŠ</w:t>
      </w:r>
      <w:proofErr w:type="spellEnd"/>
      <w:r w:rsidRPr="003A7798">
        <w:rPr>
          <w:rFonts w:ascii="Trebuchet MS" w:hAnsi="Trebuchet MS"/>
          <w:sz w:val="20"/>
          <w:szCs w:val="20"/>
        </w:rPr>
        <w:t xml:space="preserve"> SR. 4 s. [cit. 2015-08-03]. Dostupné na: </w:t>
      </w:r>
      <w:r w:rsidRPr="00E03E11">
        <w:rPr>
          <w:rFonts w:ascii="Trebuchet MS" w:hAnsi="Trebuchet MS"/>
          <w:sz w:val="20"/>
          <w:szCs w:val="20"/>
        </w:rPr>
        <w:t>&lt;</w:t>
      </w:r>
      <w:hyperlink r:id="rId40" w:history="1">
        <w:r w:rsidRPr="003A7798">
          <w:rPr>
            <w:rStyle w:val="Hypertextovprepojenie"/>
            <w:rFonts w:ascii="Trebuchet MS" w:hAnsi="Trebuchet MS"/>
            <w:sz w:val="20"/>
            <w:szCs w:val="20"/>
          </w:rPr>
          <w:t>https://www.minedu.sk/data/files/3433_kriteria-vnutor-system-kvality_zverejnenie.pdf</w:t>
        </w:r>
      </w:hyperlink>
      <w:r w:rsidRPr="003A7798">
        <w:rPr>
          <w:rFonts w:ascii="Trebuchet MS" w:hAnsi="Trebuchet MS"/>
          <w:sz w:val="20"/>
          <w:szCs w:val="20"/>
        </w:rPr>
        <w:t xml:space="preserve">&gt;. </w:t>
      </w:r>
    </w:p>
    <w:p w14:paraId="20D9F2ED" w14:textId="77777777" w:rsidR="00141E7B" w:rsidRPr="003A7798" w:rsidRDefault="00141E7B" w:rsidP="003A7798">
      <w:pPr>
        <w:pStyle w:val="Textpoznmkypodiarou"/>
        <w:spacing w:before="240" w:after="240"/>
        <w:jc w:val="both"/>
        <w:rPr>
          <w:rFonts w:ascii="Trebuchet MS" w:hAnsi="Trebuchet MS"/>
        </w:rPr>
      </w:pPr>
      <w:proofErr w:type="spellStart"/>
      <w:r w:rsidRPr="003A7798">
        <w:rPr>
          <w:rFonts w:ascii="Trebuchet MS" w:hAnsi="Trebuchet MS"/>
        </w:rPr>
        <w:t>MŠVVaŠ</w:t>
      </w:r>
      <w:proofErr w:type="spellEnd"/>
      <w:r w:rsidRPr="003A7798">
        <w:rPr>
          <w:rFonts w:ascii="Trebuchet MS" w:hAnsi="Trebuchet MS"/>
        </w:rPr>
        <w:t xml:space="preserve"> SR. [2016].</w:t>
      </w:r>
      <w:r w:rsidRPr="003A7798">
        <w:rPr>
          <w:rFonts w:ascii="Trebuchet MS" w:hAnsi="Trebuchet MS"/>
          <w:bCs/>
          <w:i/>
        </w:rPr>
        <w:t xml:space="preserve"> Správa o zavádzaní kvality v odbornom vzdelávaní a príprave v nadväznosti na odporúčanie Európskeho referenčného rámca pre zabezpečovanie kvality v oblasti odborného vzdelávania a prípravy EQAVET </w:t>
      </w:r>
      <w:r w:rsidRPr="003A7798">
        <w:rPr>
          <w:rFonts w:ascii="Trebuchet MS" w:hAnsi="Trebuchet MS"/>
        </w:rPr>
        <w:t>[</w:t>
      </w:r>
      <w:proofErr w:type="spellStart"/>
      <w:r w:rsidRPr="003A7798">
        <w:rPr>
          <w:rFonts w:ascii="Trebuchet MS" w:hAnsi="Trebuchet MS"/>
        </w:rPr>
        <w:t>online</w:t>
      </w:r>
      <w:proofErr w:type="spellEnd"/>
      <w:r w:rsidRPr="003A7798">
        <w:rPr>
          <w:rFonts w:ascii="Trebuchet MS" w:hAnsi="Trebuchet MS"/>
        </w:rPr>
        <w:t>]. Bratislava : </w:t>
      </w:r>
      <w:proofErr w:type="spellStart"/>
      <w:r w:rsidRPr="003A7798">
        <w:rPr>
          <w:rFonts w:ascii="Trebuchet MS" w:hAnsi="Trebuchet MS"/>
        </w:rPr>
        <w:t>MŠVVaŠ</w:t>
      </w:r>
      <w:proofErr w:type="spellEnd"/>
      <w:r w:rsidRPr="003A7798">
        <w:rPr>
          <w:rFonts w:ascii="Trebuchet MS" w:hAnsi="Trebuchet MS"/>
        </w:rPr>
        <w:t xml:space="preserve"> SR. 36 s. [cit. 2017-08-22]. Dostupné na: </w:t>
      </w:r>
      <w:r w:rsidRPr="00E03E11">
        <w:rPr>
          <w:rFonts w:ascii="Trebuchet MS" w:hAnsi="Trebuchet MS"/>
        </w:rPr>
        <w:t>&lt;</w:t>
      </w:r>
      <w:hyperlink r:id="rId41" w:history="1">
        <w:r w:rsidRPr="003A7798">
          <w:rPr>
            <w:rStyle w:val="Hypertextovprepojenie"/>
            <w:rFonts w:ascii="Trebuchet MS" w:hAnsi="Trebuchet MS"/>
          </w:rPr>
          <w:t>https://www.minedu.sk/data/att/9671.pdf</w:t>
        </w:r>
      </w:hyperlink>
      <w:r w:rsidRPr="003A7798">
        <w:rPr>
          <w:rFonts w:ascii="Trebuchet MS" w:hAnsi="Trebuchet MS"/>
        </w:rPr>
        <w:t xml:space="preserve">&gt;. </w:t>
      </w:r>
    </w:p>
    <w:p w14:paraId="644925D8" w14:textId="77777777" w:rsidR="00141E7B" w:rsidRPr="003A7798" w:rsidRDefault="00141E7B" w:rsidP="003A7798">
      <w:pPr>
        <w:pStyle w:val="Textpoznmkypodiarou"/>
        <w:spacing w:before="240" w:after="240"/>
        <w:jc w:val="both"/>
        <w:rPr>
          <w:rFonts w:ascii="Trebuchet MS" w:hAnsi="Trebuchet MS"/>
        </w:rPr>
      </w:pPr>
      <w:proofErr w:type="spellStart"/>
      <w:r w:rsidRPr="003A7798">
        <w:rPr>
          <w:rFonts w:ascii="Trebuchet MS" w:hAnsi="Trebuchet MS"/>
        </w:rPr>
        <w:t>MŠVVaŠ</w:t>
      </w:r>
      <w:proofErr w:type="spellEnd"/>
      <w:r w:rsidRPr="003A7798">
        <w:rPr>
          <w:rFonts w:ascii="Trebuchet MS" w:hAnsi="Trebuchet MS"/>
        </w:rPr>
        <w:t xml:space="preserve"> SR. 2017. </w:t>
      </w:r>
      <w:r w:rsidRPr="003A7798">
        <w:rPr>
          <w:rFonts w:ascii="Trebuchet MS" w:hAnsi="Trebuchet MS"/>
          <w:i/>
        </w:rPr>
        <w:t>Národná klasifikácia vzdelania</w:t>
      </w:r>
      <w:r w:rsidRPr="003A7798">
        <w:rPr>
          <w:rFonts w:ascii="Trebuchet MS" w:hAnsi="Trebuchet MS"/>
        </w:rPr>
        <w:t xml:space="preserve"> [</w:t>
      </w:r>
      <w:proofErr w:type="spellStart"/>
      <w:r w:rsidRPr="003A7798">
        <w:rPr>
          <w:rFonts w:ascii="Trebuchet MS" w:hAnsi="Trebuchet MS"/>
        </w:rPr>
        <w:t>online</w:t>
      </w:r>
      <w:proofErr w:type="spellEnd"/>
      <w:r w:rsidRPr="003A7798">
        <w:rPr>
          <w:rFonts w:ascii="Trebuchet MS" w:hAnsi="Trebuchet MS"/>
        </w:rPr>
        <w:t xml:space="preserve">]. Bratislava : </w:t>
      </w:r>
      <w:proofErr w:type="spellStart"/>
      <w:r w:rsidRPr="003A7798">
        <w:rPr>
          <w:rFonts w:ascii="Trebuchet MS" w:hAnsi="Trebuchet MS"/>
        </w:rPr>
        <w:t>MŠVVaŠ</w:t>
      </w:r>
      <w:proofErr w:type="spellEnd"/>
      <w:r w:rsidRPr="003A7798">
        <w:rPr>
          <w:rFonts w:ascii="Trebuchet MS" w:hAnsi="Trebuchet MS"/>
        </w:rPr>
        <w:t xml:space="preserve"> SR. 24 s. [cit. 2017-09-21]. Dostupné na: </w:t>
      </w:r>
      <w:r w:rsidRPr="00E03E11">
        <w:rPr>
          <w:rFonts w:ascii="Trebuchet MS" w:hAnsi="Trebuchet MS"/>
        </w:rPr>
        <w:t>&lt;</w:t>
      </w:r>
      <w:hyperlink r:id="rId42" w:history="1">
        <w:r w:rsidRPr="003A7798">
          <w:rPr>
            <w:rStyle w:val="Hypertextovprepojenie"/>
            <w:rFonts w:ascii="Trebuchet MS" w:hAnsi="Trebuchet MS"/>
          </w:rPr>
          <w:t>http://www.minedu.sk/data/files/3772.pdf</w:t>
        </w:r>
      </w:hyperlink>
      <w:r w:rsidRPr="003A7798">
        <w:rPr>
          <w:rFonts w:ascii="Trebuchet MS" w:hAnsi="Trebuchet MS"/>
        </w:rPr>
        <w:t>&gt;.</w:t>
      </w:r>
    </w:p>
    <w:p w14:paraId="653DAEB3"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i/>
          <w:sz w:val="20"/>
          <w:szCs w:val="20"/>
        </w:rPr>
        <w:t>Národná sústava kvalifikácií</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[Bratislava], © 2015 NSK. [cit. 2017-08-22]. Dostupné na: &lt;</w:t>
      </w:r>
      <w:hyperlink r:id="rId43" w:history="1">
        <w:r w:rsidRPr="003A7798">
          <w:rPr>
            <w:rStyle w:val="Hypertextovprepojenie"/>
            <w:rFonts w:ascii="Trebuchet MS" w:hAnsi="Trebuchet MS"/>
            <w:sz w:val="20"/>
            <w:szCs w:val="20"/>
          </w:rPr>
          <w:t>http://www.kvalifikacie.sk</w:t>
        </w:r>
      </w:hyperlink>
      <w:r w:rsidRPr="003A7798">
        <w:rPr>
          <w:rFonts w:ascii="Trebuchet MS" w:hAnsi="Trebuchet MS"/>
          <w:sz w:val="20"/>
          <w:szCs w:val="20"/>
        </w:rPr>
        <w:t>&gt;.</w:t>
      </w:r>
    </w:p>
    <w:p w14:paraId="0A640410"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i/>
          <w:sz w:val="20"/>
          <w:szCs w:val="20"/>
        </w:rPr>
        <w:t xml:space="preserve">Národná sústava povolaní </w:t>
      </w:r>
      <w:r w:rsidRPr="003A7798">
        <w:rPr>
          <w:rFonts w:ascii="Trebuchet MS" w:hAnsi="Trebuchet MS"/>
          <w:sz w:val="20"/>
          <w:szCs w:val="20"/>
        </w:rPr>
        <w:t>[</w:t>
      </w:r>
      <w:proofErr w:type="spellStart"/>
      <w:r w:rsidRPr="003A7798">
        <w:rPr>
          <w:rFonts w:ascii="Trebuchet MS" w:hAnsi="Trebuchet MS"/>
          <w:sz w:val="20"/>
          <w:szCs w:val="20"/>
        </w:rPr>
        <w:t>online</w:t>
      </w:r>
      <w:proofErr w:type="spellEnd"/>
      <w:r w:rsidRPr="003A7798">
        <w:rPr>
          <w:rFonts w:ascii="Trebuchet MS" w:hAnsi="Trebuchet MS"/>
          <w:sz w:val="20"/>
          <w:szCs w:val="20"/>
        </w:rPr>
        <w:t>]. [Bratislava], [© NSP]. [cit. 2017-08-22]. Dostupné na: &lt;</w:t>
      </w:r>
      <w:hyperlink r:id="rId44" w:history="1">
        <w:r w:rsidRPr="003A7798">
          <w:rPr>
            <w:rStyle w:val="Hypertextovprepojenie"/>
            <w:rFonts w:ascii="Trebuchet MS" w:hAnsi="Trebuchet MS"/>
            <w:sz w:val="20"/>
            <w:szCs w:val="20"/>
          </w:rPr>
          <w:t>https://www.sustavapovolani.sk</w:t>
        </w:r>
      </w:hyperlink>
      <w:r w:rsidRPr="003A7798">
        <w:rPr>
          <w:rFonts w:ascii="Trebuchet MS" w:hAnsi="Trebuchet MS"/>
          <w:sz w:val="20"/>
          <w:szCs w:val="20"/>
        </w:rPr>
        <w:t xml:space="preserve">&gt;. </w:t>
      </w:r>
    </w:p>
    <w:p w14:paraId="39FC9708"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sz w:val="20"/>
          <w:szCs w:val="20"/>
        </w:rPr>
        <w:t>Národné koordinačné miesto pre EKR.</w:t>
      </w:r>
      <w:r w:rsidRPr="003A7798">
        <w:rPr>
          <w:rFonts w:ascii="Trebuchet MS" w:hAnsi="Trebuchet MS"/>
          <w:i/>
          <w:sz w:val="20"/>
          <w:szCs w:val="20"/>
        </w:rPr>
        <w:t xml:space="preserve"> ŠIOV </w:t>
      </w:r>
      <w:r w:rsidRPr="003A7798">
        <w:rPr>
          <w:rFonts w:ascii="Trebuchet MS" w:hAnsi="Trebuchet MS"/>
          <w:sz w:val="20"/>
          <w:szCs w:val="20"/>
        </w:rPr>
        <w:t>[</w:t>
      </w:r>
      <w:proofErr w:type="spellStart"/>
      <w:r w:rsidRPr="003A7798">
        <w:rPr>
          <w:rFonts w:ascii="Trebuchet MS" w:hAnsi="Trebuchet MS"/>
          <w:sz w:val="20"/>
          <w:szCs w:val="20"/>
        </w:rPr>
        <w:t>online</w:t>
      </w:r>
      <w:proofErr w:type="spellEnd"/>
      <w:r w:rsidRPr="003A7798">
        <w:rPr>
          <w:rFonts w:ascii="Trebuchet MS" w:hAnsi="Trebuchet MS"/>
          <w:sz w:val="20"/>
          <w:szCs w:val="20"/>
        </w:rPr>
        <w:t>]. [Bratislava], © 2016 ŠIOV. [cit. 2017-08-22]. Dostupné na: &lt;</w:t>
      </w:r>
      <w:hyperlink r:id="rId45" w:history="1">
        <w:r w:rsidRPr="003A7798">
          <w:rPr>
            <w:rStyle w:val="Hypertextovprepojenie"/>
            <w:rFonts w:ascii="Trebuchet MS" w:hAnsi="Trebuchet MS"/>
            <w:sz w:val="20"/>
            <w:szCs w:val="20"/>
          </w:rPr>
          <w:t>http://www.siov.sk/MedzinarodnaSpolupraca/EQF.aspx</w:t>
        </w:r>
      </w:hyperlink>
      <w:r w:rsidRPr="003A7798">
        <w:rPr>
          <w:rFonts w:ascii="Trebuchet MS" w:hAnsi="Trebuchet MS"/>
          <w:sz w:val="20"/>
          <w:szCs w:val="20"/>
        </w:rPr>
        <w:t xml:space="preserve">&gt;. </w:t>
      </w:r>
    </w:p>
    <w:p w14:paraId="2A3AD0BE"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sz w:val="20"/>
          <w:szCs w:val="20"/>
        </w:rPr>
        <w:t>Národný tím bolonských expertov.</w:t>
      </w:r>
      <w:r w:rsidRPr="003A7798">
        <w:rPr>
          <w:rFonts w:ascii="Trebuchet MS" w:hAnsi="Trebuchet MS"/>
          <w:i/>
          <w:sz w:val="20"/>
          <w:szCs w:val="20"/>
        </w:rPr>
        <w:t xml:space="preserve"> Program celoživotného vzdelávania </w:t>
      </w:r>
      <w:r w:rsidRPr="003A7798">
        <w:rPr>
          <w:rFonts w:ascii="Trebuchet MS" w:hAnsi="Trebuchet MS"/>
          <w:sz w:val="20"/>
          <w:szCs w:val="20"/>
        </w:rPr>
        <w:t>[</w:t>
      </w:r>
      <w:proofErr w:type="spellStart"/>
      <w:r w:rsidRPr="003A7798">
        <w:rPr>
          <w:rFonts w:ascii="Trebuchet MS" w:hAnsi="Trebuchet MS"/>
          <w:sz w:val="20"/>
          <w:szCs w:val="20"/>
        </w:rPr>
        <w:t>online</w:t>
      </w:r>
      <w:proofErr w:type="spellEnd"/>
      <w:r w:rsidRPr="003A7798">
        <w:rPr>
          <w:rFonts w:ascii="Trebuchet MS" w:hAnsi="Trebuchet MS"/>
          <w:sz w:val="20"/>
          <w:szCs w:val="20"/>
        </w:rPr>
        <w:t>]. Bratislava, © 2006 – 2010 SAAIC. [cit. 2017-08-22]. Dostupné na: &lt;</w:t>
      </w:r>
      <w:hyperlink r:id="rId46" w:history="1">
        <w:r w:rsidRPr="003A7798">
          <w:rPr>
            <w:rStyle w:val="Hypertextovprepojenie"/>
            <w:rFonts w:ascii="Trebuchet MS" w:hAnsi="Trebuchet MS"/>
            <w:sz w:val="20"/>
            <w:szCs w:val="20"/>
          </w:rPr>
          <w:t>http://web.saaic.sk/llp/sk/_main.cfm?obsah=m_bolonsky_narodny_tim.cfm&amp;sw_prog=3</w:t>
        </w:r>
      </w:hyperlink>
      <w:r w:rsidRPr="003A7798">
        <w:rPr>
          <w:rFonts w:ascii="Trebuchet MS" w:hAnsi="Trebuchet MS"/>
          <w:sz w:val="20"/>
          <w:szCs w:val="20"/>
        </w:rPr>
        <w:t>&gt;.</w:t>
      </w:r>
    </w:p>
    <w:p w14:paraId="2D66E3C3" w14:textId="77777777" w:rsidR="00141E7B" w:rsidRPr="003A7798" w:rsidRDefault="00141E7B" w:rsidP="003A7798">
      <w:pPr>
        <w:spacing w:before="240" w:after="240"/>
        <w:jc w:val="both"/>
        <w:rPr>
          <w:rFonts w:ascii="Trebuchet MS" w:hAnsi="Trebuchet MS"/>
          <w:bCs/>
          <w:i/>
          <w:sz w:val="20"/>
          <w:szCs w:val="20"/>
        </w:rPr>
      </w:pPr>
      <w:r w:rsidRPr="003A7798">
        <w:rPr>
          <w:rFonts w:ascii="Trebuchet MS" w:hAnsi="Trebuchet MS"/>
          <w:bCs/>
          <w:i/>
          <w:sz w:val="20"/>
          <w:szCs w:val="20"/>
        </w:rPr>
        <w:t>Odporúčanie Európskeho parlamentu a Rady z 18. decembra 2006 o kľúčových kompetenciách pre celoživotné vzdelávanie.</w:t>
      </w:r>
    </w:p>
    <w:p w14:paraId="5F3C8867" w14:textId="77777777" w:rsidR="00141E7B" w:rsidRPr="003A7798" w:rsidRDefault="00141E7B" w:rsidP="003A7798">
      <w:pPr>
        <w:pStyle w:val="ZAKLADNYTEXT"/>
        <w:spacing w:before="240" w:after="240" w:line="240" w:lineRule="auto"/>
        <w:rPr>
          <w:i/>
          <w:szCs w:val="20"/>
        </w:rPr>
      </w:pPr>
      <w:r w:rsidRPr="003A7798">
        <w:rPr>
          <w:bCs/>
          <w:i/>
          <w:szCs w:val="20"/>
        </w:rPr>
        <w:t>Odporúčanie Európskeho parlamentu a Rady z 23. apríla 2008 o vytvorení európskeho kvalifikačného rámca pre celoživotné vzdelávanie (Text s významom pre EHP).</w:t>
      </w:r>
    </w:p>
    <w:p w14:paraId="3049CC15" w14:textId="77777777" w:rsidR="00141E7B" w:rsidRPr="003A7798" w:rsidRDefault="00141E7B" w:rsidP="003A7798">
      <w:pPr>
        <w:spacing w:before="240" w:after="240"/>
        <w:jc w:val="both"/>
        <w:rPr>
          <w:rStyle w:val="spanr"/>
          <w:rFonts w:ascii="Trebuchet MS" w:hAnsi="Trebuchet MS"/>
          <w:sz w:val="20"/>
          <w:szCs w:val="20"/>
        </w:rPr>
      </w:pPr>
      <w:r w:rsidRPr="003A7798">
        <w:rPr>
          <w:rFonts w:ascii="Trebuchet MS" w:hAnsi="Trebuchet MS"/>
          <w:sz w:val="20"/>
          <w:szCs w:val="20"/>
        </w:rPr>
        <w:t>Projekty ESF.</w:t>
      </w:r>
      <w:r w:rsidRPr="003A7798">
        <w:rPr>
          <w:rFonts w:ascii="Trebuchet MS" w:hAnsi="Trebuchet MS"/>
          <w:i/>
          <w:sz w:val="20"/>
          <w:szCs w:val="20"/>
        </w:rPr>
        <w:t xml:space="preserve"> Štátna školská inšpekcia </w:t>
      </w:r>
      <w:r w:rsidRPr="003A7798">
        <w:rPr>
          <w:rFonts w:ascii="Trebuchet MS" w:hAnsi="Trebuchet MS"/>
          <w:sz w:val="20"/>
          <w:szCs w:val="20"/>
        </w:rPr>
        <w:t>[</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w:t>
      </w:r>
      <w:r w:rsidRPr="003A7798">
        <w:rPr>
          <w:rFonts w:ascii="Trebuchet MS" w:hAnsi="Trebuchet MS"/>
          <w:bCs/>
          <w:sz w:val="20"/>
          <w:szCs w:val="20"/>
        </w:rPr>
        <w:t>© 2008</w:t>
      </w:r>
      <w:r w:rsidRPr="003A7798">
        <w:rPr>
          <w:rFonts w:ascii="Trebuchet MS" w:hAnsi="Trebuchet MS"/>
          <w:sz w:val="20"/>
          <w:szCs w:val="20"/>
        </w:rPr>
        <w:t>,</w:t>
      </w:r>
      <w:r w:rsidRPr="003A7798">
        <w:rPr>
          <w:rFonts w:ascii="Trebuchet MS" w:hAnsi="Trebuchet MS"/>
          <w:bCs/>
          <w:sz w:val="20"/>
          <w:szCs w:val="20"/>
        </w:rPr>
        <w:t> ŠŠI</w:t>
      </w:r>
      <w:r w:rsidRPr="003A7798">
        <w:rPr>
          <w:rFonts w:ascii="Trebuchet MS" w:hAnsi="Trebuchet MS"/>
          <w:sz w:val="20"/>
          <w:szCs w:val="20"/>
        </w:rPr>
        <w:t xml:space="preserve"> [cit. 2017-05-20]. Dostupné na:  </w:t>
      </w:r>
      <w:r w:rsidRPr="003A7798">
        <w:rPr>
          <w:rFonts w:ascii="Trebuchet MS" w:hAnsi="Trebuchet MS"/>
          <w:sz w:val="20"/>
          <w:szCs w:val="20"/>
          <w:lang w:val="en-US"/>
        </w:rPr>
        <w:t>&lt;</w:t>
      </w:r>
      <w:hyperlink r:id="rId47" w:history="1">
        <w:r w:rsidRPr="003A7798">
          <w:rPr>
            <w:rStyle w:val="Hypertextovprepojenie"/>
            <w:rFonts w:ascii="Trebuchet MS" w:hAnsi="Trebuchet MS"/>
            <w:sz w:val="20"/>
            <w:szCs w:val="20"/>
          </w:rPr>
          <w:t>https://www.ssiba.sk/Default.aspx?text=g&amp;id=25&amp;lang=sk</w:t>
        </w:r>
      </w:hyperlink>
      <w:r w:rsidRPr="003A7798">
        <w:rPr>
          <w:rFonts w:ascii="Trebuchet MS" w:hAnsi="Trebuchet MS"/>
          <w:sz w:val="20"/>
          <w:szCs w:val="20"/>
        </w:rPr>
        <w:t>&gt;.</w:t>
      </w:r>
    </w:p>
    <w:p w14:paraId="1A27145A" w14:textId="77777777" w:rsidR="00141E7B" w:rsidRPr="003A7798" w:rsidRDefault="00141E7B" w:rsidP="003A7798">
      <w:pPr>
        <w:spacing w:before="240" w:after="240"/>
        <w:jc w:val="both"/>
        <w:rPr>
          <w:rFonts w:ascii="Trebuchet MS" w:hAnsi="Trebuchet MS"/>
          <w:sz w:val="20"/>
          <w:szCs w:val="20"/>
        </w:rPr>
      </w:pPr>
      <w:r w:rsidRPr="003A7798">
        <w:rPr>
          <w:rStyle w:val="spanr"/>
          <w:rFonts w:ascii="Trebuchet MS" w:hAnsi="Trebuchet MS"/>
          <w:sz w:val="20"/>
          <w:szCs w:val="20"/>
        </w:rPr>
        <w:lastRenderedPageBreak/>
        <w:t>Programové vyhlásenie vlády SR - školstvo, veda, mládež a šport.</w:t>
      </w:r>
      <w:r w:rsidRPr="003A7798">
        <w:rPr>
          <w:rFonts w:ascii="Trebuchet MS" w:hAnsi="Trebuchet MS"/>
          <w:sz w:val="20"/>
          <w:szCs w:val="20"/>
        </w:rPr>
        <w:t xml:space="preserve"> </w:t>
      </w:r>
      <w:r w:rsidRPr="003A7798">
        <w:rPr>
          <w:rFonts w:ascii="Trebuchet MS" w:hAnsi="Trebuchet MS"/>
          <w:i/>
          <w:sz w:val="20"/>
          <w:szCs w:val="20"/>
        </w:rPr>
        <w:t>Ministerstvo školstva, vedy výskumu a športu Slovenskej republiky</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w:t>
      </w:r>
      <w:r w:rsidRPr="003A7798">
        <w:rPr>
          <w:rFonts w:ascii="Trebuchet MS" w:hAnsi="Trebuchet MS"/>
          <w:b/>
          <w:sz w:val="20"/>
          <w:szCs w:val="20"/>
        </w:rPr>
        <w:t xml:space="preserve"> </w:t>
      </w:r>
      <w:r w:rsidRPr="003A7798">
        <w:rPr>
          <w:rFonts w:ascii="Trebuchet MS" w:hAnsi="Trebuchet MS"/>
          <w:sz w:val="20"/>
          <w:szCs w:val="20"/>
        </w:rPr>
        <w:t>Bratislava,</w:t>
      </w:r>
      <w:r w:rsidRPr="003A7798">
        <w:rPr>
          <w:rFonts w:ascii="Trebuchet MS" w:hAnsi="Trebuchet MS"/>
          <w:b/>
          <w:sz w:val="20"/>
          <w:szCs w:val="20"/>
        </w:rPr>
        <w:t xml:space="preserve"> </w:t>
      </w:r>
      <w:r w:rsidRPr="003A7798">
        <w:rPr>
          <w:rFonts w:ascii="Trebuchet MS" w:hAnsi="Trebuchet MS"/>
          <w:sz w:val="20"/>
          <w:szCs w:val="20"/>
        </w:rPr>
        <w:t>© MŠVVŠ SR. [cit. 2017-08-22]. Dostupné na: </w:t>
      </w:r>
      <w:r w:rsidRPr="00E03E11">
        <w:rPr>
          <w:rFonts w:ascii="Trebuchet MS" w:hAnsi="Trebuchet MS"/>
          <w:sz w:val="20"/>
          <w:szCs w:val="20"/>
        </w:rPr>
        <w:t>&lt;</w:t>
      </w:r>
      <w:hyperlink r:id="rId48" w:history="1">
        <w:r w:rsidRPr="003A7798">
          <w:rPr>
            <w:rStyle w:val="Hypertextovprepojenie"/>
            <w:rFonts w:ascii="Trebuchet MS" w:hAnsi="Trebuchet MS"/>
            <w:sz w:val="20"/>
            <w:szCs w:val="20"/>
          </w:rPr>
          <w:t>https://www.minedu.sk/programove-vyhlasenie-vlady-sr-skolstvo-veda-mladez-a-sport</w:t>
        </w:r>
      </w:hyperlink>
      <w:r w:rsidRPr="003A7798">
        <w:rPr>
          <w:rFonts w:ascii="Trebuchet MS" w:hAnsi="Trebuchet MS"/>
          <w:sz w:val="20"/>
          <w:szCs w:val="20"/>
        </w:rPr>
        <w:t xml:space="preserve">&gt;. </w:t>
      </w:r>
    </w:p>
    <w:p w14:paraId="6844888D" w14:textId="77777777" w:rsidR="00141E7B" w:rsidRPr="003A7798" w:rsidRDefault="00141E7B" w:rsidP="003A7798">
      <w:pPr>
        <w:spacing w:before="240" w:after="240"/>
        <w:jc w:val="both"/>
        <w:rPr>
          <w:rFonts w:ascii="Trebuchet MS" w:hAnsi="Trebuchet MS"/>
          <w:sz w:val="20"/>
          <w:szCs w:val="20"/>
        </w:rPr>
      </w:pPr>
      <w:r w:rsidRPr="003A7798">
        <w:rPr>
          <w:rStyle w:val="spanr"/>
          <w:rFonts w:ascii="Trebuchet MS" w:hAnsi="Trebuchet MS"/>
          <w:sz w:val="20"/>
          <w:szCs w:val="20"/>
        </w:rPr>
        <w:t>Rada MZ SR pre tvorbu a hodnotenie štátnych vzdelávacích programov odbornej prípravy vzdelávania pre zdravotnícke študijné odbory na stredných zdravotníckych školách.</w:t>
      </w:r>
      <w:r w:rsidRPr="003A7798">
        <w:rPr>
          <w:rFonts w:ascii="Trebuchet MS" w:hAnsi="Trebuchet MS"/>
          <w:i/>
          <w:sz w:val="20"/>
          <w:szCs w:val="20"/>
        </w:rPr>
        <w:t xml:space="preserve"> Ministerstvo zdravotníctva Slovenskej republiky</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 MZ SR 2011. [cit. 2017-08-22]. Dostupné na: </w:t>
      </w:r>
      <w:r w:rsidRPr="00E03E11">
        <w:rPr>
          <w:rFonts w:ascii="Trebuchet MS" w:hAnsi="Trebuchet MS"/>
          <w:sz w:val="20"/>
          <w:szCs w:val="20"/>
        </w:rPr>
        <w:t>&lt;</w:t>
      </w:r>
      <w:hyperlink r:id="rId49" w:history="1">
        <w:r w:rsidRPr="003A7798">
          <w:rPr>
            <w:rStyle w:val="Hypertextovprepojenie"/>
            <w:rFonts w:ascii="Trebuchet MS" w:hAnsi="Trebuchet MS"/>
            <w:sz w:val="20"/>
            <w:szCs w:val="20"/>
          </w:rPr>
          <w:t>http://www.health.gov.sk/?rada-mz-sr-pre-tvorbu-a-hodnotenie-statnych-vzdelavacich-programov-odbornej-pripravy-vzdelavania-pre-zdravotnicke-studijne-odbory-na-strednych-zdravotnickych-skolach-1</w:t>
        </w:r>
      </w:hyperlink>
      <w:r w:rsidRPr="003A7798">
        <w:rPr>
          <w:rFonts w:ascii="Trebuchet MS" w:hAnsi="Trebuchet MS"/>
          <w:sz w:val="20"/>
          <w:szCs w:val="20"/>
        </w:rPr>
        <w:t>&gt;.</w:t>
      </w:r>
    </w:p>
    <w:p w14:paraId="28376A7B"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bCs/>
          <w:sz w:val="20"/>
          <w:szCs w:val="20"/>
        </w:rPr>
        <w:t>Sektorové rady.</w:t>
      </w:r>
      <w:r w:rsidRPr="003A7798">
        <w:rPr>
          <w:rFonts w:ascii="Trebuchet MS" w:hAnsi="Trebuchet MS"/>
          <w:bCs/>
          <w:i/>
          <w:sz w:val="20"/>
          <w:szCs w:val="20"/>
        </w:rPr>
        <w:t xml:space="preserve"> </w:t>
      </w:r>
      <w:r w:rsidRPr="003A7798">
        <w:rPr>
          <w:rFonts w:ascii="Trebuchet MS" w:hAnsi="Trebuchet MS"/>
          <w:i/>
          <w:sz w:val="20"/>
          <w:szCs w:val="20"/>
        </w:rPr>
        <w:t>Národná sústava kvalifikácií</w:t>
      </w:r>
      <w:r w:rsidRPr="003A7798">
        <w:rPr>
          <w:rFonts w:ascii="Trebuchet MS" w:hAnsi="Trebuchet MS"/>
          <w:bCs/>
          <w:i/>
          <w:sz w:val="20"/>
          <w:szCs w:val="20"/>
        </w:rPr>
        <w:t> </w:t>
      </w:r>
      <w:r w:rsidRPr="003A7798">
        <w:rPr>
          <w:rFonts w:ascii="Trebuchet MS" w:hAnsi="Trebuchet MS"/>
          <w:sz w:val="20"/>
          <w:szCs w:val="20"/>
        </w:rPr>
        <w:t>[</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[Bratislava], © 2015 NSK. [cit. 2017-08-22]. Dostupné na: </w:t>
      </w:r>
      <w:r w:rsidRPr="003A7798">
        <w:rPr>
          <w:rFonts w:ascii="Trebuchet MS" w:hAnsi="Trebuchet MS"/>
          <w:sz w:val="20"/>
          <w:szCs w:val="20"/>
          <w:lang w:val="en-US"/>
        </w:rPr>
        <w:t>&lt;</w:t>
      </w:r>
      <w:hyperlink r:id="rId50" w:history="1">
        <w:r w:rsidRPr="003A7798">
          <w:rPr>
            <w:rStyle w:val="Hypertextovprepojenie"/>
            <w:rFonts w:ascii="Trebuchet MS" w:hAnsi="Trebuchet MS"/>
            <w:sz w:val="20"/>
            <w:szCs w:val="20"/>
          </w:rPr>
          <w:t>http://www.kvalifikacie.sk/sektorove-rady</w:t>
        </w:r>
      </w:hyperlink>
      <w:r w:rsidRPr="003A7798">
        <w:rPr>
          <w:rFonts w:ascii="Trebuchet MS" w:hAnsi="Trebuchet MS"/>
          <w:sz w:val="20"/>
          <w:szCs w:val="20"/>
        </w:rPr>
        <w:t>&gt;.</w:t>
      </w:r>
    </w:p>
    <w:p w14:paraId="70FCC1AE" w14:textId="77777777" w:rsidR="00141E7B" w:rsidRPr="003A7798" w:rsidRDefault="00141E7B" w:rsidP="003A7798">
      <w:pPr>
        <w:pStyle w:val="ZAKLADNYTEXT"/>
        <w:spacing w:before="240" w:after="240" w:line="240" w:lineRule="auto"/>
        <w:rPr>
          <w:szCs w:val="20"/>
          <w:lang w:val="en-US"/>
        </w:rPr>
      </w:pPr>
      <w:proofErr w:type="spellStart"/>
      <w:r w:rsidRPr="003A7798">
        <w:rPr>
          <w:bCs/>
          <w:szCs w:val="20"/>
        </w:rPr>
        <w:t>Standards</w:t>
      </w:r>
      <w:proofErr w:type="spellEnd"/>
      <w:r w:rsidRPr="003A7798">
        <w:rPr>
          <w:bCs/>
          <w:szCs w:val="20"/>
        </w:rPr>
        <w:t xml:space="preserve"> and </w:t>
      </w:r>
      <w:proofErr w:type="spellStart"/>
      <w:r w:rsidRPr="003A7798">
        <w:rPr>
          <w:bCs/>
          <w:szCs w:val="20"/>
        </w:rPr>
        <w:t>guidelines</w:t>
      </w:r>
      <w:proofErr w:type="spellEnd"/>
      <w:r w:rsidRPr="003A7798">
        <w:rPr>
          <w:bCs/>
          <w:szCs w:val="20"/>
        </w:rPr>
        <w:t xml:space="preserve"> </w:t>
      </w:r>
      <w:proofErr w:type="spellStart"/>
      <w:r w:rsidRPr="003A7798">
        <w:rPr>
          <w:bCs/>
          <w:szCs w:val="20"/>
        </w:rPr>
        <w:t>for</w:t>
      </w:r>
      <w:proofErr w:type="spellEnd"/>
      <w:r w:rsidRPr="003A7798">
        <w:rPr>
          <w:bCs/>
          <w:szCs w:val="20"/>
        </w:rPr>
        <w:t xml:space="preserve"> </w:t>
      </w:r>
      <w:proofErr w:type="spellStart"/>
      <w:r w:rsidRPr="003A7798">
        <w:rPr>
          <w:bCs/>
          <w:szCs w:val="20"/>
        </w:rPr>
        <w:t>quality</w:t>
      </w:r>
      <w:proofErr w:type="spellEnd"/>
      <w:r w:rsidRPr="003A7798">
        <w:rPr>
          <w:bCs/>
          <w:szCs w:val="20"/>
        </w:rPr>
        <w:t xml:space="preserve"> </w:t>
      </w:r>
      <w:proofErr w:type="spellStart"/>
      <w:r w:rsidRPr="003A7798">
        <w:rPr>
          <w:bCs/>
          <w:szCs w:val="20"/>
        </w:rPr>
        <w:t>assurance</w:t>
      </w:r>
      <w:proofErr w:type="spellEnd"/>
      <w:r w:rsidRPr="003A7798">
        <w:rPr>
          <w:bCs/>
          <w:szCs w:val="20"/>
        </w:rPr>
        <w:t xml:space="preserve"> in </w:t>
      </w:r>
      <w:proofErr w:type="spellStart"/>
      <w:r w:rsidRPr="003A7798">
        <w:rPr>
          <w:bCs/>
          <w:szCs w:val="20"/>
        </w:rPr>
        <w:t>the</w:t>
      </w:r>
      <w:proofErr w:type="spellEnd"/>
      <w:r w:rsidRPr="003A7798">
        <w:rPr>
          <w:bCs/>
          <w:szCs w:val="20"/>
        </w:rPr>
        <w:t xml:space="preserve"> </w:t>
      </w:r>
      <w:proofErr w:type="spellStart"/>
      <w:r w:rsidRPr="003A7798">
        <w:rPr>
          <w:bCs/>
          <w:szCs w:val="20"/>
        </w:rPr>
        <w:t>European</w:t>
      </w:r>
      <w:proofErr w:type="spellEnd"/>
      <w:r w:rsidRPr="003A7798">
        <w:rPr>
          <w:bCs/>
          <w:szCs w:val="20"/>
        </w:rPr>
        <w:t xml:space="preserve"> </w:t>
      </w:r>
      <w:proofErr w:type="spellStart"/>
      <w:r w:rsidRPr="003A7798">
        <w:rPr>
          <w:bCs/>
          <w:szCs w:val="20"/>
        </w:rPr>
        <w:t>Higher</w:t>
      </w:r>
      <w:proofErr w:type="spellEnd"/>
      <w:r w:rsidRPr="003A7798">
        <w:rPr>
          <w:bCs/>
          <w:szCs w:val="20"/>
        </w:rPr>
        <w:t xml:space="preserve"> </w:t>
      </w:r>
      <w:proofErr w:type="spellStart"/>
      <w:r w:rsidRPr="003A7798">
        <w:rPr>
          <w:bCs/>
          <w:szCs w:val="20"/>
        </w:rPr>
        <w:t>Education</w:t>
      </w:r>
      <w:proofErr w:type="spellEnd"/>
      <w:r w:rsidRPr="003A7798">
        <w:rPr>
          <w:bCs/>
          <w:szCs w:val="20"/>
        </w:rPr>
        <w:t xml:space="preserve"> </w:t>
      </w:r>
      <w:proofErr w:type="spellStart"/>
      <w:r w:rsidRPr="003A7798">
        <w:rPr>
          <w:bCs/>
          <w:szCs w:val="20"/>
        </w:rPr>
        <w:t>Area</w:t>
      </w:r>
      <w:proofErr w:type="spellEnd"/>
      <w:r w:rsidRPr="003A7798">
        <w:rPr>
          <w:bCs/>
          <w:szCs w:val="20"/>
        </w:rPr>
        <w:t xml:space="preserve"> (ESG).</w:t>
      </w:r>
      <w:r w:rsidRPr="003A7798">
        <w:rPr>
          <w:bCs/>
          <w:i/>
          <w:szCs w:val="20"/>
        </w:rPr>
        <w:t xml:space="preserve"> ENQA</w:t>
      </w:r>
      <w:r w:rsidRPr="003A7798">
        <w:rPr>
          <w:szCs w:val="20"/>
        </w:rPr>
        <w:t xml:space="preserve"> [</w:t>
      </w:r>
      <w:proofErr w:type="spellStart"/>
      <w:r w:rsidRPr="003A7798">
        <w:rPr>
          <w:szCs w:val="20"/>
        </w:rPr>
        <w:t>online</w:t>
      </w:r>
      <w:proofErr w:type="spellEnd"/>
      <w:r w:rsidRPr="003A7798">
        <w:rPr>
          <w:szCs w:val="20"/>
        </w:rPr>
        <w:t>]. [</w:t>
      </w:r>
      <w:proofErr w:type="spellStart"/>
      <w:r w:rsidRPr="003A7798">
        <w:rPr>
          <w:szCs w:val="20"/>
        </w:rPr>
        <w:t>Brussels</w:t>
      </w:r>
      <w:proofErr w:type="spellEnd"/>
      <w:r w:rsidRPr="003A7798">
        <w:rPr>
          <w:szCs w:val="20"/>
        </w:rPr>
        <w:t xml:space="preserve">], © 2013 ENQA SECRETARIAT [cit. 2017-08-22]. Dostupné na: </w:t>
      </w:r>
      <w:r w:rsidRPr="003A7798">
        <w:rPr>
          <w:szCs w:val="20"/>
          <w:lang w:val="en-US"/>
        </w:rPr>
        <w:t>&lt;</w:t>
      </w:r>
      <w:hyperlink r:id="rId51" w:history="1">
        <w:r w:rsidRPr="003A7798">
          <w:rPr>
            <w:rStyle w:val="Hypertextovprepojenie"/>
            <w:rFonts w:eastAsia="Calibri"/>
            <w:szCs w:val="20"/>
          </w:rPr>
          <w:t>http://www.enqa.eu/index.php/home/esg</w:t>
        </w:r>
      </w:hyperlink>
      <w:r w:rsidRPr="003A7798">
        <w:rPr>
          <w:szCs w:val="20"/>
        </w:rPr>
        <w:t>&gt;.</w:t>
      </w:r>
    </w:p>
    <w:p w14:paraId="2B9F179D" w14:textId="77777777" w:rsidR="00141E7B" w:rsidRPr="00E03E11" w:rsidRDefault="00141E7B" w:rsidP="003A7798">
      <w:pPr>
        <w:pStyle w:val="ZAKLADNYTEXT"/>
        <w:spacing w:before="240" w:after="240" w:line="240" w:lineRule="auto"/>
        <w:rPr>
          <w:szCs w:val="20"/>
        </w:rPr>
      </w:pPr>
      <w:r w:rsidRPr="003A7798">
        <w:rPr>
          <w:bCs/>
          <w:szCs w:val="20"/>
        </w:rPr>
        <w:t>Sústava študijných odborov SR.</w:t>
      </w:r>
      <w:r w:rsidRPr="003A7798">
        <w:rPr>
          <w:bCs/>
          <w:i/>
          <w:szCs w:val="20"/>
        </w:rPr>
        <w:t> </w:t>
      </w:r>
      <w:r w:rsidRPr="003A7798">
        <w:rPr>
          <w:i/>
          <w:szCs w:val="20"/>
        </w:rPr>
        <w:t>Ministerstvo školstva, vedy výskumu a športu Slovenskej republiky</w:t>
      </w:r>
      <w:r w:rsidRPr="003A7798">
        <w:rPr>
          <w:szCs w:val="20"/>
        </w:rPr>
        <w:t xml:space="preserve"> [online].</w:t>
      </w:r>
      <w:r w:rsidRPr="003A7798">
        <w:rPr>
          <w:b/>
          <w:szCs w:val="20"/>
        </w:rPr>
        <w:t> </w:t>
      </w:r>
      <w:r w:rsidRPr="003A7798">
        <w:rPr>
          <w:szCs w:val="20"/>
        </w:rPr>
        <w:t xml:space="preserve">Bratislava, © MŠVVŠ SR. [cit. 2017-08-22]. Dostupné na: </w:t>
      </w:r>
      <w:r w:rsidRPr="00E03E11">
        <w:rPr>
          <w:szCs w:val="20"/>
        </w:rPr>
        <w:t>&lt;</w:t>
      </w:r>
      <w:hyperlink r:id="rId52" w:history="1">
        <w:r w:rsidRPr="003A7798">
          <w:rPr>
            <w:rStyle w:val="Hypertextovprepojenie"/>
            <w:rFonts w:eastAsia="Calibri"/>
            <w:szCs w:val="20"/>
          </w:rPr>
          <w:t>https://www.minedu.sk/sustava-studijnych-odborov-sr</w:t>
        </w:r>
      </w:hyperlink>
      <w:r w:rsidRPr="003A7798">
        <w:rPr>
          <w:szCs w:val="20"/>
        </w:rPr>
        <w:t>&gt;.</w:t>
      </w:r>
    </w:p>
    <w:p w14:paraId="1159AEFD" w14:textId="77777777" w:rsidR="00141E7B" w:rsidRPr="003A7798" w:rsidRDefault="00141E7B" w:rsidP="003A7798">
      <w:pPr>
        <w:pStyle w:val="ZAKLADNYTEXT"/>
        <w:spacing w:before="240" w:after="240" w:line="240" w:lineRule="auto"/>
        <w:rPr>
          <w:szCs w:val="20"/>
        </w:rPr>
      </w:pPr>
      <w:r w:rsidRPr="003A7798">
        <w:rPr>
          <w:bCs/>
          <w:iCs/>
          <w:szCs w:val="20"/>
        </w:rPr>
        <w:t xml:space="preserve">Systém vysokého školstva v SR - súčasť dodatku k diplomu. </w:t>
      </w:r>
      <w:r w:rsidRPr="003A7798">
        <w:rPr>
          <w:i/>
          <w:szCs w:val="20"/>
        </w:rPr>
        <w:t>Ministerstvo školstva, vedy výskumu a športu Slovenskej republiky</w:t>
      </w:r>
      <w:r w:rsidRPr="003A7798">
        <w:rPr>
          <w:szCs w:val="20"/>
        </w:rPr>
        <w:t xml:space="preserve"> [</w:t>
      </w:r>
      <w:proofErr w:type="spellStart"/>
      <w:r w:rsidRPr="003A7798">
        <w:rPr>
          <w:szCs w:val="20"/>
        </w:rPr>
        <w:t>online</w:t>
      </w:r>
      <w:proofErr w:type="spellEnd"/>
      <w:r w:rsidRPr="003A7798">
        <w:rPr>
          <w:szCs w:val="20"/>
        </w:rPr>
        <w:t>].</w:t>
      </w:r>
      <w:r w:rsidRPr="003A7798">
        <w:rPr>
          <w:b/>
          <w:szCs w:val="20"/>
        </w:rPr>
        <w:t xml:space="preserve"> </w:t>
      </w:r>
      <w:r w:rsidRPr="003A7798">
        <w:rPr>
          <w:szCs w:val="20"/>
        </w:rPr>
        <w:t>Bratislava,</w:t>
      </w:r>
      <w:r w:rsidRPr="003A7798">
        <w:rPr>
          <w:b/>
          <w:szCs w:val="20"/>
        </w:rPr>
        <w:t xml:space="preserve"> </w:t>
      </w:r>
      <w:r w:rsidRPr="003A7798">
        <w:rPr>
          <w:szCs w:val="20"/>
        </w:rPr>
        <w:t xml:space="preserve">© MŠVVŠ SR. [cit. 2017-08-22]. Dostupné na: </w:t>
      </w:r>
      <w:r w:rsidRPr="00E03E11">
        <w:rPr>
          <w:szCs w:val="20"/>
        </w:rPr>
        <w:t>&lt;</w:t>
      </w:r>
      <w:hyperlink r:id="rId53" w:history="1">
        <w:r w:rsidRPr="003A7798">
          <w:rPr>
            <w:rStyle w:val="Hypertextovprepojenie"/>
            <w:rFonts w:eastAsia="Calibri"/>
            <w:szCs w:val="20"/>
          </w:rPr>
          <w:t>https://www.minedu.sk/system-vysokeho-skolstva-v-sr-sucast-dodatku-k-diplomu</w:t>
        </w:r>
      </w:hyperlink>
      <w:r w:rsidRPr="003A7798">
        <w:rPr>
          <w:szCs w:val="20"/>
        </w:rPr>
        <w:t>&gt;.</w:t>
      </w:r>
    </w:p>
    <w:p w14:paraId="389AE84B" w14:textId="6CDB9CA0" w:rsidR="00141E7B" w:rsidRPr="003A7798" w:rsidRDefault="00141E7B" w:rsidP="003A7798">
      <w:pPr>
        <w:spacing w:before="240" w:after="240"/>
        <w:jc w:val="both"/>
        <w:rPr>
          <w:rFonts w:ascii="Trebuchet MS" w:hAnsi="Trebuchet MS"/>
          <w:sz w:val="20"/>
          <w:szCs w:val="20"/>
        </w:rPr>
      </w:pPr>
      <w:r w:rsidRPr="003A7798">
        <w:rPr>
          <w:rFonts w:ascii="Trebuchet MS" w:hAnsi="Trebuchet MS"/>
          <w:sz w:val="20"/>
          <w:szCs w:val="20"/>
        </w:rPr>
        <w:t>ŠIOV. 2013.</w:t>
      </w:r>
      <w:r w:rsidRPr="003A7798">
        <w:rPr>
          <w:rFonts w:ascii="Trebuchet MS" w:hAnsi="Trebuchet MS"/>
          <w:i/>
          <w:sz w:val="20"/>
          <w:szCs w:val="20"/>
        </w:rPr>
        <w:t xml:space="preserve"> Štátny vzdelávací program pre skupinu učebných a študijných odborov 26 Elektrotechnika</w:t>
      </w:r>
      <w:r w:rsidR="005D5EF6">
        <w:rPr>
          <w:rFonts w:ascii="Trebuchet MS" w:hAnsi="Trebuchet MS"/>
          <w:i/>
          <w:sz w:val="20"/>
          <w:szCs w:val="20"/>
        </w:rPr>
        <w:t> </w:t>
      </w:r>
      <w:r w:rsidRPr="003A7798">
        <w:rPr>
          <w:rFonts w:ascii="Trebuchet MS" w:hAnsi="Trebuchet MS"/>
          <w:sz w:val="20"/>
          <w:szCs w:val="20"/>
        </w:rPr>
        <w:t xml:space="preserve">[online]. Bratislava : MŠVVaŠ SR. 226 s. [cit. 2017-08-30]. Dostupné na: </w:t>
      </w:r>
      <w:r w:rsidRPr="00E03E11">
        <w:rPr>
          <w:rFonts w:ascii="Trebuchet MS" w:hAnsi="Trebuchet MS"/>
          <w:sz w:val="20"/>
          <w:szCs w:val="20"/>
        </w:rPr>
        <w:t>&lt;</w:t>
      </w:r>
      <w:hyperlink r:id="rId54" w:history="1">
        <w:r w:rsidRPr="00E03E11">
          <w:rPr>
            <w:rStyle w:val="Hypertextovprepojenie"/>
            <w:rFonts w:ascii="Trebuchet MS" w:hAnsi="Trebuchet MS"/>
            <w:sz w:val="20"/>
            <w:szCs w:val="20"/>
          </w:rPr>
          <w:t>http://www.siov.sk/Documents/08-11-2016/%C5%A0VP_26%20Elektrotechnika.pdf</w:t>
        </w:r>
      </w:hyperlink>
      <w:r w:rsidRPr="003A7798">
        <w:rPr>
          <w:rFonts w:ascii="Trebuchet MS" w:hAnsi="Trebuchet MS"/>
          <w:sz w:val="20"/>
          <w:szCs w:val="20"/>
        </w:rPr>
        <w:t>&gt;.</w:t>
      </w:r>
    </w:p>
    <w:p w14:paraId="29CE4A8E" w14:textId="77777777" w:rsidR="00141E7B" w:rsidRPr="003A7798" w:rsidRDefault="00141E7B" w:rsidP="003A7798">
      <w:pPr>
        <w:pStyle w:val="ZAKLADNYTEXT"/>
        <w:spacing w:before="240" w:after="240" w:line="240" w:lineRule="auto"/>
        <w:rPr>
          <w:szCs w:val="20"/>
        </w:rPr>
      </w:pPr>
      <w:r w:rsidRPr="003A7798">
        <w:rPr>
          <w:szCs w:val="20"/>
        </w:rPr>
        <w:t xml:space="preserve">ŠIOV. 2015. </w:t>
      </w:r>
      <w:r w:rsidRPr="003A7798">
        <w:rPr>
          <w:i/>
          <w:szCs w:val="20"/>
        </w:rPr>
        <w:t>Priraďovanie úrovní Slovenského kvalifikačného rámca : metodika pre pracovnú skupinu pre tvorbu národného kvalifikačného rámca</w:t>
      </w:r>
      <w:r w:rsidRPr="003A7798">
        <w:rPr>
          <w:szCs w:val="20"/>
        </w:rPr>
        <w:t xml:space="preserve"> [</w:t>
      </w:r>
      <w:proofErr w:type="spellStart"/>
      <w:r w:rsidRPr="003A7798">
        <w:rPr>
          <w:szCs w:val="20"/>
        </w:rPr>
        <w:t>online</w:t>
      </w:r>
      <w:proofErr w:type="spellEnd"/>
      <w:r w:rsidRPr="003A7798">
        <w:rPr>
          <w:szCs w:val="20"/>
        </w:rPr>
        <w:t>]. Bratislava : ŠIOV. 18 s. [cit. 2017-08-22]. Dostupné na: </w:t>
      </w:r>
      <w:r w:rsidRPr="003A7798">
        <w:rPr>
          <w:szCs w:val="20"/>
          <w:lang w:val="en-US"/>
        </w:rPr>
        <w:t>&lt;</w:t>
      </w:r>
      <w:hyperlink r:id="rId55" w:history="1">
        <w:r w:rsidRPr="003A7798">
          <w:rPr>
            <w:rStyle w:val="Hypertextovprepojenie"/>
            <w:rFonts w:eastAsia="Calibri"/>
            <w:szCs w:val="20"/>
            <w:lang w:val="en-US"/>
          </w:rPr>
          <w:t>http://www.kvalifikacie.sk/sites/nsk/files/images/Dokumenty/metodika_priradovania_urovni_nkr.pdf</w:t>
        </w:r>
      </w:hyperlink>
      <w:r w:rsidRPr="003A7798">
        <w:rPr>
          <w:szCs w:val="20"/>
        </w:rPr>
        <w:t>&gt;.</w:t>
      </w:r>
      <w:r w:rsidRPr="003A7798">
        <w:rPr>
          <w:szCs w:val="20"/>
          <w:lang w:val="en-US"/>
        </w:rPr>
        <w:t xml:space="preserve"> </w:t>
      </w:r>
    </w:p>
    <w:p w14:paraId="6A0F0419" w14:textId="77777777" w:rsidR="00141E7B" w:rsidRPr="003A7798" w:rsidRDefault="00141E7B" w:rsidP="003A7798">
      <w:pPr>
        <w:spacing w:before="240" w:after="240"/>
        <w:jc w:val="both"/>
        <w:rPr>
          <w:rFonts w:ascii="Trebuchet MS" w:hAnsi="Trebuchet MS"/>
          <w:sz w:val="20"/>
          <w:szCs w:val="20"/>
        </w:rPr>
      </w:pPr>
      <w:r w:rsidRPr="003A7798">
        <w:rPr>
          <w:rStyle w:val="spanr"/>
          <w:rFonts w:ascii="Trebuchet MS" w:hAnsi="Trebuchet MS"/>
          <w:sz w:val="20"/>
          <w:szCs w:val="20"/>
        </w:rPr>
        <w:t xml:space="preserve">ŠIOV. 2016. </w:t>
      </w:r>
      <w:r w:rsidRPr="003A7798">
        <w:rPr>
          <w:rStyle w:val="spanr"/>
          <w:rFonts w:ascii="Trebuchet MS" w:hAnsi="Trebuchet MS"/>
          <w:i/>
          <w:sz w:val="20"/>
          <w:szCs w:val="20"/>
        </w:rPr>
        <w:t>Priraďovacia správa Slovenského kvalifikačného rámca voči Európskemu kvalifikačnému rámcu </w:t>
      </w:r>
      <w:r w:rsidRPr="003A7798">
        <w:rPr>
          <w:rFonts w:ascii="Trebuchet MS" w:hAnsi="Trebuchet MS"/>
          <w:sz w:val="20"/>
          <w:szCs w:val="20"/>
        </w:rPr>
        <w:t xml:space="preserve">[online]. Bratislava : ŠIOV. 110 s. [cit. 2017-08-22]. Dostupné na: </w:t>
      </w:r>
      <w:r w:rsidRPr="003A7798">
        <w:rPr>
          <w:rFonts w:ascii="Trebuchet MS" w:hAnsi="Trebuchet MS"/>
          <w:sz w:val="20"/>
          <w:szCs w:val="20"/>
          <w:lang w:val="en-US"/>
        </w:rPr>
        <w:t>&lt;</w:t>
      </w:r>
      <w:hyperlink r:id="rId56" w:history="1">
        <w:r w:rsidRPr="003A7798">
          <w:rPr>
            <w:rStyle w:val="Hypertextovprepojenie"/>
            <w:rFonts w:ascii="Trebuchet MS" w:hAnsi="Trebuchet MS"/>
            <w:sz w:val="20"/>
            <w:szCs w:val="20"/>
          </w:rPr>
          <w:t>http://www.rokovania.sk/Rokovanie.aspx/BodRokovaniaDetail?idMaterial=25016</w:t>
        </w:r>
      </w:hyperlink>
      <w:r w:rsidRPr="003A7798">
        <w:rPr>
          <w:rFonts w:ascii="Trebuchet MS" w:hAnsi="Trebuchet MS"/>
          <w:sz w:val="20"/>
          <w:szCs w:val="20"/>
        </w:rPr>
        <w:t>&gt;.</w:t>
      </w:r>
    </w:p>
    <w:p w14:paraId="5D1D1D1B" w14:textId="77777777" w:rsidR="00141E7B" w:rsidRPr="003A7798" w:rsidRDefault="00141E7B" w:rsidP="002716E5">
      <w:pPr>
        <w:pStyle w:val="ZAKLADNYTEXT"/>
        <w:spacing w:before="0" w:after="0" w:line="240" w:lineRule="auto"/>
        <w:rPr>
          <w:b/>
          <w:bCs/>
          <w:i/>
        </w:rPr>
      </w:pPr>
      <w:r w:rsidRPr="003A7798">
        <w:t xml:space="preserve">Štatistická ročenka - materské školy. </w:t>
      </w:r>
      <w:r w:rsidRPr="003A7798">
        <w:rPr>
          <w:i/>
        </w:rPr>
        <w:t>Centrum vedecko-technických informácií SR</w:t>
      </w:r>
      <w:r w:rsidRPr="003A7798">
        <w:t xml:space="preserve"> [</w:t>
      </w:r>
      <w:proofErr w:type="spellStart"/>
      <w:r w:rsidRPr="003A7798">
        <w:t>online</w:t>
      </w:r>
      <w:proofErr w:type="spellEnd"/>
      <w:r w:rsidRPr="003A7798">
        <w:t xml:space="preserve">]. [Bratislava], [© CVTI SR].  [cit. 2017-08-22]. Dostupné na: </w:t>
      </w:r>
      <w:r w:rsidRPr="003A7798">
        <w:rPr>
          <w:lang w:val="en-US"/>
        </w:rPr>
        <w:t>&lt;</w:t>
      </w:r>
      <w:hyperlink r:id="rId57" w:history="1">
        <w:r w:rsidRPr="003A7798">
          <w:rPr>
            <w:rStyle w:val="Hypertextovprepojenie"/>
            <w:rFonts w:eastAsiaTheme="minorEastAsia"/>
            <w:szCs w:val="20"/>
            <w:lang w:eastAsia="zh-CN"/>
          </w:rPr>
          <w:t>http://www.cvtisr.sk/cvti-sr-vedecka-kniznica/informacie-o-skolstve/statistiky/statisticka-rocenka-publikacia/statisticka-rocenka-materske-skoly.html?page_id=9602</w:t>
        </w:r>
      </w:hyperlink>
      <w:r w:rsidRPr="003A7798">
        <w:t>&gt;.</w:t>
      </w:r>
    </w:p>
    <w:p w14:paraId="40F26F79" w14:textId="3E9689A5" w:rsidR="00141E7B" w:rsidRPr="003A7798" w:rsidRDefault="00141E7B" w:rsidP="003A7798">
      <w:pPr>
        <w:pStyle w:val="ZAKLADNYTEXT"/>
        <w:spacing w:before="240" w:after="240" w:line="240" w:lineRule="auto"/>
        <w:rPr>
          <w:szCs w:val="20"/>
        </w:rPr>
      </w:pPr>
      <w:r w:rsidRPr="003A7798">
        <w:rPr>
          <w:szCs w:val="20"/>
        </w:rPr>
        <w:t>Študijné a učebné odbory (</w:t>
      </w:r>
      <w:proofErr w:type="spellStart"/>
      <w:r w:rsidRPr="003A7798">
        <w:rPr>
          <w:szCs w:val="20"/>
        </w:rPr>
        <w:t>ŠaUO</w:t>
      </w:r>
      <w:proofErr w:type="spellEnd"/>
      <w:r w:rsidRPr="003A7798">
        <w:rPr>
          <w:szCs w:val="20"/>
        </w:rPr>
        <w:t>).</w:t>
      </w:r>
      <w:r w:rsidRPr="003A7798">
        <w:rPr>
          <w:i/>
          <w:szCs w:val="20"/>
        </w:rPr>
        <w:t> Ministerstvo školstva, vedy výskumu a športu Slovenskej republiky</w:t>
      </w:r>
      <w:r w:rsidR="00DD6225">
        <w:rPr>
          <w:szCs w:val="20"/>
        </w:rPr>
        <w:t> </w:t>
      </w:r>
      <w:r w:rsidRPr="003A7798">
        <w:rPr>
          <w:szCs w:val="20"/>
        </w:rPr>
        <w:t>[online].</w:t>
      </w:r>
      <w:r w:rsidRPr="003A7798">
        <w:rPr>
          <w:b/>
          <w:szCs w:val="20"/>
        </w:rPr>
        <w:t> </w:t>
      </w:r>
      <w:r w:rsidRPr="003A7798">
        <w:rPr>
          <w:szCs w:val="20"/>
        </w:rPr>
        <w:t>Bratislava, © MŠVVŠ SR. [cit</w:t>
      </w:r>
      <w:r w:rsidRPr="009D6922">
        <w:rPr>
          <w:szCs w:val="20"/>
        </w:rPr>
        <w:t>. 201</w:t>
      </w:r>
      <w:r w:rsidR="00CD425C" w:rsidRPr="009D6922">
        <w:rPr>
          <w:szCs w:val="20"/>
        </w:rPr>
        <w:t>6</w:t>
      </w:r>
      <w:r w:rsidRPr="009D6922">
        <w:rPr>
          <w:szCs w:val="20"/>
        </w:rPr>
        <w:t>-</w:t>
      </w:r>
      <w:r w:rsidR="00CD425C" w:rsidRPr="009D6922">
        <w:rPr>
          <w:szCs w:val="20"/>
        </w:rPr>
        <w:t>09-14</w:t>
      </w:r>
      <w:r w:rsidRPr="009D6922">
        <w:rPr>
          <w:szCs w:val="20"/>
        </w:rPr>
        <w:t>].</w:t>
      </w:r>
      <w:r w:rsidRPr="003A7798">
        <w:rPr>
          <w:szCs w:val="20"/>
        </w:rPr>
        <w:t xml:space="preserve"> Dostupné na: </w:t>
      </w:r>
      <w:r w:rsidRPr="003A7798">
        <w:rPr>
          <w:szCs w:val="20"/>
          <w:lang w:val="en-US"/>
        </w:rPr>
        <w:t>&lt;</w:t>
      </w:r>
      <w:hyperlink r:id="rId58" w:history="1">
        <w:r w:rsidRPr="003A7798">
          <w:rPr>
            <w:rStyle w:val="Hypertextovprepojenie"/>
            <w:rFonts w:eastAsia="Calibri" w:cs="Arial"/>
            <w:szCs w:val="20"/>
            <w:shd w:val="clear" w:color="auto" w:fill="FFFFFF"/>
          </w:rPr>
          <w:t>https://www.minedu.sk/studijne-a-ucebne-odbory-sauo</w:t>
        </w:r>
      </w:hyperlink>
      <w:r w:rsidRPr="003A7798">
        <w:rPr>
          <w:szCs w:val="20"/>
        </w:rPr>
        <w:t>&gt;.</w:t>
      </w:r>
    </w:p>
    <w:p w14:paraId="2FAB468E" w14:textId="77777777" w:rsidR="00141E7B" w:rsidRPr="003A7798" w:rsidRDefault="00141E7B" w:rsidP="003A7798">
      <w:pPr>
        <w:autoSpaceDE w:val="0"/>
        <w:autoSpaceDN w:val="0"/>
        <w:adjustRightInd w:val="0"/>
        <w:spacing w:before="240" w:after="240"/>
        <w:jc w:val="both"/>
        <w:rPr>
          <w:rFonts w:ascii="Trebuchet MS" w:hAnsi="Trebuchet MS" w:cs="TrebuchetMS"/>
          <w:color w:val="1E3BFF"/>
          <w:sz w:val="20"/>
          <w:szCs w:val="20"/>
        </w:rPr>
      </w:pPr>
      <w:proofErr w:type="spellStart"/>
      <w:r w:rsidRPr="003A7798">
        <w:rPr>
          <w:rFonts w:ascii="Trebuchet MS" w:hAnsi="Trebuchet MS"/>
          <w:sz w:val="20"/>
          <w:szCs w:val="20"/>
        </w:rPr>
        <w:t>Tools</w:t>
      </w:r>
      <w:proofErr w:type="spellEnd"/>
      <w:r w:rsidRPr="003A7798">
        <w:rPr>
          <w:rFonts w:ascii="Trebuchet MS" w:hAnsi="Trebuchet MS"/>
          <w:sz w:val="20"/>
          <w:szCs w:val="20"/>
        </w:rPr>
        <w:t>.</w:t>
      </w:r>
      <w:r w:rsidRPr="003A7798">
        <w:rPr>
          <w:rFonts w:ascii="Trebuchet MS" w:hAnsi="Trebuchet MS"/>
          <w:i/>
          <w:sz w:val="20"/>
          <w:szCs w:val="20"/>
        </w:rPr>
        <w:t xml:space="preserve"> </w:t>
      </w:r>
      <w:proofErr w:type="spellStart"/>
      <w:r w:rsidRPr="003A7798">
        <w:rPr>
          <w:rFonts w:ascii="Trebuchet MS" w:hAnsi="Trebuchet MS"/>
          <w:i/>
          <w:sz w:val="20"/>
          <w:szCs w:val="20"/>
        </w:rPr>
        <w:t>European</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higher</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education</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area</w:t>
      </w:r>
      <w:proofErr w:type="spellEnd"/>
      <w:r w:rsidRPr="003A7798">
        <w:rPr>
          <w:rFonts w:ascii="Trebuchet MS" w:hAnsi="Trebuchet MS"/>
          <w:i/>
          <w:sz w:val="20"/>
          <w:szCs w:val="20"/>
        </w:rPr>
        <w:t xml:space="preserve"> and Bologna </w:t>
      </w:r>
      <w:proofErr w:type="spellStart"/>
      <w:r w:rsidRPr="003A7798">
        <w:rPr>
          <w:rFonts w:ascii="Trebuchet MS" w:hAnsi="Trebuchet MS"/>
          <w:i/>
          <w:sz w:val="20"/>
          <w:szCs w:val="20"/>
        </w:rPr>
        <w:t>process</w:t>
      </w:r>
      <w:proofErr w:type="spellEnd"/>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w:t>
      </w:r>
      <w:proofErr w:type="spellStart"/>
      <w:r w:rsidRPr="003A7798">
        <w:rPr>
          <w:rFonts w:ascii="Trebuchet MS" w:hAnsi="Trebuchet MS"/>
          <w:sz w:val="20"/>
          <w:szCs w:val="20"/>
        </w:rPr>
        <w:t>Paris</w:t>
      </w:r>
      <w:proofErr w:type="spellEnd"/>
      <w:r w:rsidRPr="003A7798">
        <w:rPr>
          <w:rFonts w:ascii="Trebuchet MS" w:hAnsi="Trebuchet MS"/>
          <w:sz w:val="20"/>
          <w:szCs w:val="20"/>
        </w:rPr>
        <w:t xml:space="preserve">], [© Bologna </w:t>
      </w:r>
      <w:proofErr w:type="spellStart"/>
      <w:r w:rsidRPr="003A7798">
        <w:rPr>
          <w:rFonts w:ascii="Trebuchet MS" w:hAnsi="Trebuchet MS"/>
          <w:sz w:val="20"/>
          <w:szCs w:val="20"/>
        </w:rPr>
        <w:t>Secretariat</w:t>
      </w:r>
      <w:proofErr w:type="spellEnd"/>
      <w:r w:rsidRPr="003A7798">
        <w:rPr>
          <w:rFonts w:ascii="Trebuchet MS" w:hAnsi="Trebuchet MS"/>
          <w:sz w:val="20"/>
          <w:szCs w:val="20"/>
        </w:rPr>
        <w:t xml:space="preserve">]. [cit. 2017-08-22]. Dostupné na: </w:t>
      </w:r>
      <w:r w:rsidRPr="003A7798">
        <w:rPr>
          <w:rFonts w:ascii="Trebuchet MS" w:hAnsi="Trebuchet MS"/>
          <w:sz w:val="20"/>
          <w:szCs w:val="20"/>
          <w:lang w:val="en-US"/>
        </w:rPr>
        <w:t>&lt;</w:t>
      </w:r>
      <w:hyperlink r:id="rId59" w:history="1">
        <w:r w:rsidRPr="003A7798">
          <w:rPr>
            <w:rStyle w:val="Hypertextovprepojenie"/>
            <w:rFonts w:ascii="Trebuchet MS" w:hAnsi="Trebuchet MS" w:cs="TrebuchetMS"/>
            <w:sz w:val="20"/>
            <w:szCs w:val="20"/>
          </w:rPr>
          <w:t>http://www.ehea.info/pid34260/tools.html</w:t>
        </w:r>
      </w:hyperlink>
      <w:r w:rsidRPr="003A7798">
        <w:rPr>
          <w:rFonts w:ascii="Trebuchet MS" w:hAnsi="Trebuchet MS"/>
          <w:sz w:val="20"/>
          <w:szCs w:val="20"/>
        </w:rPr>
        <w:t>&gt;.</w:t>
      </w:r>
    </w:p>
    <w:p w14:paraId="58BE8802" w14:textId="77777777" w:rsidR="00141E7B" w:rsidRPr="003A7798" w:rsidRDefault="00141E7B" w:rsidP="003A7798">
      <w:pPr>
        <w:pStyle w:val="ZAKLADNYTEXT"/>
        <w:spacing w:before="240" w:after="240" w:line="240" w:lineRule="auto"/>
        <w:rPr>
          <w:szCs w:val="20"/>
        </w:rPr>
      </w:pPr>
      <w:r w:rsidRPr="003A7798">
        <w:rPr>
          <w:szCs w:val="20"/>
        </w:rPr>
        <w:t>Top školy.</w:t>
      </w:r>
      <w:r w:rsidRPr="003A7798">
        <w:rPr>
          <w:i/>
          <w:szCs w:val="20"/>
        </w:rPr>
        <w:t xml:space="preserve"> Rozvoj stredného odborného vzdelávania </w:t>
      </w:r>
      <w:r w:rsidRPr="003A7798">
        <w:rPr>
          <w:szCs w:val="20"/>
        </w:rPr>
        <w:t>[</w:t>
      </w:r>
      <w:proofErr w:type="spellStart"/>
      <w:r w:rsidRPr="003A7798">
        <w:rPr>
          <w:szCs w:val="20"/>
        </w:rPr>
        <w:t>online</w:t>
      </w:r>
      <w:proofErr w:type="spellEnd"/>
      <w:r w:rsidRPr="003A7798">
        <w:rPr>
          <w:szCs w:val="20"/>
        </w:rPr>
        <w:t xml:space="preserve">]. [Bratislava], [© RSOV]. [cit. 2017-03-23]. Dostupné na: </w:t>
      </w:r>
      <w:r w:rsidRPr="003A7798">
        <w:rPr>
          <w:szCs w:val="20"/>
          <w:lang w:val="en-US"/>
        </w:rPr>
        <w:t>&lt;</w:t>
      </w:r>
      <w:hyperlink r:id="rId60" w:history="1">
        <w:r w:rsidRPr="003A7798">
          <w:rPr>
            <w:rStyle w:val="Hypertextovprepojenie"/>
            <w:rFonts w:eastAsia="Calibri"/>
            <w:szCs w:val="20"/>
          </w:rPr>
          <w:t>http://www.potrebyovp.sk/top_skoly</w:t>
        </w:r>
      </w:hyperlink>
      <w:r w:rsidRPr="003A7798">
        <w:rPr>
          <w:szCs w:val="20"/>
        </w:rPr>
        <w:t xml:space="preserve">&gt;. </w:t>
      </w:r>
    </w:p>
    <w:p w14:paraId="20748713" w14:textId="77777777" w:rsidR="00141E7B" w:rsidRPr="003A7798" w:rsidRDefault="00141E7B" w:rsidP="003A7798">
      <w:pPr>
        <w:pStyle w:val="ZAKLADNYTEXT"/>
        <w:spacing w:before="240" w:after="240" w:line="240" w:lineRule="auto"/>
        <w:rPr>
          <w:szCs w:val="20"/>
        </w:rPr>
      </w:pPr>
      <w:r w:rsidRPr="003A7798">
        <w:rPr>
          <w:szCs w:val="20"/>
        </w:rPr>
        <w:t xml:space="preserve">VANTUCH, J. 2013. </w:t>
      </w:r>
      <w:r w:rsidRPr="003A7798">
        <w:rPr>
          <w:i/>
          <w:szCs w:val="20"/>
        </w:rPr>
        <w:t>Komparatívna analýza kvalifikačných rámcov vo vzťahu k formálnemu a neformálnemu vzdelávaniu/učeniu sa 4 – 5 úrovne EKR</w:t>
      </w:r>
      <w:r w:rsidRPr="003A7798">
        <w:rPr>
          <w:szCs w:val="20"/>
        </w:rPr>
        <w:t xml:space="preserve"> [</w:t>
      </w:r>
      <w:proofErr w:type="spellStart"/>
      <w:r w:rsidRPr="003A7798">
        <w:rPr>
          <w:szCs w:val="20"/>
        </w:rPr>
        <w:t>online</w:t>
      </w:r>
      <w:proofErr w:type="spellEnd"/>
      <w:r w:rsidRPr="003A7798">
        <w:rPr>
          <w:szCs w:val="20"/>
        </w:rPr>
        <w:t xml:space="preserve">]. Bratislava : NÚCŽV. 15 s. [cit. 2017-08-22]. Dostupné na:  </w:t>
      </w:r>
      <w:r w:rsidRPr="003A7798">
        <w:rPr>
          <w:szCs w:val="20"/>
          <w:lang w:val="en-US"/>
        </w:rPr>
        <w:t>&lt;</w:t>
      </w:r>
      <w:hyperlink r:id="rId61" w:history="1">
        <w:r w:rsidRPr="003A7798">
          <w:rPr>
            <w:rStyle w:val="Hypertextovprepojenie"/>
            <w:rFonts w:eastAsia="Calibri"/>
            <w:szCs w:val="20"/>
            <w:lang w:val="en-US"/>
          </w:rPr>
          <w:t>http://</w:t>
        </w:r>
        <w:r w:rsidRPr="003A7798">
          <w:rPr>
            <w:rStyle w:val="Hypertextovprepojenie"/>
            <w:rFonts w:eastAsia="Calibri"/>
            <w:szCs w:val="20"/>
          </w:rPr>
          <w:t>nuczv.sk/images/projekty/medzinarodne/Analýza_NKR_NUCZV8thess.docx</w:t>
        </w:r>
      </w:hyperlink>
      <w:r w:rsidRPr="003A7798">
        <w:rPr>
          <w:szCs w:val="20"/>
        </w:rPr>
        <w:t>&gt;.</w:t>
      </w:r>
    </w:p>
    <w:p w14:paraId="316EAF48" w14:textId="77777777" w:rsidR="00141E7B" w:rsidRPr="003A7798" w:rsidRDefault="00141E7B" w:rsidP="003A7798">
      <w:pPr>
        <w:spacing w:before="240" w:after="240"/>
        <w:jc w:val="both"/>
        <w:rPr>
          <w:rFonts w:ascii="Trebuchet MS" w:hAnsi="Trebuchet MS"/>
          <w:sz w:val="20"/>
          <w:szCs w:val="20"/>
        </w:rPr>
      </w:pPr>
      <w:r w:rsidRPr="003A7798">
        <w:rPr>
          <w:rFonts w:ascii="Trebuchet MS" w:hAnsi="Trebuchet MS"/>
          <w:sz w:val="20"/>
          <w:szCs w:val="20"/>
        </w:rPr>
        <w:lastRenderedPageBreak/>
        <w:t xml:space="preserve">VANTUCH, J. 2016. </w:t>
      </w:r>
      <w:r w:rsidRPr="003A7798">
        <w:rPr>
          <w:rFonts w:ascii="Trebuchet MS" w:hAnsi="Trebuchet MS"/>
          <w:i/>
          <w:sz w:val="20"/>
          <w:szCs w:val="20"/>
        </w:rPr>
        <w:t xml:space="preserve">Country report Slovakia 2016 : </w:t>
      </w:r>
      <w:proofErr w:type="spellStart"/>
      <w:r w:rsidRPr="003A7798">
        <w:rPr>
          <w:rFonts w:ascii="Trebuchet MS" w:hAnsi="Trebuchet MS"/>
          <w:i/>
          <w:sz w:val="20"/>
          <w:szCs w:val="20"/>
        </w:rPr>
        <w:t>update</w:t>
      </w:r>
      <w:proofErr w:type="spellEnd"/>
      <w:r w:rsidRPr="003A7798">
        <w:rPr>
          <w:rFonts w:ascii="Trebuchet MS" w:hAnsi="Trebuchet MS"/>
          <w:i/>
          <w:sz w:val="20"/>
          <w:szCs w:val="20"/>
        </w:rPr>
        <w:t xml:space="preserve"> to </w:t>
      </w:r>
      <w:proofErr w:type="spellStart"/>
      <w:r w:rsidRPr="003A7798">
        <w:rPr>
          <w:rFonts w:ascii="Trebuchet MS" w:hAnsi="Trebuchet MS"/>
          <w:i/>
          <w:sz w:val="20"/>
          <w:szCs w:val="20"/>
        </w:rPr>
        <w:t>the</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European</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inventory</w:t>
      </w:r>
      <w:proofErr w:type="spellEnd"/>
      <w:r w:rsidRPr="003A7798">
        <w:rPr>
          <w:rFonts w:ascii="Trebuchet MS" w:hAnsi="Trebuchet MS"/>
          <w:i/>
          <w:sz w:val="20"/>
          <w:szCs w:val="20"/>
        </w:rPr>
        <w:t xml:space="preserve"> on </w:t>
      </w:r>
      <w:proofErr w:type="spellStart"/>
      <w:r w:rsidRPr="003A7798">
        <w:rPr>
          <w:rFonts w:ascii="Trebuchet MS" w:hAnsi="Trebuchet MS"/>
          <w:i/>
          <w:sz w:val="20"/>
          <w:szCs w:val="20"/>
        </w:rPr>
        <w:t>validation</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of</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non-formal</w:t>
      </w:r>
      <w:proofErr w:type="spellEnd"/>
      <w:r w:rsidRPr="003A7798">
        <w:rPr>
          <w:rFonts w:ascii="Trebuchet MS" w:hAnsi="Trebuchet MS"/>
          <w:i/>
          <w:sz w:val="20"/>
          <w:szCs w:val="20"/>
        </w:rPr>
        <w:t xml:space="preserve"> and </w:t>
      </w:r>
      <w:proofErr w:type="spellStart"/>
      <w:r w:rsidRPr="003A7798">
        <w:rPr>
          <w:rFonts w:ascii="Trebuchet MS" w:hAnsi="Trebuchet MS"/>
          <w:i/>
          <w:sz w:val="20"/>
          <w:szCs w:val="20"/>
        </w:rPr>
        <w:t>informal</w:t>
      </w:r>
      <w:proofErr w:type="spellEnd"/>
      <w:r w:rsidRPr="003A7798">
        <w:rPr>
          <w:rFonts w:ascii="Trebuchet MS" w:hAnsi="Trebuchet MS"/>
          <w:i/>
          <w:sz w:val="20"/>
          <w:szCs w:val="20"/>
        </w:rPr>
        <w:t xml:space="preserve"> </w:t>
      </w:r>
      <w:proofErr w:type="spellStart"/>
      <w:r w:rsidRPr="003A7798">
        <w:rPr>
          <w:rFonts w:ascii="Trebuchet MS" w:hAnsi="Trebuchet MS"/>
          <w:i/>
          <w:sz w:val="20"/>
          <w:szCs w:val="20"/>
        </w:rPr>
        <w:t>learning</w:t>
      </w:r>
      <w:proofErr w:type="spellEnd"/>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xml:space="preserve">]. </w:t>
      </w:r>
      <w:proofErr w:type="spellStart"/>
      <w:r w:rsidRPr="003A7798">
        <w:rPr>
          <w:rFonts w:ascii="Trebuchet MS" w:hAnsi="Trebuchet MS"/>
          <w:sz w:val="20"/>
          <w:szCs w:val="20"/>
        </w:rPr>
        <w:t>Thessaloniki</w:t>
      </w:r>
      <w:proofErr w:type="spellEnd"/>
      <w:r w:rsidRPr="003A7798">
        <w:rPr>
          <w:rFonts w:ascii="Trebuchet MS" w:hAnsi="Trebuchet MS"/>
          <w:sz w:val="20"/>
          <w:szCs w:val="20"/>
        </w:rPr>
        <w:t xml:space="preserve"> : </w:t>
      </w:r>
      <w:proofErr w:type="spellStart"/>
      <w:r w:rsidRPr="003A7798">
        <w:rPr>
          <w:rFonts w:ascii="Trebuchet MS" w:hAnsi="Trebuchet MS"/>
          <w:sz w:val="20"/>
          <w:szCs w:val="20"/>
        </w:rPr>
        <w:t>Cedefop</w:t>
      </w:r>
      <w:proofErr w:type="spellEnd"/>
      <w:r w:rsidRPr="003A7798">
        <w:rPr>
          <w:rFonts w:ascii="Trebuchet MS" w:hAnsi="Trebuchet MS"/>
          <w:sz w:val="20"/>
          <w:szCs w:val="20"/>
        </w:rPr>
        <w:t xml:space="preserve">. 16 s. [cit. 2017-08-22]. Dostupné na: </w:t>
      </w:r>
      <w:r w:rsidRPr="003A7798">
        <w:rPr>
          <w:rFonts w:ascii="Trebuchet MS" w:hAnsi="Trebuchet MS"/>
          <w:sz w:val="20"/>
          <w:szCs w:val="20"/>
          <w:lang w:val="en-US"/>
        </w:rPr>
        <w:t>&lt;</w:t>
      </w:r>
      <w:hyperlink r:id="rId62" w:history="1">
        <w:r w:rsidRPr="003A7798">
          <w:rPr>
            <w:rStyle w:val="Hypertextovprepojenie"/>
            <w:rFonts w:ascii="Trebuchet MS" w:hAnsi="Trebuchet MS"/>
            <w:sz w:val="20"/>
            <w:szCs w:val="20"/>
            <w:lang w:val="en-US"/>
          </w:rPr>
          <w:t>https://cumulus.cedefop.europa.eu/files/vetelib/2016/2016_validate_SK.pdf</w:t>
        </w:r>
      </w:hyperlink>
      <w:r w:rsidRPr="003A7798">
        <w:rPr>
          <w:rFonts w:ascii="Trebuchet MS" w:hAnsi="Trebuchet MS"/>
          <w:sz w:val="20"/>
          <w:szCs w:val="20"/>
        </w:rPr>
        <w:t>&gt;.</w:t>
      </w:r>
    </w:p>
    <w:p w14:paraId="7E472CA7" w14:textId="77777777" w:rsidR="00141E7B" w:rsidRPr="003A7798" w:rsidRDefault="00141E7B" w:rsidP="003A7798">
      <w:pPr>
        <w:pStyle w:val="ZAKLADNYTEXT"/>
        <w:spacing w:before="240" w:after="240" w:line="240" w:lineRule="auto"/>
        <w:rPr>
          <w:szCs w:val="20"/>
        </w:rPr>
      </w:pPr>
      <w:r w:rsidRPr="003A7798">
        <w:rPr>
          <w:szCs w:val="20"/>
        </w:rPr>
        <w:t xml:space="preserve">VANTUCH, J. a kol. 2013. </w:t>
      </w:r>
      <w:r w:rsidRPr="003A7798">
        <w:rPr>
          <w:i/>
          <w:szCs w:val="20"/>
        </w:rPr>
        <w:t>Analýza národných systémov kvalifikácií vo vybraných krajinách EÚ</w:t>
      </w:r>
      <w:r w:rsidRPr="003A7798">
        <w:rPr>
          <w:szCs w:val="20"/>
        </w:rPr>
        <w:t xml:space="preserve"> [online]. Bratislava : ŠIOV. 203 s. [cit. 2017-08-22]. Dostupné na: </w:t>
      </w:r>
      <w:r w:rsidRPr="003A7798">
        <w:rPr>
          <w:szCs w:val="20"/>
          <w:lang w:val="en-US"/>
        </w:rPr>
        <w:t>&lt;</w:t>
      </w:r>
      <w:hyperlink r:id="rId63" w:history="1">
        <w:r w:rsidRPr="003A7798">
          <w:rPr>
            <w:rStyle w:val="Hypertextovprepojenie"/>
            <w:rFonts w:eastAsia="Calibri"/>
            <w:szCs w:val="20"/>
          </w:rPr>
          <w:t>http://www.kvalifikacie.sk/sites/nsk/files/images/Dokumenty/analyzansk.pdf</w:t>
        </w:r>
      </w:hyperlink>
      <w:r w:rsidRPr="003A7798">
        <w:rPr>
          <w:szCs w:val="20"/>
        </w:rPr>
        <w:t>&gt;.</w:t>
      </w:r>
    </w:p>
    <w:p w14:paraId="0B88F829" w14:textId="77777777" w:rsidR="00141E7B" w:rsidRPr="003A7798" w:rsidRDefault="00141E7B" w:rsidP="003A7798">
      <w:pPr>
        <w:pStyle w:val="ZAKLADNYTEXT"/>
        <w:spacing w:before="240" w:after="240" w:line="240" w:lineRule="auto"/>
        <w:rPr>
          <w:szCs w:val="20"/>
        </w:rPr>
      </w:pPr>
      <w:r w:rsidRPr="003A7798">
        <w:rPr>
          <w:szCs w:val="20"/>
        </w:rPr>
        <w:t xml:space="preserve">VANTUCH, J. a kol. 2014. </w:t>
      </w:r>
      <w:r w:rsidRPr="003A7798">
        <w:rPr>
          <w:i/>
          <w:szCs w:val="20"/>
        </w:rPr>
        <w:t>Analýza Európskeho kvalifikačného rámca a národných kvalifikačných rámcov vo vybraných krajinách EÚ</w:t>
      </w:r>
      <w:r w:rsidRPr="003A7798">
        <w:rPr>
          <w:szCs w:val="20"/>
        </w:rPr>
        <w:t xml:space="preserve"> [</w:t>
      </w:r>
      <w:proofErr w:type="spellStart"/>
      <w:r w:rsidRPr="003A7798">
        <w:rPr>
          <w:szCs w:val="20"/>
        </w:rPr>
        <w:t>online</w:t>
      </w:r>
      <w:proofErr w:type="spellEnd"/>
      <w:r w:rsidRPr="003A7798">
        <w:rPr>
          <w:szCs w:val="20"/>
        </w:rPr>
        <w:t xml:space="preserve">]. Bratislava : ŠIOV. 221 s. [cit. 2017-08-22]. Dostupné na: </w:t>
      </w:r>
      <w:r w:rsidRPr="003A7798">
        <w:rPr>
          <w:szCs w:val="20"/>
          <w:lang w:val="en-US"/>
        </w:rPr>
        <w:t>&lt;</w:t>
      </w:r>
      <w:hyperlink r:id="rId64" w:history="1">
        <w:r w:rsidRPr="003A7798">
          <w:rPr>
            <w:rStyle w:val="Hypertextovprepojenie"/>
            <w:rFonts w:eastAsia="Calibri"/>
            <w:szCs w:val="20"/>
          </w:rPr>
          <w:t>http://www.kvalifikacie.sk/sites/nsk/files/images/Dokumenty/analyza_ekr_nkr_eu.pdf</w:t>
        </w:r>
      </w:hyperlink>
      <w:r w:rsidRPr="003A7798">
        <w:rPr>
          <w:szCs w:val="20"/>
        </w:rPr>
        <w:t>&gt;.</w:t>
      </w:r>
    </w:p>
    <w:p w14:paraId="20A4E92E" w14:textId="77777777" w:rsidR="00141E7B" w:rsidRPr="003A7798" w:rsidRDefault="00141E7B" w:rsidP="003A7798">
      <w:pPr>
        <w:pStyle w:val="ZAKLADNYTEXT"/>
        <w:spacing w:before="240" w:after="240" w:line="240" w:lineRule="auto"/>
        <w:rPr>
          <w:szCs w:val="20"/>
        </w:rPr>
      </w:pPr>
      <w:r w:rsidRPr="003A7798">
        <w:rPr>
          <w:szCs w:val="20"/>
        </w:rPr>
        <w:t xml:space="preserve">VANTUCH, J., JELÍNKOVÁ, D. 2012. </w:t>
      </w:r>
      <w:proofErr w:type="spellStart"/>
      <w:r w:rsidRPr="003A7798">
        <w:rPr>
          <w:i/>
          <w:szCs w:val="20"/>
        </w:rPr>
        <w:t>European</w:t>
      </w:r>
      <w:proofErr w:type="spellEnd"/>
      <w:r w:rsidRPr="003A7798">
        <w:rPr>
          <w:i/>
          <w:szCs w:val="20"/>
        </w:rPr>
        <w:t xml:space="preserve"> </w:t>
      </w:r>
      <w:proofErr w:type="spellStart"/>
      <w:r w:rsidRPr="003A7798">
        <w:rPr>
          <w:i/>
          <w:szCs w:val="20"/>
        </w:rPr>
        <w:t>credit</w:t>
      </w:r>
      <w:proofErr w:type="spellEnd"/>
      <w:r w:rsidRPr="003A7798">
        <w:rPr>
          <w:i/>
          <w:szCs w:val="20"/>
        </w:rPr>
        <w:t xml:space="preserve"> </w:t>
      </w:r>
      <w:proofErr w:type="spellStart"/>
      <w:r w:rsidRPr="003A7798">
        <w:rPr>
          <w:i/>
          <w:szCs w:val="20"/>
        </w:rPr>
        <w:t>system</w:t>
      </w:r>
      <w:proofErr w:type="spellEnd"/>
      <w:r w:rsidRPr="003A7798">
        <w:rPr>
          <w:i/>
          <w:szCs w:val="20"/>
        </w:rPr>
        <w:t xml:space="preserve"> </w:t>
      </w:r>
      <w:proofErr w:type="spellStart"/>
      <w:r w:rsidRPr="003A7798">
        <w:rPr>
          <w:i/>
          <w:szCs w:val="20"/>
        </w:rPr>
        <w:t>for</w:t>
      </w:r>
      <w:proofErr w:type="spellEnd"/>
      <w:r w:rsidRPr="003A7798">
        <w:rPr>
          <w:i/>
          <w:szCs w:val="20"/>
        </w:rPr>
        <w:t xml:space="preserve"> </w:t>
      </w:r>
      <w:proofErr w:type="spellStart"/>
      <w:r w:rsidRPr="003A7798">
        <w:rPr>
          <w:i/>
          <w:szCs w:val="20"/>
        </w:rPr>
        <w:t>vocational</w:t>
      </w:r>
      <w:proofErr w:type="spellEnd"/>
      <w:r w:rsidRPr="003A7798">
        <w:rPr>
          <w:i/>
          <w:szCs w:val="20"/>
        </w:rPr>
        <w:t xml:space="preserve"> </w:t>
      </w:r>
      <w:proofErr w:type="spellStart"/>
      <w:r w:rsidRPr="003A7798">
        <w:rPr>
          <w:i/>
          <w:szCs w:val="20"/>
        </w:rPr>
        <w:t>education</w:t>
      </w:r>
      <w:proofErr w:type="spellEnd"/>
      <w:r w:rsidRPr="003A7798">
        <w:rPr>
          <w:i/>
          <w:szCs w:val="20"/>
        </w:rPr>
        <w:t xml:space="preserve"> and </w:t>
      </w:r>
      <w:proofErr w:type="spellStart"/>
      <w:r w:rsidRPr="003A7798">
        <w:rPr>
          <w:i/>
          <w:szCs w:val="20"/>
        </w:rPr>
        <w:t>training</w:t>
      </w:r>
      <w:proofErr w:type="spellEnd"/>
      <w:r w:rsidRPr="003A7798">
        <w:rPr>
          <w:i/>
          <w:szCs w:val="20"/>
        </w:rPr>
        <w:t xml:space="preserve"> : </w:t>
      </w:r>
      <w:proofErr w:type="spellStart"/>
      <w:r w:rsidRPr="003A7798">
        <w:rPr>
          <w:i/>
          <w:szCs w:val="20"/>
        </w:rPr>
        <w:t>feasibility</w:t>
      </w:r>
      <w:proofErr w:type="spellEnd"/>
      <w:r w:rsidRPr="003A7798">
        <w:rPr>
          <w:i/>
          <w:szCs w:val="20"/>
        </w:rPr>
        <w:t xml:space="preserve"> study </w:t>
      </w:r>
      <w:proofErr w:type="spellStart"/>
      <w:r w:rsidRPr="003A7798">
        <w:rPr>
          <w:i/>
          <w:szCs w:val="20"/>
        </w:rPr>
        <w:t>for</w:t>
      </w:r>
      <w:proofErr w:type="spellEnd"/>
      <w:r w:rsidRPr="003A7798">
        <w:rPr>
          <w:i/>
          <w:szCs w:val="20"/>
        </w:rPr>
        <w:t xml:space="preserve"> </w:t>
      </w:r>
      <w:proofErr w:type="spellStart"/>
      <w:r w:rsidRPr="003A7798">
        <w:rPr>
          <w:i/>
          <w:szCs w:val="20"/>
        </w:rPr>
        <w:t>the</w:t>
      </w:r>
      <w:proofErr w:type="spellEnd"/>
      <w:r w:rsidRPr="003A7798">
        <w:rPr>
          <w:i/>
          <w:szCs w:val="20"/>
        </w:rPr>
        <w:t xml:space="preserve"> Slovak </w:t>
      </w:r>
      <w:proofErr w:type="spellStart"/>
      <w:r w:rsidRPr="003A7798">
        <w:rPr>
          <w:i/>
          <w:szCs w:val="20"/>
        </w:rPr>
        <w:t>Republic</w:t>
      </w:r>
      <w:proofErr w:type="spellEnd"/>
      <w:r w:rsidRPr="003A7798">
        <w:rPr>
          <w:szCs w:val="20"/>
        </w:rPr>
        <w:t xml:space="preserve"> [</w:t>
      </w:r>
      <w:proofErr w:type="spellStart"/>
      <w:r w:rsidRPr="003A7798">
        <w:rPr>
          <w:szCs w:val="20"/>
        </w:rPr>
        <w:t>online</w:t>
      </w:r>
      <w:proofErr w:type="spellEnd"/>
      <w:r w:rsidRPr="003A7798">
        <w:rPr>
          <w:szCs w:val="20"/>
        </w:rPr>
        <w:t xml:space="preserve">]. Bratislava : SAAIC. 68 s. [cit. 2017-08-22]. Dostupné na: </w:t>
      </w:r>
      <w:r w:rsidRPr="003A7798">
        <w:rPr>
          <w:szCs w:val="20"/>
          <w:lang w:val="en-US"/>
        </w:rPr>
        <w:t>&lt;</w:t>
      </w:r>
      <w:hyperlink r:id="rId65" w:history="1">
        <w:r w:rsidRPr="003A7798">
          <w:rPr>
            <w:rStyle w:val="Hypertextovprepojenie"/>
            <w:rFonts w:eastAsia="Calibri"/>
            <w:szCs w:val="20"/>
          </w:rPr>
          <w:t>http://web.saaic.sk/llp/sk/doc/ecvet/vystupy/ECVET_feasibility_study_for_Slovakia.pdf</w:t>
        </w:r>
      </w:hyperlink>
      <w:r w:rsidRPr="003A7798">
        <w:rPr>
          <w:szCs w:val="20"/>
        </w:rPr>
        <w:t>&gt;.</w:t>
      </w:r>
    </w:p>
    <w:p w14:paraId="71924A99" w14:textId="77777777" w:rsidR="00141E7B" w:rsidRPr="003A7798" w:rsidRDefault="00141E7B" w:rsidP="003A7798">
      <w:pPr>
        <w:pStyle w:val="ZAKLADNYTEXT"/>
        <w:spacing w:before="240" w:after="240" w:line="240" w:lineRule="auto"/>
        <w:rPr>
          <w:szCs w:val="20"/>
        </w:rPr>
      </w:pPr>
      <w:r w:rsidRPr="003A7798">
        <w:rPr>
          <w:szCs w:val="20"/>
        </w:rPr>
        <w:t xml:space="preserve">VLÁDA SR. 2009. </w:t>
      </w:r>
      <w:r w:rsidRPr="003A7798">
        <w:rPr>
          <w:i/>
          <w:szCs w:val="20"/>
        </w:rPr>
        <w:t>Uznesenie vlády Slovenskej republiky č. 105 zo 4. februára 2009 k návrhu implementácie Európskeho kvalifikačného rámca v podmienkach Slovenskej republiky</w:t>
      </w:r>
      <w:r w:rsidRPr="003A7798">
        <w:rPr>
          <w:szCs w:val="20"/>
        </w:rPr>
        <w:t xml:space="preserve"> [</w:t>
      </w:r>
      <w:proofErr w:type="spellStart"/>
      <w:r w:rsidRPr="003A7798">
        <w:rPr>
          <w:szCs w:val="20"/>
        </w:rPr>
        <w:t>online</w:t>
      </w:r>
      <w:proofErr w:type="spellEnd"/>
      <w:r w:rsidRPr="003A7798">
        <w:rPr>
          <w:szCs w:val="20"/>
        </w:rPr>
        <w:t xml:space="preserve">]. Bratislava : ÚV SR. 2 s. [cit. 2017-08-22]. Dostupné na: </w:t>
      </w:r>
      <w:r w:rsidRPr="00E03E11">
        <w:rPr>
          <w:szCs w:val="20"/>
        </w:rPr>
        <w:t>&lt;</w:t>
      </w:r>
      <w:hyperlink r:id="rId66" w:history="1">
        <w:r w:rsidRPr="00E03E11">
          <w:rPr>
            <w:rStyle w:val="Hypertextovprepojenie"/>
            <w:rFonts w:eastAsia="Calibri"/>
            <w:szCs w:val="20"/>
          </w:rPr>
          <w:t>http://www.rokovania.sk/File.aspx/ViewDocumentHtml/Uznesenie-5819?prefixFile=u_</w:t>
        </w:r>
      </w:hyperlink>
      <w:r w:rsidRPr="003A7798">
        <w:rPr>
          <w:szCs w:val="20"/>
        </w:rPr>
        <w:t>&gt;.</w:t>
      </w:r>
    </w:p>
    <w:p w14:paraId="1444B4F7" w14:textId="77777777" w:rsidR="00141E7B" w:rsidRPr="003A7798" w:rsidRDefault="00141E7B" w:rsidP="003A7798">
      <w:pPr>
        <w:spacing w:before="240" w:after="240"/>
        <w:jc w:val="both"/>
        <w:rPr>
          <w:rFonts w:ascii="Trebuchet MS" w:hAnsi="Trebuchet MS"/>
          <w:sz w:val="20"/>
          <w:szCs w:val="20"/>
        </w:rPr>
      </w:pPr>
      <w:proofErr w:type="spellStart"/>
      <w:r w:rsidRPr="003A7798">
        <w:rPr>
          <w:rStyle w:val="spanr"/>
          <w:rFonts w:ascii="Trebuchet MS" w:hAnsi="Trebuchet MS"/>
          <w:sz w:val="20"/>
          <w:szCs w:val="20"/>
        </w:rPr>
        <w:t>VŠZaSP</w:t>
      </w:r>
      <w:proofErr w:type="spellEnd"/>
      <w:r w:rsidRPr="003A7798">
        <w:rPr>
          <w:rStyle w:val="spanr"/>
          <w:rFonts w:ascii="Trebuchet MS" w:hAnsi="Trebuchet MS"/>
          <w:sz w:val="20"/>
          <w:szCs w:val="20"/>
        </w:rPr>
        <w:t xml:space="preserve"> </w:t>
      </w:r>
      <w:r w:rsidRPr="003A7798">
        <w:rPr>
          <w:rStyle w:val="spanr"/>
          <w:rFonts w:ascii="Trebuchet MS" w:hAnsi="Trebuchet MS"/>
          <w:caps/>
          <w:sz w:val="20"/>
          <w:szCs w:val="20"/>
        </w:rPr>
        <w:t>sv. Alžbety</w:t>
      </w:r>
      <w:r w:rsidRPr="003A7798">
        <w:rPr>
          <w:rStyle w:val="spanr"/>
          <w:rFonts w:ascii="Trebuchet MS" w:hAnsi="Trebuchet MS"/>
          <w:sz w:val="20"/>
          <w:szCs w:val="20"/>
        </w:rPr>
        <w:t>.</w:t>
      </w:r>
      <w:r w:rsidRPr="003A7798">
        <w:rPr>
          <w:rFonts w:ascii="Trebuchet MS" w:hAnsi="Trebuchet MS"/>
          <w:color w:val="464646"/>
          <w:sz w:val="20"/>
          <w:szCs w:val="20"/>
          <w:shd w:val="clear" w:color="auto" w:fill="FDFEFD"/>
        </w:rPr>
        <w:t xml:space="preserve"> </w:t>
      </w:r>
      <w:r w:rsidRPr="003A7798">
        <w:rPr>
          <w:rStyle w:val="spanr"/>
          <w:rFonts w:ascii="Trebuchet MS" w:hAnsi="Trebuchet MS"/>
          <w:i/>
          <w:sz w:val="20"/>
          <w:szCs w:val="20"/>
        </w:rPr>
        <w:t>Profil absolventa prvého stupňa študijného odboru sociálna práca</w:t>
      </w:r>
      <w:r w:rsidRPr="003A7798">
        <w:rPr>
          <w:rFonts w:ascii="Trebuchet MS" w:hAnsi="Trebuchet MS"/>
          <w:sz w:val="20"/>
          <w:szCs w:val="20"/>
        </w:rPr>
        <w:t xml:space="preserve"> [</w:t>
      </w:r>
      <w:proofErr w:type="spellStart"/>
      <w:r w:rsidRPr="003A7798">
        <w:rPr>
          <w:rFonts w:ascii="Trebuchet MS" w:hAnsi="Trebuchet MS"/>
          <w:sz w:val="20"/>
          <w:szCs w:val="20"/>
        </w:rPr>
        <w:t>online</w:t>
      </w:r>
      <w:proofErr w:type="spellEnd"/>
      <w:r w:rsidRPr="003A7798">
        <w:rPr>
          <w:rFonts w:ascii="Trebuchet MS" w:hAnsi="Trebuchet MS"/>
          <w:sz w:val="20"/>
          <w:szCs w:val="20"/>
        </w:rPr>
        <w:t>]. Bratislava </w:t>
      </w:r>
      <w:r w:rsidRPr="003A7798">
        <w:rPr>
          <w:rStyle w:val="spanr"/>
          <w:rFonts w:ascii="Trebuchet MS" w:hAnsi="Trebuchet MS"/>
          <w:sz w:val="20"/>
          <w:szCs w:val="20"/>
        </w:rPr>
        <w:t>: </w:t>
      </w:r>
      <w:proofErr w:type="spellStart"/>
      <w:r w:rsidRPr="003A7798">
        <w:rPr>
          <w:rStyle w:val="spanr"/>
          <w:rFonts w:ascii="Trebuchet MS" w:hAnsi="Trebuchet MS"/>
          <w:sz w:val="20"/>
          <w:szCs w:val="20"/>
        </w:rPr>
        <w:t>VŠZaSP</w:t>
      </w:r>
      <w:proofErr w:type="spellEnd"/>
      <w:r w:rsidRPr="003A7798">
        <w:rPr>
          <w:rStyle w:val="spanr"/>
          <w:rFonts w:ascii="Trebuchet MS" w:hAnsi="Trebuchet MS"/>
          <w:sz w:val="20"/>
          <w:szCs w:val="20"/>
        </w:rPr>
        <w:t> </w:t>
      </w:r>
      <w:proofErr w:type="spellStart"/>
      <w:r w:rsidRPr="003A7798">
        <w:rPr>
          <w:rStyle w:val="spanr"/>
          <w:rFonts w:ascii="Trebuchet MS" w:hAnsi="Trebuchet MS"/>
          <w:sz w:val="20"/>
          <w:szCs w:val="20"/>
        </w:rPr>
        <w:t>SvA</w:t>
      </w:r>
      <w:proofErr w:type="spellEnd"/>
      <w:r w:rsidRPr="003A7798">
        <w:rPr>
          <w:rStyle w:val="spanr"/>
          <w:rFonts w:ascii="Trebuchet MS" w:hAnsi="Trebuchet MS"/>
          <w:sz w:val="20"/>
          <w:szCs w:val="20"/>
        </w:rPr>
        <w:t>.</w:t>
      </w:r>
      <w:r w:rsidRPr="003A7798">
        <w:rPr>
          <w:rFonts w:ascii="Trebuchet MS" w:hAnsi="Trebuchet MS"/>
          <w:sz w:val="20"/>
          <w:szCs w:val="20"/>
        </w:rPr>
        <w:t xml:space="preserve"> 4 p. [cit. 2017-07-10]. Dostupné na: </w:t>
      </w:r>
      <w:r w:rsidRPr="003A7798">
        <w:rPr>
          <w:rFonts w:ascii="Trebuchet MS" w:hAnsi="Trebuchet MS"/>
          <w:sz w:val="20"/>
          <w:szCs w:val="20"/>
          <w:lang w:val="en-US"/>
        </w:rPr>
        <w:t>&lt;</w:t>
      </w:r>
      <w:hyperlink r:id="rId67" w:history="1">
        <w:r w:rsidRPr="003A7798">
          <w:rPr>
            <w:rStyle w:val="Hypertextovprepojenie"/>
            <w:rFonts w:ascii="Trebuchet MS" w:hAnsi="Trebuchet MS"/>
            <w:sz w:val="20"/>
            <w:szCs w:val="20"/>
          </w:rPr>
          <w:t>https://www.vssvalzbety.sk/userfiles/REKTORAT/ProfilBCSP.pdf</w:t>
        </w:r>
      </w:hyperlink>
      <w:r w:rsidRPr="003A7798">
        <w:rPr>
          <w:rFonts w:ascii="Trebuchet MS" w:hAnsi="Trebuchet MS"/>
          <w:sz w:val="20"/>
          <w:szCs w:val="20"/>
        </w:rPr>
        <w:t>&gt;.</w:t>
      </w:r>
    </w:p>
    <w:p w14:paraId="2ADF1211" w14:textId="77777777" w:rsidR="00141E7B" w:rsidRPr="003A7798" w:rsidRDefault="00141E7B" w:rsidP="003A7798">
      <w:pPr>
        <w:pStyle w:val="ZAKLADNYTEXT"/>
        <w:spacing w:before="240" w:after="240" w:line="240" w:lineRule="auto"/>
        <w:rPr>
          <w:i/>
          <w:szCs w:val="20"/>
        </w:rPr>
      </w:pPr>
      <w:r w:rsidRPr="003A7798">
        <w:rPr>
          <w:i/>
          <w:szCs w:val="20"/>
        </w:rPr>
        <w:t>Vyhláška Ministerstva školstva, vedy, výskumu a športu Slovenskej republiky č. 614/2002 Z. z. o kreditovom systéme štúdia v znení neskorších predpisov.</w:t>
      </w:r>
    </w:p>
    <w:p w14:paraId="4AC4E1B4" w14:textId="77777777" w:rsidR="00141E7B" w:rsidRPr="003A7798" w:rsidRDefault="00141E7B" w:rsidP="003A7798">
      <w:pPr>
        <w:pStyle w:val="ZAKLADNYTEXT"/>
        <w:spacing w:before="240" w:after="240" w:line="240" w:lineRule="auto"/>
        <w:rPr>
          <w:szCs w:val="20"/>
        </w:rPr>
      </w:pPr>
      <w:r w:rsidRPr="003A7798">
        <w:rPr>
          <w:bCs/>
          <w:i/>
          <w:iCs/>
          <w:szCs w:val="20"/>
        </w:rPr>
        <w:t>Vyhláška Štatistického úradu Slovenskej republiky č. 243/2012 Z. z., ktorou sa vydáva Štatistická klasifikácia odborov vzdelania.</w:t>
      </w:r>
    </w:p>
    <w:p w14:paraId="7E1393D3" w14:textId="77777777" w:rsidR="00141E7B" w:rsidRPr="003A7798" w:rsidRDefault="00141E7B" w:rsidP="003A7798">
      <w:pPr>
        <w:pStyle w:val="ZAKLADNYTEXT"/>
        <w:spacing w:before="240" w:after="240" w:line="240" w:lineRule="auto"/>
        <w:rPr>
          <w:i/>
          <w:szCs w:val="20"/>
        </w:rPr>
      </w:pPr>
      <w:r w:rsidRPr="003A7798">
        <w:rPr>
          <w:i/>
          <w:szCs w:val="20"/>
        </w:rPr>
        <w:t>Zákon č. 131/2002 Z. z. o vysokých školách a o zmene niektorých zákonov v znení neskorších predpisov.</w:t>
      </w:r>
    </w:p>
    <w:p w14:paraId="501AF2E6" w14:textId="77777777" w:rsidR="00141E7B" w:rsidRPr="003A7798" w:rsidRDefault="00141E7B" w:rsidP="003A7798">
      <w:pPr>
        <w:pStyle w:val="ZAKLADNYTEXT"/>
        <w:spacing w:before="240" w:after="240" w:line="240" w:lineRule="auto"/>
        <w:rPr>
          <w:i/>
          <w:szCs w:val="20"/>
        </w:rPr>
      </w:pPr>
      <w:r w:rsidRPr="003A7798">
        <w:rPr>
          <w:i/>
          <w:szCs w:val="20"/>
        </w:rPr>
        <w:t>Zákon č. 245/2008 Z. z. o výchove a vzdelávaní (školský zákon) a o zmene a doplnení niektorých zákonov v znení neskorších predpisov.</w:t>
      </w:r>
    </w:p>
    <w:p w14:paraId="34E5351A" w14:textId="77777777" w:rsidR="00141E7B" w:rsidRPr="003A7798" w:rsidRDefault="00141E7B" w:rsidP="003A7798">
      <w:pPr>
        <w:pStyle w:val="ZAKLADNYTEXT"/>
        <w:spacing w:before="240" w:after="240" w:line="240" w:lineRule="auto"/>
        <w:rPr>
          <w:i/>
          <w:szCs w:val="20"/>
        </w:rPr>
      </w:pPr>
      <w:r w:rsidRPr="003A7798">
        <w:rPr>
          <w:i/>
          <w:szCs w:val="20"/>
        </w:rPr>
        <w:t>Zákon č. 422/2015 Z. z. o uznávaní dokladov o vzdelaní a o uznávaní odborných kvalifikácií a o zmene a doplnení niektorých zákonov</w:t>
      </w:r>
    </w:p>
    <w:p w14:paraId="5832EE3A" w14:textId="77777777" w:rsidR="00141E7B" w:rsidRPr="003A7798" w:rsidRDefault="00141E7B" w:rsidP="003A7798">
      <w:pPr>
        <w:pStyle w:val="ZAKLADNYTEXT"/>
        <w:spacing w:before="240" w:after="240" w:line="240" w:lineRule="auto"/>
        <w:rPr>
          <w:i/>
          <w:szCs w:val="20"/>
        </w:rPr>
      </w:pPr>
      <w:r w:rsidRPr="003A7798">
        <w:rPr>
          <w:i/>
          <w:szCs w:val="20"/>
        </w:rPr>
        <w:t>Zákon č. 5/2004 Z. z. o službách zamestnanosti a o zmene a doplnení niektorých zákonov v znení neskorších predpisov.</w:t>
      </w:r>
    </w:p>
    <w:p w14:paraId="34EA015C" w14:textId="77777777" w:rsidR="00141E7B" w:rsidRPr="003A7798" w:rsidRDefault="00141E7B" w:rsidP="003A7798">
      <w:pPr>
        <w:pStyle w:val="ZAKLADNYTEXT"/>
        <w:spacing w:before="240" w:after="240" w:line="240" w:lineRule="auto"/>
        <w:rPr>
          <w:i/>
          <w:szCs w:val="20"/>
        </w:rPr>
      </w:pPr>
      <w:r w:rsidRPr="003A7798">
        <w:rPr>
          <w:i/>
          <w:szCs w:val="20"/>
        </w:rPr>
        <w:t>Zákon č. 568/2009 Z. z. o celoživotnom vzdelávaní a o zmene a doplnení niektorých zákonov v znení neskorších predpisov.</w:t>
      </w:r>
    </w:p>
    <w:p w14:paraId="1042FB8B" w14:textId="77777777" w:rsidR="00141E7B" w:rsidRPr="003A7798" w:rsidRDefault="00141E7B" w:rsidP="003A7798">
      <w:pPr>
        <w:pStyle w:val="ZAKLADNYTEXT"/>
        <w:spacing w:before="240" w:after="240" w:line="240" w:lineRule="auto"/>
        <w:rPr>
          <w:i/>
          <w:szCs w:val="20"/>
        </w:rPr>
      </w:pPr>
      <w:r w:rsidRPr="003A7798">
        <w:rPr>
          <w:i/>
          <w:szCs w:val="20"/>
        </w:rPr>
        <w:t>Zákon č. 596/2003 Z. z. o štátnej správe v školstve a školskej samospráve a o zmene a doplnení niektorých zákonov v znení neskorších predpisov.</w:t>
      </w:r>
    </w:p>
    <w:p w14:paraId="74B8C428" w14:textId="77777777" w:rsidR="00141E7B" w:rsidRPr="003A7798" w:rsidRDefault="00141E7B" w:rsidP="003A7798">
      <w:pPr>
        <w:pStyle w:val="ZAKLADNYTEXT"/>
        <w:spacing w:before="240" w:after="240" w:line="240" w:lineRule="auto"/>
        <w:rPr>
          <w:i/>
          <w:szCs w:val="20"/>
        </w:rPr>
      </w:pPr>
      <w:r w:rsidRPr="003A7798">
        <w:rPr>
          <w:i/>
          <w:szCs w:val="20"/>
        </w:rPr>
        <w:t>Zákon č. 61/2015 Z. z. o odbornom vzdelávaní a príprave a o zmene a doplnení niektorých zákonov v znení neskorších predpisov.</w:t>
      </w:r>
    </w:p>
    <w:sectPr w:rsidR="00141E7B" w:rsidRPr="003A7798" w:rsidSect="00474AD3">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671C9D" w15:done="0"/>
  <w15:commentEx w15:paraId="6605E50A" w15:done="0"/>
  <w15:commentEx w15:paraId="312C9648" w15:done="0"/>
  <w15:commentEx w15:paraId="47E2C200" w15:done="0"/>
  <w15:commentEx w15:paraId="5EE24BC7" w15:done="0"/>
  <w15:commentEx w15:paraId="2A81E7FD" w15:done="0"/>
  <w15:commentEx w15:paraId="54AD8E74" w15:done="0"/>
  <w15:commentEx w15:paraId="213EE52A" w15:done="0"/>
  <w15:commentEx w15:paraId="28DC9DF6" w15:done="0"/>
  <w15:commentEx w15:paraId="10061958" w15:done="0"/>
  <w15:commentEx w15:paraId="2095966D" w15:done="0"/>
  <w15:commentEx w15:paraId="25B8A173" w15:done="0"/>
  <w15:commentEx w15:paraId="3716880D" w15:done="0"/>
  <w15:commentEx w15:paraId="766E3B4D" w15:done="0"/>
  <w15:commentEx w15:paraId="7DE5FE57" w15:done="0"/>
  <w15:commentEx w15:paraId="588F6576" w15:done="0"/>
  <w15:commentEx w15:paraId="103451D6" w15:done="0"/>
  <w15:commentEx w15:paraId="42343CC8" w15:done="0"/>
  <w15:commentEx w15:paraId="690CADC7" w15:done="0"/>
  <w15:commentEx w15:paraId="2673A56E" w15:done="0"/>
  <w15:commentEx w15:paraId="3D9E2349" w15:done="0"/>
  <w15:commentEx w15:paraId="36F26CA8" w15:done="0"/>
  <w15:commentEx w15:paraId="413231F2" w15:done="0"/>
  <w15:commentEx w15:paraId="3DB2E489" w15:done="0"/>
  <w15:commentEx w15:paraId="12F64186" w15:done="0"/>
  <w15:commentEx w15:paraId="0C3C7EC9" w15:done="0"/>
  <w15:commentEx w15:paraId="07D894FA" w15:done="0"/>
  <w15:commentEx w15:paraId="1AD7F7E4" w15:done="0"/>
  <w15:commentEx w15:paraId="7BC79561" w15:done="0"/>
  <w15:commentEx w15:paraId="3B804186" w15:done="0"/>
  <w15:commentEx w15:paraId="425E8440" w15:done="0"/>
  <w15:commentEx w15:paraId="23B5190A" w15:done="0"/>
  <w15:commentEx w15:paraId="279E29E8" w15:done="0"/>
  <w15:commentEx w15:paraId="79BA7987" w15:done="0"/>
  <w15:commentEx w15:paraId="01D51E7E" w15:done="0"/>
  <w15:commentEx w15:paraId="6F4A29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BE317" w14:textId="77777777" w:rsidR="008A5BF2" w:rsidRDefault="008A5BF2" w:rsidP="0026199A">
      <w:r>
        <w:separator/>
      </w:r>
    </w:p>
  </w:endnote>
  <w:endnote w:type="continuationSeparator" w:id="0">
    <w:p w14:paraId="5021C97F" w14:textId="77777777" w:rsidR="008A5BF2" w:rsidRDefault="008A5BF2" w:rsidP="0026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altName w:val="Arial"/>
    <w:panose1 w:val="00000000000000000000"/>
    <w:charset w:val="00"/>
    <w:family w:val="swiss"/>
    <w:notTrueType/>
    <w:pitch w:val="default"/>
    <w:sig w:usb0="00000001" w:usb1="00000000" w:usb2="00000000" w:usb3="00000000" w:csb0="00000003"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Ebrima">
    <w:panose1 w:val="02000000000000000000"/>
    <w:charset w:val="EE"/>
    <w:family w:val="auto"/>
    <w:pitch w:val="variable"/>
    <w:sig w:usb0="A000005F" w:usb1="02000041" w:usb2="00000000" w:usb3="00000000" w:csb0="00000093" w:csb1="00000000"/>
  </w:font>
  <w:font w:name="Segoe UI">
    <w:panose1 w:val="020B0502040204020203"/>
    <w:charset w:val="EE"/>
    <w:family w:val="swiss"/>
    <w:pitch w:val="variable"/>
    <w:sig w:usb0="E10022FF" w:usb1="C000E47F" w:usb2="00000029" w:usb3="00000000" w:csb0="000001D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EE"/>
    <w:family w:val="auto"/>
    <w:notTrueType/>
    <w:pitch w:val="default"/>
    <w:sig w:usb0="00000007" w:usb1="00000000" w:usb2="00000000" w:usb3="00000000" w:csb0="00000003" w:csb1="00000000"/>
  </w:font>
  <w:font w:name="TrebuchetM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D694B" w14:textId="1C10FC59" w:rsidR="003C36F3" w:rsidRPr="000A49FB" w:rsidRDefault="003C36F3" w:rsidP="000A49FB">
    <w:pPr>
      <w:pStyle w:val="Pta"/>
      <w:jc w:val="right"/>
      <w:rPr>
        <w:rFonts w:ascii="Trebuchet MS" w:hAnsi="Trebuchet MS"/>
      </w:rPr>
    </w:pPr>
    <w:r>
      <w:rPr>
        <w:rFonts w:ascii="Trebuchet MS" w:hAnsi="Trebuchet MS"/>
      </w:rPr>
      <w:t>Strana</w:t>
    </w:r>
    <w:r w:rsidRPr="000A49FB">
      <w:rPr>
        <w:rFonts w:ascii="Trebuchet MS" w:hAnsi="Trebuchet MS"/>
      </w:rPr>
      <w:t xml:space="preserve"> </w:t>
    </w:r>
    <w:r w:rsidRPr="000A49FB">
      <w:rPr>
        <w:rFonts w:ascii="Trebuchet MS" w:hAnsi="Trebuchet MS"/>
      </w:rPr>
      <w:fldChar w:fldCharType="begin"/>
    </w:r>
    <w:r w:rsidRPr="000A49FB">
      <w:rPr>
        <w:rFonts w:ascii="Trebuchet MS" w:hAnsi="Trebuchet MS"/>
      </w:rPr>
      <w:instrText>PAGE   \* MERGEFORMAT</w:instrText>
    </w:r>
    <w:r w:rsidRPr="000A49FB">
      <w:rPr>
        <w:rFonts w:ascii="Trebuchet MS" w:hAnsi="Trebuchet MS"/>
      </w:rPr>
      <w:fldChar w:fldCharType="separate"/>
    </w:r>
    <w:r w:rsidR="006D38BD">
      <w:rPr>
        <w:rFonts w:ascii="Trebuchet MS" w:hAnsi="Trebuchet MS"/>
        <w:noProof/>
      </w:rPr>
      <w:t>14</w:t>
    </w:r>
    <w:r w:rsidRPr="000A49FB">
      <w:rPr>
        <w:rFonts w:ascii="Trebuchet MS" w:hAnsi="Trebuchet MS"/>
      </w:rPr>
      <w:fldChar w:fldCharType="end"/>
    </w:r>
    <w:r>
      <w:rPr>
        <w:rFonts w:ascii="Trebuchet MS" w:hAnsi="Trebuchet MS"/>
      </w:rPr>
      <w:t xml:space="preserve"> z</w:t>
    </w:r>
    <w:r w:rsidRPr="000A49FB">
      <w:rPr>
        <w:rFonts w:ascii="Trebuchet MS" w:hAnsi="Trebuchet MS"/>
      </w:rPr>
      <w:t xml:space="preserve"> </w:t>
    </w:r>
    <w:r w:rsidR="00B72CD3">
      <w:rPr>
        <w:rFonts w:ascii="Trebuchet MS" w:hAnsi="Trebuchet MS"/>
      </w:rPr>
      <w:t>84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87FD2" w14:textId="77777777" w:rsidR="008A5BF2" w:rsidRDefault="008A5BF2" w:rsidP="0026199A">
      <w:r>
        <w:separator/>
      </w:r>
    </w:p>
  </w:footnote>
  <w:footnote w:type="continuationSeparator" w:id="0">
    <w:p w14:paraId="65D37557" w14:textId="77777777" w:rsidR="008A5BF2" w:rsidRDefault="008A5BF2" w:rsidP="0026199A">
      <w:r>
        <w:continuationSeparator/>
      </w:r>
    </w:p>
  </w:footnote>
  <w:footnote w:id="1">
    <w:p w14:paraId="38A568E2" w14:textId="6D49861E" w:rsidR="003C36F3" w:rsidRPr="005C515C" w:rsidRDefault="003C36F3" w:rsidP="002C336D">
      <w:pPr>
        <w:pStyle w:val="TPC"/>
        <w:rPr>
          <w:sz w:val="18"/>
          <w:szCs w:val="18"/>
        </w:rPr>
      </w:pPr>
      <w:r w:rsidRPr="00085567">
        <w:rPr>
          <w:rStyle w:val="Odkaznapoznmkupodiarou"/>
          <w:sz w:val="18"/>
          <w:szCs w:val="18"/>
          <w:vertAlign w:val="baseline"/>
        </w:rPr>
        <w:footnoteRef/>
      </w:r>
      <w:r w:rsidRPr="00085567">
        <w:rPr>
          <w:sz w:val="18"/>
          <w:szCs w:val="18"/>
        </w:rPr>
        <w:t xml:space="preserve"> </w:t>
      </w:r>
      <w:r w:rsidRPr="005C515C">
        <w:rPr>
          <w:sz w:val="18"/>
          <w:szCs w:val="18"/>
        </w:rPr>
        <w:t xml:space="preserve">Zákon č.245/2008 Z. z. o výchove a vzdelávaní (školský zákon) </w:t>
      </w:r>
      <w:r w:rsidRPr="005C515C">
        <w:rPr>
          <w:rFonts w:cs="Arial"/>
          <w:sz w:val="18"/>
          <w:szCs w:val="18"/>
          <w:shd w:val="clear" w:color="auto" w:fill="FFFFFF"/>
        </w:rPr>
        <w:t>a o zmene a doplnení niektorých zákonov v znení neskorších predpisov.</w:t>
      </w:r>
    </w:p>
  </w:footnote>
  <w:footnote w:id="2">
    <w:p w14:paraId="1B4F3D69" w14:textId="6C815A28" w:rsidR="003C36F3" w:rsidRPr="00E03E11" w:rsidRDefault="003C36F3" w:rsidP="00AC31D2">
      <w:pPr>
        <w:pStyle w:val="TPC"/>
        <w:rPr>
          <w:sz w:val="18"/>
          <w:szCs w:val="18"/>
        </w:rPr>
      </w:pPr>
      <w:r w:rsidRPr="00085567">
        <w:rPr>
          <w:sz w:val="18"/>
          <w:szCs w:val="18"/>
          <w:lang w:val="en-GB"/>
        </w:rPr>
        <w:footnoteRef/>
      </w:r>
      <w:r w:rsidRPr="00E03E11">
        <w:rPr>
          <w:sz w:val="18"/>
          <w:szCs w:val="18"/>
        </w:rPr>
        <w:t xml:space="preserve"> „Špecifický (konkrétny) cieľ by mal jednoznačne definovať stav osobnosti, správania sa žiaka, ktorý sa má dosiahnuť na konci vyučovacieho procesu, t. j. čo konkrétne sa má žiak naučiť, čo konkrétne má vedieť (ktoré konkrétne vedomosti, zručnosti, návyky, postoje, schopnosti, kompetencie si má osvojiť, do akej</w:t>
      </w:r>
      <w:r w:rsidRPr="00E03E11">
        <w:t xml:space="preserve"> </w:t>
      </w:r>
      <w:r w:rsidRPr="00E03E11">
        <w:rPr>
          <w:sz w:val="18"/>
          <w:szCs w:val="18"/>
        </w:rPr>
        <w:t xml:space="preserve">hĺbky a za akých podmienok).“ JAKUBOVÁ, G. Metodika tvorby školských vzdelávacích programov pre stredné odborné školy, s. 93, </w:t>
      </w:r>
      <w:hyperlink r:id="rId1" w:history="1">
        <w:r w:rsidRPr="00CA5F60">
          <w:rPr>
            <w:rStyle w:val="Hypertextovprepojenie"/>
            <w:rFonts w:eastAsiaTheme="minorEastAsia"/>
            <w:sz w:val="18"/>
            <w:szCs w:val="18"/>
            <w:lang w:eastAsia="zh-CN"/>
          </w:rPr>
          <w:t>http://www9.siov.sk/metodika-tvorby-skolskych-vzdelavacich-programov-pre-sos/10692s</w:t>
        </w:r>
      </w:hyperlink>
      <w:r w:rsidRPr="00E03E11">
        <w:rPr>
          <w:sz w:val="18"/>
          <w:szCs w:val="18"/>
        </w:rPr>
        <w:t xml:space="preserve">. </w:t>
      </w:r>
    </w:p>
  </w:footnote>
  <w:footnote w:id="3">
    <w:p w14:paraId="2CE310CF" w14:textId="1DCA092F" w:rsidR="003C36F3" w:rsidRPr="00E03E11" w:rsidRDefault="003C36F3" w:rsidP="001D1ED5">
      <w:pPr>
        <w:pStyle w:val="TPC"/>
        <w:rPr>
          <w:sz w:val="18"/>
          <w:szCs w:val="18"/>
        </w:rPr>
      </w:pPr>
      <w:r w:rsidRPr="00085567">
        <w:rPr>
          <w:rStyle w:val="Odkaznapoznmkupodiarou"/>
          <w:rFonts w:cs="Times New Roman"/>
          <w:sz w:val="18"/>
          <w:szCs w:val="18"/>
          <w:vertAlign w:val="baseline"/>
          <w:lang w:val="en-GB"/>
        </w:rPr>
        <w:footnoteRef/>
      </w:r>
      <w:r w:rsidRPr="00E03E11">
        <w:rPr>
          <w:sz w:val="18"/>
          <w:szCs w:val="18"/>
        </w:rPr>
        <w:t xml:space="preserve"> Ďalšie aktivity ŠŠI sú uvedené v Kritériu 5.</w:t>
      </w:r>
    </w:p>
  </w:footnote>
  <w:footnote w:id="4">
    <w:p w14:paraId="207D1E74" w14:textId="16FFC802" w:rsidR="003C36F3" w:rsidRPr="00E03E11" w:rsidRDefault="003C36F3" w:rsidP="001D1ED5">
      <w:pPr>
        <w:pStyle w:val="TPC"/>
        <w:rPr>
          <w:sz w:val="18"/>
          <w:szCs w:val="18"/>
        </w:rPr>
      </w:pPr>
      <w:r w:rsidRPr="00085567">
        <w:rPr>
          <w:rStyle w:val="Odkaznapoznmkupodiarou"/>
          <w:rFonts w:cs="Times New Roman"/>
          <w:sz w:val="18"/>
          <w:szCs w:val="18"/>
          <w:vertAlign w:val="baseline"/>
          <w:lang w:val="en-GB"/>
        </w:rPr>
        <w:footnoteRef/>
      </w:r>
      <w:r w:rsidRPr="00E03E11">
        <w:rPr>
          <w:sz w:val="18"/>
          <w:szCs w:val="18"/>
        </w:rPr>
        <w:t xml:space="preserve"> </w:t>
      </w:r>
      <w:r w:rsidRPr="005C515C">
        <w:rPr>
          <w:sz w:val="18"/>
          <w:szCs w:val="18"/>
          <w:lang w:eastAsia="sk-SK"/>
        </w:rPr>
        <w:t>Zákon č. 596/2003 Z. z. o štátnej správe v školstve a školskej samospráve a o zmene a doplnení niektorých zákonov v znení neskorších predpisov.</w:t>
      </w:r>
    </w:p>
  </w:footnote>
  <w:footnote w:id="5">
    <w:p w14:paraId="21099ECE" w14:textId="53CAE1B4" w:rsidR="003C36F3" w:rsidRPr="005C515C" w:rsidRDefault="003C36F3" w:rsidP="00610803">
      <w:pPr>
        <w:pStyle w:val="TPC"/>
        <w:rPr>
          <w:sz w:val="18"/>
          <w:szCs w:val="18"/>
        </w:rPr>
      </w:pPr>
      <w:r w:rsidRPr="00085567">
        <w:rPr>
          <w:rStyle w:val="Odkaznapoznmkupodiarou"/>
          <w:sz w:val="18"/>
          <w:szCs w:val="18"/>
          <w:vertAlign w:val="baseline"/>
        </w:rPr>
        <w:footnoteRef/>
      </w:r>
      <w:r w:rsidRPr="00085567">
        <w:rPr>
          <w:rStyle w:val="Hypertextovprepojenie"/>
          <w:color w:val="auto"/>
          <w:sz w:val="18"/>
          <w:szCs w:val="18"/>
          <w:u w:val="none"/>
        </w:rPr>
        <w:t xml:space="preserve"> </w:t>
      </w:r>
      <w:r w:rsidRPr="005C515C">
        <w:rPr>
          <w:sz w:val="18"/>
          <w:szCs w:val="18"/>
          <w:lang w:eastAsia="sk-SK"/>
        </w:rPr>
        <w:t>Zákon č.</w:t>
      </w:r>
      <w:r w:rsidRPr="003B1714">
        <w:rPr>
          <w:sz w:val="18"/>
          <w:szCs w:val="18"/>
        </w:rPr>
        <w:t xml:space="preserve"> 61/2015 </w:t>
      </w:r>
      <w:r w:rsidRPr="005C515C">
        <w:rPr>
          <w:sz w:val="18"/>
          <w:szCs w:val="18"/>
          <w:lang w:eastAsia="sk-SK"/>
        </w:rPr>
        <w:t xml:space="preserve">Z. z. </w:t>
      </w:r>
      <w:r w:rsidRPr="003B1714">
        <w:rPr>
          <w:sz w:val="18"/>
          <w:szCs w:val="18"/>
        </w:rPr>
        <w:t>o odbornom vzdelávaní a príprave a o zmene a doplnení niektorých zákonov v znení neskorších predpisov.</w:t>
      </w:r>
    </w:p>
  </w:footnote>
  <w:footnote w:id="6">
    <w:p w14:paraId="47E306B2" w14:textId="117CF170" w:rsidR="003C36F3" w:rsidRPr="005C515C" w:rsidRDefault="003C36F3" w:rsidP="00AC31D2">
      <w:pPr>
        <w:pStyle w:val="Nadpis2"/>
        <w:spacing w:before="0"/>
        <w:rPr>
          <w:rFonts w:ascii="Trebuchet MS" w:hAnsi="Trebuchet MS" w:cs="Arial"/>
          <w:b w:val="0"/>
          <w:bCs w:val="0"/>
          <w:sz w:val="18"/>
          <w:szCs w:val="18"/>
        </w:rPr>
      </w:pPr>
      <w:r w:rsidRPr="00085567">
        <w:rPr>
          <w:rStyle w:val="Odkaznapoznmkupodiarou"/>
          <w:rFonts w:ascii="Trebuchet MS" w:hAnsi="Trebuchet MS"/>
          <w:b w:val="0"/>
          <w:sz w:val="18"/>
          <w:szCs w:val="18"/>
          <w:vertAlign w:val="baseline"/>
        </w:rPr>
        <w:footnoteRef/>
      </w:r>
      <w:r w:rsidRPr="00085567">
        <w:rPr>
          <w:rFonts w:ascii="Trebuchet MS" w:hAnsi="Trebuchet MS"/>
          <w:b w:val="0"/>
          <w:sz w:val="18"/>
          <w:szCs w:val="18"/>
        </w:rPr>
        <w:t xml:space="preserve"> </w:t>
      </w:r>
      <w:proofErr w:type="spellStart"/>
      <w:r w:rsidRPr="005C515C">
        <w:rPr>
          <w:rFonts w:ascii="Trebuchet MS" w:hAnsi="Trebuchet MS"/>
          <w:b w:val="0"/>
          <w:sz w:val="18"/>
          <w:szCs w:val="18"/>
        </w:rPr>
        <w:t>Eurostat</w:t>
      </w:r>
      <w:proofErr w:type="spellEnd"/>
      <w:r w:rsidRPr="005C515C">
        <w:rPr>
          <w:rFonts w:ascii="Trebuchet MS" w:hAnsi="Trebuchet MS"/>
          <w:b w:val="0"/>
          <w:sz w:val="18"/>
          <w:szCs w:val="18"/>
        </w:rPr>
        <w:t xml:space="preserve">. </w:t>
      </w:r>
      <w:proofErr w:type="gramStart"/>
      <w:r w:rsidRPr="005C515C">
        <w:rPr>
          <w:rFonts w:ascii="Trebuchet MS" w:hAnsi="Trebuchet MS"/>
          <w:b w:val="0"/>
          <w:sz w:val="18"/>
          <w:szCs w:val="18"/>
          <w:lang w:val="en-US"/>
        </w:rPr>
        <w:t>Early leavers from education and training by sex [</w:t>
      </w:r>
      <w:r>
        <w:rPr>
          <w:rFonts w:ascii="Trebuchet MS" w:hAnsi="Trebuchet MS" w:cs="Arial"/>
          <w:b w:val="0"/>
          <w:bCs w:val="0"/>
          <w:sz w:val="18"/>
          <w:szCs w:val="18"/>
        </w:rPr>
        <w:t>t2020_40].</w:t>
      </w:r>
      <w:proofErr w:type="gramEnd"/>
      <w:r>
        <w:rPr>
          <w:rFonts w:ascii="Trebuchet MS" w:hAnsi="Trebuchet MS" w:cs="Arial"/>
          <w:b w:val="0"/>
          <w:bCs w:val="0"/>
          <w:sz w:val="18"/>
          <w:szCs w:val="18"/>
        </w:rPr>
        <w:t xml:space="preserve"> </w:t>
      </w:r>
      <w:proofErr w:type="spellStart"/>
      <w:r>
        <w:rPr>
          <w:rFonts w:ascii="Trebuchet MS" w:hAnsi="Trebuchet MS" w:cs="Arial"/>
          <w:b w:val="0"/>
          <w:bCs w:val="0"/>
          <w:sz w:val="18"/>
          <w:szCs w:val="18"/>
        </w:rPr>
        <w:t>European</w:t>
      </w:r>
      <w:proofErr w:type="spellEnd"/>
      <w:r>
        <w:rPr>
          <w:rFonts w:ascii="Trebuchet MS" w:hAnsi="Trebuchet MS" w:cs="Arial"/>
          <w:b w:val="0"/>
          <w:bCs w:val="0"/>
          <w:sz w:val="18"/>
          <w:szCs w:val="18"/>
        </w:rPr>
        <w:t xml:space="preserve"> </w:t>
      </w:r>
      <w:proofErr w:type="spellStart"/>
      <w:r>
        <w:rPr>
          <w:rFonts w:ascii="Trebuchet MS" w:hAnsi="Trebuchet MS" w:cs="Arial"/>
          <w:b w:val="0"/>
          <w:bCs w:val="0"/>
          <w:sz w:val="18"/>
          <w:szCs w:val="18"/>
        </w:rPr>
        <w:t>Commission</w:t>
      </w:r>
      <w:proofErr w:type="spellEnd"/>
      <w:r>
        <w:rPr>
          <w:rFonts w:ascii="Trebuchet MS" w:hAnsi="Trebuchet MS" w:cs="Arial"/>
          <w:b w:val="0"/>
          <w:bCs w:val="0"/>
          <w:sz w:val="18"/>
          <w:szCs w:val="18"/>
        </w:rPr>
        <w:t>,</w:t>
      </w:r>
    </w:p>
    <w:p w14:paraId="24065116" w14:textId="0171938F" w:rsidR="003C36F3" w:rsidRPr="005C515C" w:rsidRDefault="008A5BF2" w:rsidP="00012D3C">
      <w:pPr>
        <w:pStyle w:val="TPC"/>
        <w:rPr>
          <w:sz w:val="18"/>
          <w:szCs w:val="18"/>
        </w:rPr>
      </w:pPr>
      <w:hyperlink r:id="rId2" w:history="1">
        <w:r w:rsidR="003C36F3" w:rsidRPr="005C515C">
          <w:rPr>
            <w:rStyle w:val="Hypertextovprepojenie"/>
            <w:rFonts w:eastAsiaTheme="minorEastAsia"/>
            <w:sz w:val="18"/>
            <w:szCs w:val="18"/>
            <w:lang w:eastAsia="zh-CN"/>
          </w:rPr>
          <w:t>http://ec.europa.eu/eurostat/tgm/table.do?tab=table&amp;plugin=1&amp;language=en&amp;pcode=t2020_40</w:t>
        </w:r>
      </w:hyperlink>
      <w:r w:rsidR="003C36F3" w:rsidRPr="005C515C">
        <w:rPr>
          <w:sz w:val="18"/>
          <w:szCs w:val="18"/>
          <w:lang w:val="en-US"/>
        </w:rPr>
        <w:t>.</w:t>
      </w:r>
    </w:p>
  </w:footnote>
  <w:footnote w:id="7">
    <w:p w14:paraId="4392CAB6" w14:textId="00A94A4B" w:rsidR="003C36F3" w:rsidRPr="00F05F83" w:rsidRDefault="003C36F3" w:rsidP="001C7562">
      <w:pPr>
        <w:pStyle w:val="Textpoznmkypodiarou"/>
        <w:ind w:firstLine="117"/>
        <w:rPr>
          <w:rFonts w:ascii="Trebuchet MS" w:hAnsi="Trebuchet MS"/>
          <w:sz w:val="18"/>
          <w:szCs w:val="18"/>
        </w:rPr>
      </w:pPr>
      <w:r w:rsidRPr="00085567">
        <w:rPr>
          <w:rStyle w:val="Odkaznapoznmkupodiarou"/>
          <w:rFonts w:ascii="Trebuchet MS" w:hAnsi="Trebuchet MS"/>
          <w:sz w:val="18"/>
          <w:szCs w:val="18"/>
          <w:vertAlign w:val="baseline"/>
        </w:rPr>
        <w:footnoteRef/>
      </w:r>
      <w:r w:rsidRPr="005C515C">
        <w:rPr>
          <w:rFonts w:ascii="Trebuchet MS" w:hAnsi="Trebuchet MS"/>
          <w:sz w:val="18"/>
          <w:szCs w:val="18"/>
        </w:rPr>
        <w:t xml:space="preserve"> </w:t>
      </w:r>
      <w:proofErr w:type="spellStart"/>
      <w:r w:rsidRPr="005C515C">
        <w:rPr>
          <w:rFonts w:ascii="Trebuchet MS" w:hAnsi="Trebuchet MS"/>
          <w:sz w:val="18"/>
          <w:szCs w:val="18"/>
        </w:rPr>
        <w:t>MŠVVaŠ</w:t>
      </w:r>
      <w:proofErr w:type="spellEnd"/>
      <w:r w:rsidRPr="005C515C">
        <w:rPr>
          <w:rFonts w:ascii="Trebuchet MS" w:hAnsi="Trebuchet MS"/>
          <w:sz w:val="18"/>
          <w:szCs w:val="18"/>
        </w:rPr>
        <w:t xml:space="preserve"> SR. Národná klasifikácia vzdelania, </w:t>
      </w:r>
      <w:hyperlink r:id="rId3" w:history="1">
        <w:r w:rsidRPr="00F05F83">
          <w:rPr>
            <w:rStyle w:val="Hypertextovprepojenie"/>
            <w:rFonts w:ascii="Trebuchet MS" w:hAnsi="Trebuchet MS"/>
            <w:sz w:val="18"/>
            <w:szCs w:val="18"/>
          </w:rPr>
          <w:t>http://www.minedu.sk/data/files/3772.pdf</w:t>
        </w:r>
      </w:hyperlink>
      <w:r w:rsidRPr="00F05F83">
        <w:rPr>
          <w:rFonts w:ascii="Trebuchet MS" w:hAnsi="Trebuchet MS"/>
          <w:sz w:val="18"/>
          <w:szCs w:val="18"/>
        </w:rPr>
        <w:t>.</w:t>
      </w:r>
    </w:p>
  </w:footnote>
  <w:footnote w:id="8">
    <w:p w14:paraId="78597F50" w14:textId="2253E1C7" w:rsidR="003C36F3" w:rsidRPr="00F05F83" w:rsidRDefault="003C36F3" w:rsidP="002D70D2">
      <w:pPr>
        <w:pStyle w:val="TPC"/>
        <w:rPr>
          <w:sz w:val="18"/>
          <w:szCs w:val="18"/>
        </w:rPr>
      </w:pPr>
      <w:r w:rsidRPr="00085567">
        <w:rPr>
          <w:rStyle w:val="Odkaznapoznmkupodiarou"/>
          <w:sz w:val="18"/>
          <w:szCs w:val="18"/>
          <w:vertAlign w:val="baseline"/>
        </w:rPr>
        <w:footnoteRef/>
      </w:r>
      <w:r w:rsidRPr="00F05F83">
        <w:rPr>
          <w:sz w:val="18"/>
          <w:szCs w:val="18"/>
        </w:rPr>
        <w:t xml:space="preserve"> </w:t>
      </w:r>
      <w:r w:rsidRPr="00CA5F60">
        <w:rPr>
          <w:sz w:val="18"/>
          <w:szCs w:val="18"/>
          <w:lang w:eastAsia="sk-SK"/>
        </w:rPr>
        <w:t>Študijné a učebné odbory (</w:t>
      </w:r>
      <w:proofErr w:type="spellStart"/>
      <w:r w:rsidRPr="00CA5F60">
        <w:rPr>
          <w:sz w:val="18"/>
          <w:szCs w:val="18"/>
          <w:lang w:eastAsia="sk-SK"/>
        </w:rPr>
        <w:t>ŠaUO</w:t>
      </w:r>
      <w:proofErr w:type="spellEnd"/>
      <w:r w:rsidRPr="00CA5F60">
        <w:rPr>
          <w:sz w:val="18"/>
          <w:szCs w:val="18"/>
          <w:lang w:eastAsia="sk-SK"/>
        </w:rPr>
        <w:t>).</w:t>
      </w:r>
      <w:r>
        <w:rPr>
          <w:sz w:val="18"/>
          <w:szCs w:val="18"/>
          <w:lang w:eastAsia="sk-SK"/>
        </w:rPr>
        <w:t xml:space="preserve"> MŠVVŠ SR, </w:t>
      </w:r>
      <w:hyperlink r:id="rId4" w:history="1">
        <w:r w:rsidRPr="001B7B2F">
          <w:rPr>
            <w:rStyle w:val="Hypertextovprepojenie"/>
            <w:color w:val="auto"/>
            <w:sz w:val="18"/>
            <w:szCs w:val="18"/>
            <w:u w:val="none"/>
          </w:rPr>
          <w:t>https://www.minedu.sk/studijne-a-ucebne-odbory-sauo/</w:t>
        </w:r>
      </w:hyperlink>
      <w:r w:rsidRPr="001B7B2F">
        <w:rPr>
          <w:rStyle w:val="Hypertextovprepojenie"/>
          <w:color w:val="auto"/>
          <w:sz w:val="18"/>
          <w:szCs w:val="18"/>
          <w:u w:val="none"/>
        </w:rPr>
        <w:t>.</w:t>
      </w:r>
    </w:p>
  </w:footnote>
  <w:footnote w:id="9">
    <w:p w14:paraId="20947347" w14:textId="344936B3" w:rsidR="003C36F3" w:rsidRPr="00F05F83" w:rsidRDefault="003C36F3" w:rsidP="002D70D2">
      <w:pPr>
        <w:pStyle w:val="TPC"/>
        <w:rPr>
          <w:sz w:val="18"/>
          <w:szCs w:val="18"/>
        </w:rPr>
      </w:pPr>
      <w:r w:rsidRPr="00085567">
        <w:rPr>
          <w:sz w:val="18"/>
          <w:szCs w:val="18"/>
          <w:lang w:eastAsia="sk-SK"/>
        </w:rPr>
        <w:footnoteRef/>
      </w:r>
      <w:r>
        <w:rPr>
          <w:sz w:val="18"/>
          <w:szCs w:val="18"/>
          <w:lang w:eastAsia="sk-SK"/>
        </w:rPr>
        <w:t xml:space="preserve"> Sústava študijných odborov SR. MŠVVŠ SR,</w:t>
      </w:r>
      <w:r w:rsidRPr="00F05F83">
        <w:rPr>
          <w:sz w:val="18"/>
          <w:szCs w:val="18"/>
          <w:lang w:eastAsia="sk-SK"/>
        </w:rPr>
        <w:t xml:space="preserve"> </w:t>
      </w:r>
      <w:hyperlink r:id="rId5" w:history="1">
        <w:r w:rsidRPr="00F05F83">
          <w:rPr>
            <w:rStyle w:val="Hypertextovprepojenie"/>
            <w:rFonts w:eastAsiaTheme="minorEastAsia"/>
            <w:sz w:val="18"/>
            <w:szCs w:val="18"/>
            <w:lang w:eastAsia="zh-CN"/>
          </w:rPr>
          <w:t>https://www.minedu.sk/sustava-studijnych-odborov-sr</w:t>
        </w:r>
      </w:hyperlink>
      <w:r w:rsidRPr="00F05F83">
        <w:rPr>
          <w:sz w:val="18"/>
          <w:szCs w:val="18"/>
        </w:rPr>
        <w:t>.</w:t>
      </w:r>
    </w:p>
  </w:footnote>
  <w:footnote w:id="10">
    <w:p w14:paraId="0CA4D9CC" w14:textId="403A655B" w:rsidR="003C36F3" w:rsidRPr="00F05F83" w:rsidRDefault="003C36F3" w:rsidP="00087F1E">
      <w:pPr>
        <w:pStyle w:val="TPC"/>
        <w:rPr>
          <w:sz w:val="18"/>
          <w:szCs w:val="18"/>
        </w:rPr>
      </w:pPr>
      <w:r w:rsidRPr="00085567">
        <w:rPr>
          <w:rStyle w:val="Odkaznapoznmkupodiarou"/>
          <w:sz w:val="18"/>
          <w:szCs w:val="18"/>
          <w:vertAlign w:val="baseline"/>
        </w:rPr>
        <w:footnoteRef/>
      </w:r>
      <w:r w:rsidRPr="00F05F83">
        <w:rPr>
          <w:sz w:val="18"/>
          <w:szCs w:val="18"/>
        </w:rPr>
        <w:t xml:space="preserve"> Vyhláška Štatistického úradu Slovenskej republiky č. 243/2012 Z. z. ktorou sa vydáva Štatistická klasifikácia odborov vzdelania.</w:t>
      </w:r>
    </w:p>
  </w:footnote>
  <w:footnote w:id="11">
    <w:p w14:paraId="7FA752FF" w14:textId="53A8CF8A" w:rsidR="003C36F3" w:rsidRPr="000B0E89" w:rsidRDefault="003C36F3" w:rsidP="00085567">
      <w:pPr>
        <w:pStyle w:val="TPC"/>
        <w:rPr>
          <w:b/>
          <w:sz w:val="18"/>
          <w:szCs w:val="18"/>
        </w:rPr>
      </w:pPr>
      <w:r w:rsidRPr="00085567">
        <w:rPr>
          <w:rStyle w:val="Odkaznapoznmkupodiarou"/>
          <w:sz w:val="18"/>
          <w:szCs w:val="18"/>
          <w:vertAlign w:val="baseline"/>
        </w:rPr>
        <w:footnoteRef/>
      </w:r>
      <w:r w:rsidRPr="00F05F83">
        <w:rPr>
          <w:sz w:val="18"/>
          <w:szCs w:val="18"/>
        </w:rPr>
        <w:t xml:space="preserve"> </w:t>
      </w:r>
      <w:r w:rsidRPr="00E03E11">
        <w:rPr>
          <w:sz w:val="18"/>
          <w:szCs w:val="18"/>
        </w:rPr>
        <w:t>Štatistická</w:t>
      </w:r>
      <w:r w:rsidRPr="00F05F83">
        <w:rPr>
          <w:rFonts w:cs="Arial"/>
          <w:sz w:val="18"/>
          <w:szCs w:val="18"/>
        </w:rPr>
        <w:t xml:space="preserve"> ročenka - materské školy</w:t>
      </w:r>
      <w:r>
        <w:rPr>
          <w:rFonts w:cs="Arial"/>
          <w:sz w:val="18"/>
          <w:szCs w:val="18"/>
        </w:rPr>
        <w:t>. CVTI SR</w:t>
      </w:r>
      <w:r w:rsidRPr="00F05F83">
        <w:rPr>
          <w:rFonts w:cs="Arial"/>
          <w:sz w:val="18"/>
          <w:szCs w:val="18"/>
        </w:rPr>
        <w:t xml:space="preserve">, </w:t>
      </w:r>
      <w:hyperlink r:id="rId6" w:history="1">
        <w:r w:rsidRPr="00DC2FD5">
          <w:rPr>
            <w:rStyle w:val="Hypertextovprepojenie"/>
            <w:rFonts w:eastAsiaTheme="minorEastAsia"/>
            <w:sz w:val="18"/>
            <w:szCs w:val="18"/>
            <w:lang w:eastAsia="zh-CN"/>
          </w:rPr>
          <w:t>http://www.cvtisr.sk/cvti-sr-vedecka-kniznica/informacie-o-skolstve/statistiky/statisticka-rocenka-publikacia/statisticka-rocenka-materske-skoly.html?page_id=9602</w:t>
        </w:r>
      </w:hyperlink>
      <w:r>
        <w:rPr>
          <w:b/>
          <w:sz w:val="18"/>
          <w:szCs w:val="18"/>
        </w:rPr>
        <w:t>.</w:t>
      </w:r>
    </w:p>
  </w:footnote>
  <w:footnote w:id="12">
    <w:p w14:paraId="5127FA65" w14:textId="518D3455" w:rsidR="003C36F3" w:rsidRPr="000B0E89" w:rsidRDefault="003C36F3" w:rsidP="00973AA8">
      <w:pPr>
        <w:pStyle w:val="TPC"/>
        <w:rPr>
          <w:sz w:val="18"/>
          <w:szCs w:val="18"/>
          <w:lang w:val="en-GB"/>
        </w:rPr>
      </w:pPr>
      <w:r w:rsidRPr="00085567">
        <w:rPr>
          <w:rStyle w:val="Odkaznapoznmkupodiarou"/>
          <w:rFonts w:cs="Times New Roman"/>
          <w:sz w:val="18"/>
          <w:szCs w:val="18"/>
          <w:vertAlign w:val="baseline"/>
          <w:lang w:val="en-GB"/>
        </w:rPr>
        <w:footnoteRef/>
      </w:r>
      <w:r w:rsidRPr="000B0E89">
        <w:rPr>
          <w:sz w:val="18"/>
          <w:szCs w:val="18"/>
          <w:lang w:val="en-GB"/>
        </w:rPr>
        <w:t xml:space="preserve"> </w:t>
      </w:r>
      <w:proofErr w:type="gramStart"/>
      <w:r w:rsidRPr="000B0E89">
        <w:rPr>
          <w:sz w:val="18"/>
          <w:szCs w:val="18"/>
          <w:lang w:val="en-GB"/>
        </w:rPr>
        <w:t>Po</w:t>
      </w:r>
      <w:r w:rsidRPr="000B0E89">
        <w:rPr>
          <w:sz w:val="18"/>
          <w:szCs w:val="18"/>
        </w:rPr>
        <w:t>z</w:t>
      </w:r>
      <w:proofErr w:type="spellStart"/>
      <w:r w:rsidRPr="000B0E89">
        <w:rPr>
          <w:sz w:val="18"/>
          <w:szCs w:val="18"/>
          <w:lang w:val="en-GB"/>
        </w:rPr>
        <w:t>ri</w:t>
      </w:r>
      <w:proofErr w:type="spellEnd"/>
      <w:r w:rsidRPr="000B0E89">
        <w:rPr>
          <w:sz w:val="18"/>
          <w:szCs w:val="18"/>
          <w:lang w:val="en-GB"/>
        </w:rPr>
        <w:t xml:space="preserve"> </w:t>
      </w:r>
      <w:proofErr w:type="spellStart"/>
      <w:r w:rsidRPr="000B0E89">
        <w:rPr>
          <w:sz w:val="18"/>
          <w:szCs w:val="18"/>
          <w:lang w:val="en-GB"/>
        </w:rPr>
        <w:t>prílohu</w:t>
      </w:r>
      <w:proofErr w:type="spellEnd"/>
      <w:r w:rsidRPr="000B0E89">
        <w:rPr>
          <w:sz w:val="18"/>
          <w:szCs w:val="18"/>
          <w:lang w:val="en-GB"/>
        </w:rPr>
        <w:t xml:space="preserve"> č. 3.</w:t>
      </w:r>
      <w:proofErr w:type="gramEnd"/>
    </w:p>
  </w:footnote>
  <w:footnote w:id="13">
    <w:p w14:paraId="319D9B59" w14:textId="54CA1306" w:rsidR="003C36F3" w:rsidRPr="000B0E89" w:rsidRDefault="003C36F3" w:rsidP="002A2743">
      <w:pPr>
        <w:pStyle w:val="TPC"/>
        <w:rPr>
          <w:sz w:val="18"/>
          <w:szCs w:val="18"/>
        </w:rPr>
      </w:pPr>
      <w:r w:rsidRPr="00085567">
        <w:rPr>
          <w:rStyle w:val="Odkaznapoznmkupodiarou"/>
          <w:sz w:val="18"/>
          <w:szCs w:val="18"/>
          <w:vertAlign w:val="baseline"/>
        </w:rPr>
        <w:footnoteRef/>
      </w:r>
      <w:r w:rsidRPr="000B0E89">
        <w:rPr>
          <w:sz w:val="18"/>
          <w:szCs w:val="18"/>
        </w:rPr>
        <w:t xml:space="preserve"> CEDEFOP. </w:t>
      </w:r>
      <w:proofErr w:type="spellStart"/>
      <w:r w:rsidRPr="000B0E89">
        <w:rPr>
          <w:sz w:val="18"/>
          <w:szCs w:val="18"/>
        </w:rPr>
        <w:t>Vocational</w:t>
      </w:r>
      <w:proofErr w:type="spellEnd"/>
      <w:r w:rsidRPr="000B0E89">
        <w:rPr>
          <w:sz w:val="18"/>
          <w:szCs w:val="18"/>
        </w:rPr>
        <w:t xml:space="preserve"> </w:t>
      </w:r>
      <w:proofErr w:type="spellStart"/>
      <w:r w:rsidRPr="000B0E89">
        <w:rPr>
          <w:sz w:val="18"/>
          <w:szCs w:val="18"/>
        </w:rPr>
        <w:t>education</w:t>
      </w:r>
      <w:proofErr w:type="spellEnd"/>
      <w:r w:rsidRPr="000B0E89">
        <w:rPr>
          <w:sz w:val="18"/>
          <w:szCs w:val="18"/>
        </w:rPr>
        <w:t xml:space="preserve"> and </w:t>
      </w:r>
      <w:proofErr w:type="spellStart"/>
      <w:r w:rsidRPr="000B0E89">
        <w:rPr>
          <w:sz w:val="18"/>
          <w:szCs w:val="18"/>
        </w:rPr>
        <w:t>training</w:t>
      </w:r>
      <w:proofErr w:type="spellEnd"/>
      <w:r w:rsidRPr="000B0E89">
        <w:rPr>
          <w:sz w:val="18"/>
          <w:szCs w:val="18"/>
        </w:rPr>
        <w:t xml:space="preserve"> in Slovakia: </w:t>
      </w:r>
      <w:proofErr w:type="spellStart"/>
      <w:r w:rsidRPr="000B0E89">
        <w:rPr>
          <w:sz w:val="18"/>
          <w:szCs w:val="18"/>
        </w:rPr>
        <w:t>short</w:t>
      </w:r>
      <w:proofErr w:type="spellEnd"/>
      <w:r w:rsidRPr="000B0E89">
        <w:rPr>
          <w:sz w:val="18"/>
          <w:szCs w:val="18"/>
        </w:rPr>
        <w:t xml:space="preserve"> </w:t>
      </w:r>
      <w:proofErr w:type="spellStart"/>
      <w:r w:rsidRPr="000B0E89">
        <w:rPr>
          <w:sz w:val="18"/>
          <w:szCs w:val="18"/>
        </w:rPr>
        <w:t>description</w:t>
      </w:r>
      <w:proofErr w:type="spellEnd"/>
      <w:r w:rsidRPr="000B0E89">
        <w:rPr>
          <w:sz w:val="18"/>
          <w:szCs w:val="18"/>
        </w:rPr>
        <w:t xml:space="preserve">, s. 22, </w:t>
      </w:r>
      <w:hyperlink r:id="rId7" w:history="1">
        <w:r w:rsidRPr="00DC2FD5">
          <w:rPr>
            <w:rStyle w:val="Hypertextovprepojenie"/>
            <w:rFonts w:eastAsiaTheme="minorEastAsia"/>
            <w:sz w:val="18"/>
            <w:szCs w:val="18"/>
            <w:lang w:eastAsia="zh-CN"/>
          </w:rPr>
          <w:t>http://www.cedefop.europa.eu/en/publications-and-resources/publications/4150</w:t>
        </w:r>
      </w:hyperlink>
      <w:r w:rsidRPr="000B0E89">
        <w:rPr>
          <w:rStyle w:val="Hypertextovprepojenie"/>
          <w:color w:val="auto"/>
          <w:sz w:val="18"/>
          <w:szCs w:val="18"/>
          <w:u w:val="none"/>
        </w:rPr>
        <w:t>.</w:t>
      </w:r>
      <w:r w:rsidRPr="000B0E89">
        <w:rPr>
          <w:sz w:val="18"/>
          <w:szCs w:val="18"/>
        </w:rPr>
        <w:t xml:space="preserve"> </w:t>
      </w:r>
    </w:p>
  </w:footnote>
  <w:footnote w:id="14">
    <w:p w14:paraId="5EA03DF4" w14:textId="5C5D8B01" w:rsidR="003C36F3" w:rsidRPr="000B0E89" w:rsidRDefault="003C36F3" w:rsidP="00AB4620">
      <w:pPr>
        <w:pStyle w:val="TPC"/>
        <w:rPr>
          <w:sz w:val="18"/>
          <w:szCs w:val="18"/>
        </w:rPr>
      </w:pPr>
      <w:r w:rsidRPr="00085567">
        <w:rPr>
          <w:rStyle w:val="Odkaznapoznmkupodiarou"/>
          <w:sz w:val="18"/>
          <w:szCs w:val="18"/>
          <w:vertAlign w:val="baseline"/>
        </w:rPr>
        <w:footnoteRef/>
      </w:r>
      <w:r w:rsidRPr="000B0E89">
        <w:rPr>
          <w:sz w:val="18"/>
          <w:szCs w:val="18"/>
        </w:rPr>
        <w:t xml:space="preserve"> Úroveň závisí od vzdelávacích výstupov jednotlivých kvalifikácií. Viac v Kritériu 2. Rovnaké pravidlo platí aj pre kvalifikácie uvedené </w:t>
      </w:r>
      <w:r>
        <w:rPr>
          <w:sz w:val="18"/>
          <w:szCs w:val="18"/>
        </w:rPr>
        <w:t>ďalej</w:t>
      </w:r>
      <w:r w:rsidRPr="000B0E89">
        <w:rPr>
          <w:sz w:val="18"/>
          <w:szCs w:val="18"/>
        </w:rPr>
        <w:t>.</w:t>
      </w:r>
    </w:p>
  </w:footnote>
  <w:footnote w:id="15">
    <w:p w14:paraId="0B2A9393" w14:textId="6926A477" w:rsidR="003C36F3" w:rsidRPr="00E03E11" w:rsidRDefault="003C36F3" w:rsidP="000A3873">
      <w:pPr>
        <w:pStyle w:val="TPC"/>
        <w:rPr>
          <w:sz w:val="18"/>
          <w:szCs w:val="18"/>
        </w:rPr>
      </w:pPr>
      <w:r w:rsidRPr="00085567">
        <w:rPr>
          <w:rStyle w:val="Odkaznapoznmkupodiarou"/>
          <w:sz w:val="18"/>
          <w:szCs w:val="18"/>
          <w:vertAlign w:val="baseline"/>
        </w:rPr>
        <w:footnoteRef/>
      </w:r>
      <w:r w:rsidRPr="00085567">
        <w:rPr>
          <w:sz w:val="18"/>
          <w:szCs w:val="18"/>
        </w:rPr>
        <w:t xml:space="preserve"> </w:t>
      </w:r>
      <w:r w:rsidRPr="000B0E89">
        <w:rPr>
          <w:sz w:val="18"/>
          <w:szCs w:val="18"/>
        </w:rPr>
        <w:t>Zákon</w:t>
      </w:r>
      <w:r w:rsidRPr="000B0E89">
        <w:rPr>
          <w:sz w:val="18"/>
          <w:szCs w:val="18"/>
          <w:lang w:eastAsia="sk-SK"/>
        </w:rPr>
        <w:t xml:space="preserve"> č.</w:t>
      </w:r>
      <w:r w:rsidRPr="00E03E11">
        <w:rPr>
          <w:sz w:val="18"/>
          <w:szCs w:val="18"/>
        </w:rPr>
        <w:t xml:space="preserve"> 61/2015 </w:t>
      </w:r>
      <w:r w:rsidRPr="000B0E89">
        <w:rPr>
          <w:sz w:val="18"/>
          <w:szCs w:val="18"/>
          <w:lang w:eastAsia="sk-SK"/>
        </w:rPr>
        <w:t xml:space="preserve">Z. z. </w:t>
      </w:r>
      <w:r w:rsidRPr="00E03E11">
        <w:rPr>
          <w:sz w:val="18"/>
          <w:szCs w:val="18"/>
        </w:rPr>
        <w:t>o odbornom vzdelávaní a príprave a o zmene a doplnení niektorých zákonov v znení neskorších predpisov.</w:t>
      </w:r>
    </w:p>
  </w:footnote>
  <w:footnote w:id="16">
    <w:p w14:paraId="71F775B1" w14:textId="2017348D" w:rsidR="003C36F3" w:rsidRPr="000B0E89" w:rsidRDefault="003C36F3" w:rsidP="00AB4620">
      <w:pPr>
        <w:pStyle w:val="TPC"/>
        <w:rPr>
          <w:sz w:val="18"/>
          <w:szCs w:val="18"/>
        </w:rPr>
      </w:pPr>
      <w:r w:rsidRPr="00085567">
        <w:rPr>
          <w:rStyle w:val="Odkaznapoznmkupodiarou"/>
          <w:sz w:val="18"/>
          <w:szCs w:val="18"/>
          <w:vertAlign w:val="baseline"/>
        </w:rPr>
        <w:footnoteRef/>
      </w:r>
      <w:r w:rsidRPr="00085567">
        <w:rPr>
          <w:sz w:val="18"/>
          <w:szCs w:val="18"/>
        </w:rPr>
        <w:t xml:space="preserve"> </w:t>
      </w:r>
      <w:r w:rsidRPr="000B0E89">
        <w:rPr>
          <w:sz w:val="18"/>
          <w:szCs w:val="18"/>
        </w:rPr>
        <w:t>Vo výnimočných prípadoch je možná úroveň SKKR 5.</w:t>
      </w:r>
    </w:p>
  </w:footnote>
  <w:footnote w:id="17">
    <w:p w14:paraId="3D6AFD77" w14:textId="347E9F5A" w:rsidR="003C36F3" w:rsidRPr="001F19D2" w:rsidRDefault="003C36F3" w:rsidP="005A6D81">
      <w:pPr>
        <w:pStyle w:val="TPC"/>
        <w:rPr>
          <w:sz w:val="18"/>
          <w:szCs w:val="18"/>
        </w:rPr>
      </w:pPr>
      <w:r w:rsidRPr="001F19D2">
        <w:rPr>
          <w:rStyle w:val="Odkaznapoznmkupodiarou"/>
          <w:rFonts w:cs="Times New Roman"/>
          <w:sz w:val="18"/>
          <w:szCs w:val="18"/>
          <w:vertAlign w:val="baseline"/>
        </w:rPr>
        <w:footnoteRef/>
      </w:r>
      <w:r w:rsidRPr="001F19D2">
        <w:rPr>
          <w:sz w:val="18"/>
          <w:szCs w:val="18"/>
        </w:rPr>
        <w:t xml:space="preserve"> </w:t>
      </w:r>
      <w:r w:rsidRPr="00E03E11">
        <w:rPr>
          <w:sz w:val="18"/>
          <w:szCs w:val="18"/>
        </w:rPr>
        <w:t>Zákon č. 131/2002 Z. z. o vysokých školách a o zmene niektorých zákonov v znení neskorších predpisov.</w:t>
      </w:r>
    </w:p>
  </w:footnote>
  <w:footnote w:id="18">
    <w:p w14:paraId="24E8187B" w14:textId="46E24883" w:rsidR="003C36F3" w:rsidRPr="00CD5A4E" w:rsidRDefault="003C36F3" w:rsidP="004B6A6F">
      <w:pPr>
        <w:pStyle w:val="Textpoznmkypodiarou"/>
        <w:rPr>
          <w:rFonts w:ascii="Trebuchet MS" w:hAnsi="Trebuchet MS" w:cs="Times New Roman"/>
          <w:sz w:val="18"/>
          <w:szCs w:val="18"/>
        </w:rPr>
      </w:pPr>
      <w:r w:rsidRPr="001F19D2">
        <w:rPr>
          <w:rStyle w:val="Odkaznapoznmkupodiarou"/>
          <w:rFonts w:ascii="Trebuchet MS" w:hAnsi="Trebuchet MS" w:cs="Times New Roman"/>
          <w:sz w:val="18"/>
          <w:szCs w:val="18"/>
          <w:vertAlign w:val="baseline"/>
        </w:rPr>
        <w:footnoteRef/>
      </w:r>
      <w:r w:rsidRPr="001F19D2">
        <w:rPr>
          <w:rFonts w:ascii="Trebuchet MS" w:hAnsi="Trebuchet MS" w:cs="Times New Roman"/>
          <w:sz w:val="18"/>
          <w:szCs w:val="18"/>
        </w:rPr>
        <w:t xml:space="preserve"> </w:t>
      </w:r>
      <w:r>
        <w:rPr>
          <w:rFonts w:ascii="Trebuchet MS" w:hAnsi="Trebuchet MS"/>
          <w:sz w:val="18"/>
          <w:szCs w:val="18"/>
          <w:lang w:eastAsia="sk-SK"/>
        </w:rPr>
        <w:t>Sústava študijných odborov SR. MŠVVŠ SR,</w:t>
      </w:r>
      <w:r w:rsidRPr="00CD5A4E">
        <w:rPr>
          <w:rFonts w:ascii="Trebuchet MS" w:hAnsi="Trebuchet MS"/>
          <w:sz w:val="18"/>
          <w:szCs w:val="18"/>
        </w:rPr>
        <w:t xml:space="preserve"> </w:t>
      </w:r>
      <w:hyperlink r:id="rId8" w:history="1">
        <w:r w:rsidRPr="00CD5A4E">
          <w:rPr>
            <w:rStyle w:val="Hypertextovprepojenie"/>
            <w:rFonts w:ascii="Trebuchet MS" w:hAnsi="Trebuchet MS" w:cs="Times New Roman"/>
            <w:sz w:val="18"/>
            <w:szCs w:val="18"/>
          </w:rPr>
          <w:t>http://www.minedu.sk/sustava-studijnych-odborov-sr</w:t>
        </w:r>
      </w:hyperlink>
      <w:r w:rsidRPr="00CD5A4E">
        <w:rPr>
          <w:rFonts w:ascii="Trebuchet MS" w:hAnsi="Trebuchet MS" w:cs="Times New Roman"/>
          <w:sz w:val="18"/>
          <w:szCs w:val="18"/>
        </w:rPr>
        <w:t>.</w:t>
      </w:r>
    </w:p>
  </w:footnote>
  <w:footnote w:id="19">
    <w:p w14:paraId="775A3E18" w14:textId="130E24FA" w:rsidR="003C36F3" w:rsidRPr="00CD5A4E" w:rsidRDefault="003C36F3" w:rsidP="00C00A85">
      <w:pPr>
        <w:pStyle w:val="TPC"/>
        <w:ind w:left="0"/>
        <w:rPr>
          <w:rFonts w:cs="Times New Roman"/>
          <w:sz w:val="18"/>
          <w:szCs w:val="18"/>
        </w:rPr>
      </w:pPr>
      <w:r w:rsidRPr="00CD5A4E">
        <w:rPr>
          <w:rStyle w:val="Odkaznapoznmkupodiarou"/>
          <w:rFonts w:cs="Times New Roman"/>
          <w:sz w:val="18"/>
          <w:szCs w:val="18"/>
          <w:vertAlign w:val="baseline"/>
        </w:rPr>
        <w:footnoteRef/>
      </w:r>
      <w:r w:rsidRPr="00CD5A4E">
        <w:rPr>
          <w:rFonts w:cs="Times New Roman"/>
          <w:sz w:val="18"/>
          <w:szCs w:val="18"/>
        </w:rPr>
        <w:t xml:space="preserve"> </w:t>
      </w:r>
      <w:r w:rsidRPr="00CD5A4E">
        <w:rPr>
          <w:rFonts w:eastAsiaTheme="minorEastAsia"/>
          <w:sz w:val="18"/>
          <w:szCs w:val="18"/>
          <w:lang w:eastAsia="sk-SK"/>
        </w:rPr>
        <w:t>Systém vysokého školstva v SR - súčasť dodatku k</w:t>
      </w:r>
      <w:r>
        <w:rPr>
          <w:rFonts w:eastAsiaTheme="minorEastAsia"/>
          <w:sz w:val="18"/>
          <w:szCs w:val="18"/>
          <w:lang w:eastAsia="sk-SK"/>
        </w:rPr>
        <w:t> </w:t>
      </w:r>
      <w:r w:rsidRPr="00CD5A4E">
        <w:rPr>
          <w:rFonts w:eastAsiaTheme="minorEastAsia"/>
          <w:sz w:val="18"/>
          <w:szCs w:val="18"/>
          <w:lang w:eastAsia="sk-SK"/>
        </w:rPr>
        <w:t>diplomu</w:t>
      </w:r>
      <w:r>
        <w:rPr>
          <w:rFonts w:eastAsiaTheme="minorEastAsia"/>
          <w:sz w:val="18"/>
          <w:szCs w:val="18"/>
          <w:lang w:eastAsia="sk-SK"/>
        </w:rPr>
        <w:t>. MŠVVŠ SR</w:t>
      </w:r>
      <w:r w:rsidRPr="00CD5A4E">
        <w:rPr>
          <w:rFonts w:eastAsiaTheme="minorEastAsia"/>
          <w:sz w:val="18"/>
          <w:szCs w:val="18"/>
          <w:lang w:eastAsia="sk-SK"/>
        </w:rPr>
        <w:t>,</w:t>
      </w:r>
      <w:r w:rsidRPr="00CD5A4E">
        <w:rPr>
          <w:bCs/>
          <w:iCs/>
          <w:sz w:val="18"/>
          <w:szCs w:val="18"/>
        </w:rPr>
        <w:t xml:space="preserve"> </w:t>
      </w:r>
      <w:hyperlink r:id="rId9" w:history="1">
        <w:r w:rsidRPr="00CD5A4E">
          <w:rPr>
            <w:rStyle w:val="Hypertextovprepojenie"/>
            <w:rFonts w:cs="Times New Roman"/>
            <w:sz w:val="18"/>
            <w:szCs w:val="18"/>
          </w:rPr>
          <w:t>http://www.minedu.sk/system-vysokeho-skolstva-v-sr-sucast-dodatku-k-diplomu</w:t>
        </w:r>
      </w:hyperlink>
      <w:r w:rsidRPr="00CD5A4E">
        <w:rPr>
          <w:rFonts w:cs="Times New Roman"/>
          <w:sz w:val="18"/>
          <w:szCs w:val="18"/>
        </w:rPr>
        <w:t>.</w:t>
      </w:r>
    </w:p>
  </w:footnote>
  <w:footnote w:id="20">
    <w:p w14:paraId="16C897D8" w14:textId="4225B12D" w:rsidR="003C36F3" w:rsidRPr="00CD5A4E" w:rsidRDefault="003C36F3" w:rsidP="000F1AA5">
      <w:pPr>
        <w:pStyle w:val="Textpoznmkypodiarou"/>
        <w:rPr>
          <w:rFonts w:ascii="Trebuchet MS" w:hAnsi="Trebuchet MS" w:cs="Times New Roman"/>
          <w:sz w:val="18"/>
          <w:szCs w:val="18"/>
        </w:rPr>
      </w:pPr>
      <w:r w:rsidRPr="00CD5A4E">
        <w:rPr>
          <w:rStyle w:val="Odkaznapoznmkupodiarou"/>
          <w:rFonts w:ascii="Trebuchet MS" w:hAnsi="Trebuchet MS" w:cs="Times New Roman"/>
          <w:sz w:val="18"/>
          <w:szCs w:val="18"/>
          <w:vertAlign w:val="baseline"/>
        </w:rPr>
        <w:footnoteRef/>
      </w:r>
      <w:r w:rsidRPr="00CD5A4E">
        <w:rPr>
          <w:rFonts w:ascii="Trebuchet MS" w:hAnsi="Trebuchet MS" w:cs="Times New Roman"/>
          <w:sz w:val="18"/>
          <w:szCs w:val="18"/>
        </w:rPr>
        <w:t xml:space="preserve"> Na základe vyhlášky Ministerstva školstva, vedy, výskumu a športu Slovenskej republiky č.</w:t>
      </w:r>
      <w:r w:rsidRPr="00E03E11">
        <w:rPr>
          <w:rFonts w:ascii="Trebuchet MS" w:hAnsi="Trebuchet MS" w:cs="Times New Roman"/>
          <w:sz w:val="18"/>
          <w:szCs w:val="18"/>
        </w:rPr>
        <w:t xml:space="preserve"> 614/2002 Z. z. o kreditovom systéme štúdia v znení neskorších predpisov.</w:t>
      </w:r>
    </w:p>
  </w:footnote>
  <w:footnote w:id="21">
    <w:p w14:paraId="2875EAD9" w14:textId="6E5E145B" w:rsidR="003C36F3" w:rsidRPr="005C515C" w:rsidRDefault="003C36F3" w:rsidP="000F1AA5">
      <w:pPr>
        <w:pStyle w:val="Textpoznmkypodiarou"/>
        <w:rPr>
          <w:rFonts w:ascii="Trebuchet MS" w:hAnsi="Trebuchet MS" w:cs="Times New Roman"/>
          <w:sz w:val="18"/>
          <w:szCs w:val="18"/>
        </w:rPr>
      </w:pPr>
      <w:r w:rsidRPr="00CD5A4E">
        <w:rPr>
          <w:rStyle w:val="Odkaznapoznmkupodiarou"/>
          <w:rFonts w:ascii="Trebuchet MS" w:hAnsi="Trebuchet MS" w:cs="Times New Roman"/>
          <w:sz w:val="18"/>
          <w:szCs w:val="18"/>
          <w:vertAlign w:val="baseline"/>
        </w:rPr>
        <w:footnoteRef/>
      </w:r>
      <w:r w:rsidRPr="00CD5A4E">
        <w:rPr>
          <w:rFonts w:ascii="Trebuchet MS" w:hAnsi="Trebuchet MS" w:cs="Times New Roman"/>
          <w:sz w:val="18"/>
          <w:szCs w:val="18"/>
        </w:rPr>
        <w:t xml:space="preserve"> </w:t>
      </w:r>
      <w:r w:rsidRPr="00CD5A4E">
        <w:rPr>
          <w:rFonts w:ascii="Trebuchet MS" w:hAnsi="Trebuchet MS"/>
          <w:sz w:val="18"/>
          <w:szCs w:val="18"/>
          <w:lang w:eastAsia="sk-SK"/>
        </w:rPr>
        <w:t>Systém vysokého školstva v SR - súčasť dodatku k</w:t>
      </w:r>
      <w:r>
        <w:rPr>
          <w:rFonts w:ascii="Trebuchet MS" w:hAnsi="Trebuchet MS"/>
          <w:sz w:val="18"/>
          <w:szCs w:val="18"/>
          <w:lang w:eastAsia="sk-SK"/>
        </w:rPr>
        <w:t> </w:t>
      </w:r>
      <w:r w:rsidRPr="00CD5A4E">
        <w:rPr>
          <w:rFonts w:ascii="Trebuchet MS" w:hAnsi="Trebuchet MS"/>
          <w:sz w:val="18"/>
          <w:szCs w:val="18"/>
          <w:lang w:eastAsia="sk-SK"/>
        </w:rPr>
        <w:t>diplomu</w:t>
      </w:r>
      <w:r>
        <w:rPr>
          <w:rFonts w:ascii="Trebuchet MS" w:hAnsi="Trebuchet MS"/>
          <w:sz w:val="18"/>
          <w:szCs w:val="18"/>
          <w:lang w:eastAsia="sk-SK"/>
        </w:rPr>
        <w:t>. MŠVVŠ SR</w:t>
      </w:r>
      <w:r w:rsidRPr="00CD5A4E">
        <w:rPr>
          <w:rFonts w:ascii="Trebuchet MS" w:hAnsi="Trebuchet MS"/>
          <w:sz w:val="18"/>
          <w:szCs w:val="18"/>
          <w:lang w:eastAsia="sk-SK"/>
        </w:rPr>
        <w:t>,</w:t>
      </w:r>
      <w:r w:rsidRPr="00CD5A4E">
        <w:rPr>
          <w:rFonts w:ascii="Trebuchet MS" w:hAnsi="Trebuchet MS"/>
          <w:bCs/>
          <w:iCs/>
          <w:sz w:val="18"/>
          <w:szCs w:val="18"/>
        </w:rPr>
        <w:t xml:space="preserve"> </w:t>
      </w:r>
      <w:hyperlink r:id="rId10" w:history="1">
        <w:r w:rsidRPr="005C515C">
          <w:rPr>
            <w:rStyle w:val="Hypertextovprepojenie"/>
            <w:rFonts w:ascii="Trebuchet MS" w:hAnsi="Trebuchet MS" w:cs="Times New Roman"/>
            <w:sz w:val="18"/>
            <w:szCs w:val="18"/>
          </w:rPr>
          <w:t>http://www.minedu.sk/system-vysokeho-skolstva-v-sr-sucast-dodatku-k-diplomu</w:t>
        </w:r>
      </w:hyperlink>
      <w:r w:rsidRPr="005C515C">
        <w:rPr>
          <w:rFonts w:ascii="Trebuchet MS" w:hAnsi="Trebuchet MS" w:cs="Times New Roman"/>
          <w:sz w:val="18"/>
          <w:szCs w:val="18"/>
        </w:rPr>
        <w:t>.</w:t>
      </w:r>
    </w:p>
  </w:footnote>
  <w:footnote w:id="22">
    <w:p w14:paraId="79BD88BB" w14:textId="77777777" w:rsidR="003C36F3" w:rsidRPr="002A5B43" w:rsidRDefault="003C36F3" w:rsidP="002C4D78">
      <w:pPr>
        <w:pStyle w:val="Textpoznmkypodiarou"/>
        <w:rPr>
          <w:rFonts w:ascii="Trebuchet MS" w:hAnsi="Trebuchet MS"/>
          <w:sz w:val="18"/>
          <w:szCs w:val="18"/>
        </w:rPr>
      </w:pPr>
      <w:r w:rsidRPr="00085567">
        <w:rPr>
          <w:rStyle w:val="Odkaznapoznmkupodiarou"/>
          <w:rFonts w:ascii="Trebuchet MS" w:hAnsi="Trebuchet MS"/>
          <w:sz w:val="18"/>
          <w:szCs w:val="18"/>
          <w:vertAlign w:val="baseline"/>
        </w:rPr>
        <w:footnoteRef/>
      </w:r>
      <w:r w:rsidRPr="00085567">
        <w:rPr>
          <w:rFonts w:ascii="Trebuchet MS" w:hAnsi="Trebuchet MS"/>
          <w:sz w:val="18"/>
          <w:szCs w:val="18"/>
        </w:rPr>
        <w:t xml:space="preserve"> </w:t>
      </w:r>
      <w:r w:rsidRPr="002A5B43">
        <w:rPr>
          <w:rFonts w:ascii="Trebuchet MS" w:hAnsi="Trebuchet MS"/>
          <w:sz w:val="18"/>
          <w:szCs w:val="18"/>
        </w:rPr>
        <w:t>Zákon č. 568/2009 Z. z. o celoživotnom vzdelávaní a o zmene a doplnení niektorých zákonov</w:t>
      </w:r>
      <w:r w:rsidRPr="002A5B43">
        <w:rPr>
          <w:rFonts w:ascii="Trebuchet MS" w:hAnsi="Trebuchet MS" w:cs="Arial"/>
          <w:sz w:val="18"/>
          <w:szCs w:val="18"/>
          <w:shd w:val="clear" w:color="auto" w:fill="FFFFFF"/>
        </w:rPr>
        <w:t xml:space="preserve"> v znení neskorších predpisov.</w:t>
      </w:r>
    </w:p>
  </w:footnote>
  <w:footnote w:id="23">
    <w:p w14:paraId="3DEC3849" w14:textId="47386EE7" w:rsidR="003C36F3" w:rsidRPr="00CD5A4E" w:rsidRDefault="003C36F3">
      <w:pPr>
        <w:pStyle w:val="Textpoznmkypodiarou"/>
        <w:rPr>
          <w:rFonts w:ascii="Trebuchet MS" w:hAnsi="Trebuchet MS"/>
          <w:sz w:val="18"/>
          <w:szCs w:val="18"/>
        </w:rPr>
      </w:pPr>
      <w:r w:rsidRPr="00CA5F60">
        <w:rPr>
          <w:rStyle w:val="Odkaznapoznmkupodiarou"/>
          <w:rFonts w:ascii="Trebuchet MS" w:hAnsi="Trebuchet MS"/>
          <w:sz w:val="18"/>
          <w:szCs w:val="18"/>
          <w:vertAlign w:val="baseline"/>
        </w:rPr>
        <w:footnoteRef/>
      </w:r>
      <w:r w:rsidRPr="00CA5F60">
        <w:rPr>
          <w:rFonts w:ascii="Trebuchet MS" w:hAnsi="Trebuchet MS"/>
          <w:sz w:val="18"/>
          <w:szCs w:val="18"/>
        </w:rPr>
        <w:t xml:space="preserve"> </w:t>
      </w:r>
      <w:r>
        <w:rPr>
          <w:rFonts w:ascii="Trebuchet MS" w:hAnsi="Trebuchet MS"/>
          <w:sz w:val="18"/>
          <w:szCs w:val="18"/>
        </w:rPr>
        <w:t xml:space="preserve">VLÁDA SR. </w:t>
      </w:r>
      <w:r w:rsidRPr="00CA5F60">
        <w:rPr>
          <w:rFonts w:ascii="Trebuchet MS" w:hAnsi="Trebuchet MS"/>
          <w:sz w:val="18"/>
          <w:szCs w:val="18"/>
        </w:rPr>
        <w:t xml:space="preserve">Uznesenie vlády SR č. 105/2009 zo 4. februára 2009, </w:t>
      </w:r>
      <w:hyperlink r:id="rId11" w:history="1">
        <w:r w:rsidRPr="00E03E11">
          <w:rPr>
            <w:rStyle w:val="Hypertextovprepojenie"/>
            <w:rFonts w:ascii="Trebuchet MS" w:hAnsi="Trebuchet MS"/>
            <w:sz w:val="18"/>
            <w:szCs w:val="18"/>
            <w:lang w:val="de-AT"/>
          </w:rPr>
          <w:t>http://www.rokovania.sk/File.aspx/ViewDocumentHtml/Uznesenie-5819?prefixFile=u_</w:t>
        </w:r>
      </w:hyperlink>
      <w:r w:rsidRPr="00CD5A4E">
        <w:rPr>
          <w:rFonts w:ascii="Trebuchet MS" w:hAnsi="Trebuchet MS"/>
          <w:sz w:val="18"/>
          <w:szCs w:val="18"/>
        </w:rPr>
        <w:t>.</w:t>
      </w:r>
    </w:p>
  </w:footnote>
  <w:footnote w:id="24">
    <w:p w14:paraId="78A46CDE" w14:textId="5E800ED4" w:rsidR="003C36F3" w:rsidRPr="000B0E89" w:rsidRDefault="003C36F3">
      <w:pPr>
        <w:pStyle w:val="Textpoznmkypodiarou"/>
        <w:rPr>
          <w:rFonts w:ascii="Trebuchet MS" w:hAnsi="Trebuchet MS"/>
          <w:sz w:val="18"/>
          <w:szCs w:val="18"/>
        </w:rPr>
      </w:pPr>
      <w:r w:rsidRPr="00CD5A4E">
        <w:rPr>
          <w:rStyle w:val="Odkaznapoznmkupodiarou"/>
          <w:rFonts w:ascii="Trebuchet MS" w:hAnsi="Trebuchet MS"/>
          <w:sz w:val="18"/>
          <w:szCs w:val="18"/>
          <w:vertAlign w:val="baseline"/>
        </w:rPr>
        <w:footnoteRef/>
      </w:r>
      <w:r w:rsidRPr="00CD5A4E">
        <w:rPr>
          <w:rFonts w:ascii="Trebuchet MS" w:hAnsi="Trebuchet MS"/>
          <w:sz w:val="18"/>
          <w:szCs w:val="18"/>
        </w:rPr>
        <w:t> </w:t>
      </w:r>
      <w:proofErr w:type="spellStart"/>
      <w:r w:rsidRPr="00CD5A4E">
        <w:rPr>
          <w:rFonts w:ascii="Trebuchet MS" w:hAnsi="Trebuchet MS"/>
          <w:sz w:val="18"/>
          <w:szCs w:val="18"/>
        </w:rPr>
        <w:t>MESRaS</w:t>
      </w:r>
      <w:proofErr w:type="spellEnd"/>
      <w:r w:rsidRPr="00CD5A4E">
        <w:rPr>
          <w:rFonts w:ascii="Trebuchet MS" w:hAnsi="Trebuchet MS"/>
          <w:sz w:val="18"/>
          <w:szCs w:val="18"/>
        </w:rPr>
        <w:t xml:space="preserve"> SR </w:t>
      </w:r>
      <w:r w:rsidRPr="00CD5A4E">
        <w:rPr>
          <w:rFonts w:ascii="Trebuchet MS" w:hAnsi="Trebuchet MS"/>
          <w:sz w:val="18"/>
          <w:szCs w:val="18"/>
          <w:lang w:val="en-US"/>
        </w:rPr>
        <w:t>[</w:t>
      </w:r>
      <w:proofErr w:type="spellStart"/>
      <w:r w:rsidRPr="00CD5A4E">
        <w:rPr>
          <w:rFonts w:ascii="Trebuchet MS" w:hAnsi="Trebuchet MS"/>
          <w:sz w:val="18"/>
          <w:szCs w:val="18"/>
        </w:rPr>
        <w:t>MŠVVaŠ</w:t>
      </w:r>
      <w:proofErr w:type="spellEnd"/>
      <w:r w:rsidRPr="00CD5A4E">
        <w:rPr>
          <w:rFonts w:ascii="Trebuchet MS" w:hAnsi="Trebuchet MS"/>
          <w:sz w:val="18"/>
          <w:szCs w:val="18"/>
        </w:rPr>
        <w:t xml:space="preserve"> SR</w:t>
      </w:r>
      <w:r w:rsidRPr="00CD5A4E">
        <w:rPr>
          <w:rFonts w:ascii="Trebuchet MS" w:hAnsi="Trebuchet MS"/>
          <w:sz w:val="18"/>
          <w:szCs w:val="18"/>
          <w:lang w:val="en-US"/>
        </w:rPr>
        <w:t xml:space="preserve">]. </w:t>
      </w:r>
      <w:r w:rsidRPr="00CD5A4E">
        <w:rPr>
          <w:rFonts w:ascii="Trebuchet MS" w:hAnsi="Trebuchet MS"/>
          <w:sz w:val="18"/>
          <w:szCs w:val="18"/>
          <w:lang w:val="en-GB"/>
        </w:rPr>
        <w:t>The National Qualifications Framework of the Slovak Republic and the referencing to the levels of the European Qualifications Framework for lifelong learning,</w:t>
      </w:r>
      <w:r w:rsidRPr="00CD5A4E">
        <w:rPr>
          <w:rFonts w:ascii="Trebuchet MS" w:hAnsi="Trebuchet MS"/>
        </w:rPr>
        <w:t xml:space="preserve"> </w:t>
      </w:r>
      <w:hyperlink r:id="rId12" w:history="1">
        <w:r w:rsidRPr="00850C71">
          <w:rPr>
            <w:rStyle w:val="Hypertextovprepojenie"/>
            <w:rFonts w:ascii="Trebuchet MS" w:hAnsi="Trebuchet MS"/>
            <w:sz w:val="18"/>
            <w:szCs w:val="18"/>
          </w:rPr>
          <w:t>http://old.minedu.sk/data/USERDATA/DalsieVzdel/VDOC/National%20qualifications%20framework_Slovakia_final.pdf</w:t>
        </w:r>
      </w:hyperlink>
      <w:r>
        <w:rPr>
          <w:rFonts w:ascii="Trebuchet MS" w:hAnsi="Trebuchet MS"/>
          <w:sz w:val="18"/>
          <w:szCs w:val="18"/>
        </w:rPr>
        <w:t>.</w:t>
      </w:r>
    </w:p>
  </w:footnote>
  <w:footnote w:id="25">
    <w:p w14:paraId="06D913B6" w14:textId="5826713F" w:rsidR="003C36F3" w:rsidRPr="000B0E89" w:rsidRDefault="003C36F3" w:rsidP="00FC2658">
      <w:pPr>
        <w:pStyle w:val="TPC"/>
        <w:rPr>
          <w:sz w:val="18"/>
          <w:szCs w:val="18"/>
        </w:rPr>
      </w:pPr>
      <w:r w:rsidRPr="00CD5A4E">
        <w:rPr>
          <w:rStyle w:val="Odkaznapoznmkupodiarou"/>
          <w:sz w:val="18"/>
          <w:szCs w:val="18"/>
          <w:vertAlign w:val="baseline"/>
        </w:rPr>
        <w:footnoteRef/>
      </w:r>
      <w:r w:rsidRPr="00CD5A4E">
        <w:rPr>
          <w:sz w:val="18"/>
          <w:szCs w:val="18"/>
        </w:rPr>
        <w:t xml:space="preserve"> </w:t>
      </w:r>
      <w:r w:rsidRPr="00E03E11">
        <w:rPr>
          <w:sz w:val="18"/>
          <w:szCs w:val="18"/>
        </w:rPr>
        <w:t xml:space="preserve">MINISTERSTVO FINANCIÍ SR. </w:t>
      </w:r>
      <w:r w:rsidRPr="00CD5A4E">
        <w:rPr>
          <w:sz w:val="18"/>
          <w:szCs w:val="18"/>
        </w:rPr>
        <w:t>Národný program reforiem Slovenskej republiky 2012,</w:t>
      </w:r>
      <w:r w:rsidRPr="000B0E89">
        <w:rPr>
          <w:sz w:val="18"/>
          <w:szCs w:val="18"/>
        </w:rPr>
        <w:t xml:space="preserve"> </w:t>
      </w:r>
      <w:hyperlink r:id="rId13" w:history="1">
        <w:r w:rsidRPr="000B0E89">
          <w:rPr>
            <w:rStyle w:val="Hypertextovprepojenie"/>
            <w:sz w:val="18"/>
            <w:szCs w:val="18"/>
          </w:rPr>
          <w:t>http://www.rokovania.sk/Rokovanie.aspx/BodRokovaniaDetail?idMaterial=20953</w:t>
        </w:r>
      </w:hyperlink>
      <w:r>
        <w:rPr>
          <w:sz w:val="18"/>
          <w:szCs w:val="18"/>
        </w:rPr>
        <w:t>.</w:t>
      </w:r>
    </w:p>
  </w:footnote>
  <w:footnote w:id="26">
    <w:p w14:paraId="7D97C768" w14:textId="24ABFFB7" w:rsidR="003C36F3" w:rsidRPr="000B0E89" w:rsidRDefault="003C36F3" w:rsidP="00FC2658">
      <w:pPr>
        <w:pStyle w:val="TPC"/>
        <w:rPr>
          <w:sz w:val="18"/>
          <w:szCs w:val="18"/>
        </w:rPr>
      </w:pPr>
      <w:r w:rsidRPr="00085567">
        <w:rPr>
          <w:rStyle w:val="Odkaznapoznmkupodiarou"/>
          <w:sz w:val="18"/>
          <w:szCs w:val="18"/>
          <w:vertAlign w:val="baseline"/>
        </w:rPr>
        <w:footnoteRef/>
      </w:r>
      <w:r w:rsidRPr="000B0E89">
        <w:rPr>
          <w:sz w:val="18"/>
          <w:szCs w:val="18"/>
        </w:rPr>
        <w:t xml:space="preserve"> Informácie o projekte sú k dispozícii na </w:t>
      </w:r>
      <w:hyperlink r:id="rId14" w:history="1">
        <w:r w:rsidRPr="000543C1">
          <w:rPr>
            <w:rStyle w:val="Hypertextovprepojenie"/>
            <w:sz w:val="18"/>
            <w:szCs w:val="18"/>
          </w:rPr>
          <w:t>http://www.kvalifikacie.sk/zakladne-informacie</w:t>
        </w:r>
      </w:hyperlink>
      <w:r>
        <w:rPr>
          <w:sz w:val="18"/>
          <w:szCs w:val="18"/>
        </w:rPr>
        <w:t>.</w:t>
      </w:r>
    </w:p>
  </w:footnote>
  <w:footnote w:id="27">
    <w:p w14:paraId="09D1FFA0" w14:textId="649055F6" w:rsidR="003C36F3" w:rsidRPr="000B0E89" w:rsidRDefault="003C36F3" w:rsidP="00FC2658">
      <w:pPr>
        <w:pStyle w:val="TPC"/>
        <w:rPr>
          <w:sz w:val="18"/>
          <w:szCs w:val="18"/>
        </w:rPr>
      </w:pPr>
      <w:r w:rsidRPr="00085567">
        <w:rPr>
          <w:rStyle w:val="Odkaznapoznmkupodiarou"/>
          <w:sz w:val="18"/>
          <w:szCs w:val="18"/>
          <w:vertAlign w:val="baseline"/>
        </w:rPr>
        <w:footnoteRef/>
      </w:r>
      <w:r w:rsidRPr="000B0E89">
        <w:rPr>
          <w:sz w:val="18"/>
          <w:szCs w:val="18"/>
        </w:rPr>
        <w:t xml:space="preserve"> Analýzy a štúdie sú k dispozícii na </w:t>
      </w:r>
      <w:hyperlink r:id="rId15" w:history="1">
        <w:r w:rsidRPr="000543C1">
          <w:rPr>
            <w:rStyle w:val="Hypertextovprepojenie"/>
            <w:sz w:val="18"/>
            <w:szCs w:val="18"/>
          </w:rPr>
          <w:t>http://kvalifikacie.sk/na-stiahnutie</w:t>
        </w:r>
      </w:hyperlink>
      <w:r>
        <w:rPr>
          <w:sz w:val="18"/>
          <w:szCs w:val="18"/>
        </w:rPr>
        <w:t>.</w:t>
      </w:r>
    </w:p>
  </w:footnote>
  <w:footnote w:id="28">
    <w:p w14:paraId="24E76DD3" w14:textId="675C0DD2" w:rsidR="003C36F3" w:rsidRPr="000B0E89" w:rsidRDefault="003C36F3" w:rsidP="00D2611C">
      <w:pPr>
        <w:pStyle w:val="TPC"/>
        <w:rPr>
          <w:sz w:val="18"/>
          <w:szCs w:val="18"/>
        </w:rPr>
      </w:pPr>
      <w:r w:rsidRPr="00085567">
        <w:rPr>
          <w:rStyle w:val="Odkaznapoznmkupodiarou"/>
          <w:sz w:val="18"/>
          <w:szCs w:val="18"/>
          <w:vertAlign w:val="baseline"/>
        </w:rPr>
        <w:footnoteRef/>
      </w:r>
      <w:r w:rsidRPr="000B0E89">
        <w:rPr>
          <w:sz w:val="18"/>
          <w:szCs w:val="18"/>
        </w:rPr>
        <w:t xml:space="preserve"> FONODOVÁ, I., HRUŠOVSKÁ, M., JANKOVIČOVÁ. I, JAKUBOVÁ, G., KROVAŘÍK, P., PAVELEKOVÁ, M. a kol. Metodika na tvorbu Národného kvalifikačného rámca v Slovenskej republike, </w:t>
      </w:r>
      <w:hyperlink r:id="rId16" w:history="1">
        <w:r w:rsidRPr="000543C1">
          <w:rPr>
            <w:rStyle w:val="Hypertextovprepojenie"/>
            <w:sz w:val="18"/>
            <w:szCs w:val="18"/>
          </w:rPr>
          <w:t>http://www.kvalifikacie.sk/sites/nsk/files/images/Dokumenty/metodika_na_tvorbu_nkr.pdf</w:t>
        </w:r>
      </w:hyperlink>
      <w:r w:rsidRPr="000B0E89">
        <w:rPr>
          <w:sz w:val="18"/>
          <w:szCs w:val="18"/>
        </w:rPr>
        <w:t xml:space="preserve">;  všetky metodiky sú prístupné na </w:t>
      </w:r>
      <w:hyperlink r:id="rId17" w:history="1">
        <w:r w:rsidRPr="000543C1">
          <w:rPr>
            <w:rStyle w:val="Hypertextovprepojenie"/>
            <w:sz w:val="18"/>
            <w:szCs w:val="18"/>
          </w:rPr>
          <w:t>http://www.kvalifikacie.sk/na-stiahnutie</w:t>
        </w:r>
      </w:hyperlink>
      <w:r>
        <w:rPr>
          <w:sz w:val="18"/>
          <w:szCs w:val="18"/>
        </w:rPr>
        <w:t>.</w:t>
      </w:r>
    </w:p>
  </w:footnote>
  <w:footnote w:id="29">
    <w:p w14:paraId="467E1F52" w14:textId="518B1FF5" w:rsidR="003C36F3" w:rsidRPr="000B0E89" w:rsidRDefault="003C36F3" w:rsidP="00B24B09">
      <w:pPr>
        <w:pStyle w:val="TPC"/>
        <w:rPr>
          <w:sz w:val="18"/>
          <w:szCs w:val="18"/>
        </w:rPr>
      </w:pPr>
      <w:r w:rsidRPr="00085567">
        <w:rPr>
          <w:rStyle w:val="Odkaznapoznmkupodiarou"/>
          <w:sz w:val="18"/>
          <w:szCs w:val="18"/>
          <w:vertAlign w:val="baseline"/>
        </w:rPr>
        <w:footnoteRef/>
      </w:r>
      <w:r w:rsidRPr="00085567">
        <w:rPr>
          <w:sz w:val="18"/>
          <w:szCs w:val="18"/>
        </w:rPr>
        <w:t xml:space="preserve"> ŠIOV. Priraďovanie úrovní Slovenského kvalifikačného rámca : metodika pre pracovnú skupinu pre tvorbu</w:t>
      </w:r>
      <w:r w:rsidRPr="000B0E89">
        <w:rPr>
          <w:sz w:val="18"/>
          <w:szCs w:val="18"/>
        </w:rPr>
        <w:t xml:space="preserve"> národného kvalifikačného rámca</w:t>
      </w:r>
      <w:r>
        <w:rPr>
          <w:sz w:val="18"/>
          <w:szCs w:val="18"/>
        </w:rPr>
        <w:t>,</w:t>
      </w:r>
      <w:r w:rsidRPr="000B0E89">
        <w:rPr>
          <w:sz w:val="18"/>
          <w:szCs w:val="18"/>
        </w:rPr>
        <w:t xml:space="preserve"> </w:t>
      </w:r>
      <w:hyperlink r:id="rId18" w:history="1">
        <w:r w:rsidRPr="000B0E89">
          <w:rPr>
            <w:rStyle w:val="Hypertextovprepojenie"/>
            <w:sz w:val="18"/>
            <w:szCs w:val="18"/>
          </w:rPr>
          <w:t>http://www.kvalifikacie.sk/sites/nsk/files/images/Dokumenty/metodika_priradovania_urovni_nkr.pdf</w:t>
        </w:r>
      </w:hyperlink>
      <w:r w:rsidRPr="000B0E89">
        <w:rPr>
          <w:sz w:val="18"/>
          <w:szCs w:val="18"/>
        </w:rPr>
        <w:t xml:space="preserve">  </w:t>
      </w:r>
    </w:p>
  </w:footnote>
  <w:footnote w:id="30">
    <w:p w14:paraId="4580D2C3" w14:textId="4192F549" w:rsidR="003C36F3" w:rsidRPr="000B0E89" w:rsidRDefault="003C36F3" w:rsidP="00D2611C">
      <w:pPr>
        <w:pStyle w:val="TPC"/>
        <w:rPr>
          <w:rFonts w:cs="Times New Roman"/>
          <w:sz w:val="18"/>
          <w:szCs w:val="18"/>
        </w:rPr>
      </w:pPr>
      <w:r w:rsidRPr="00085567">
        <w:rPr>
          <w:rStyle w:val="Odkaznapoznmkupodiarou"/>
          <w:sz w:val="18"/>
          <w:szCs w:val="18"/>
          <w:vertAlign w:val="baseline"/>
        </w:rPr>
        <w:footnoteRef/>
      </w:r>
      <w:r w:rsidRPr="00085567">
        <w:rPr>
          <w:sz w:val="18"/>
          <w:szCs w:val="18"/>
        </w:rPr>
        <w:t xml:space="preserve"> </w:t>
      </w:r>
      <w:r w:rsidRPr="000B0E89">
        <w:rPr>
          <w:sz w:val="18"/>
          <w:szCs w:val="18"/>
        </w:rPr>
        <w:t>Viac informácií o sektorových radách je uvedených v Kritériu 1 a prílohe č. 7.</w:t>
      </w:r>
      <w:r w:rsidRPr="000B0E89">
        <w:rPr>
          <w:rFonts w:cs="Times New Roman"/>
          <w:sz w:val="18"/>
          <w:szCs w:val="18"/>
        </w:rPr>
        <w:t xml:space="preserve"> </w:t>
      </w:r>
    </w:p>
  </w:footnote>
  <w:footnote w:id="31">
    <w:p w14:paraId="0459DB7C" w14:textId="13D3B90B" w:rsidR="003C36F3" w:rsidRPr="002A5B43" w:rsidRDefault="003C36F3" w:rsidP="00CE4546">
      <w:pPr>
        <w:pStyle w:val="TPC"/>
        <w:rPr>
          <w:sz w:val="18"/>
          <w:szCs w:val="18"/>
        </w:rPr>
      </w:pPr>
      <w:r w:rsidRPr="00085567">
        <w:rPr>
          <w:rStyle w:val="Odkaznapoznmkupodiarou"/>
          <w:rFonts w:cs="Times New Roman"/>
          <w:sz w:val="18"/>
          <w:szCs w:val="18"/>
          <w:vertAlign w:val="baseline"/>
        </w:rPr>
        <w:footnoteRef/>
      </w:r>
      <w:r w:rsidRPr="00085567">
        <w:rPr>
          <w:sz w:val="18"/>
          <w:szCs w:val="18"/>
        </w:rPr>
        <w:t xml:space="preserve"> </w:t>
      </w:r>
      <w:r w:rsidRPr="002A5B43">
        <w:rPr>
          <w:sz w:val="18"/>
          <w:szCs w:val="18"/>
        </w:rPr>
        <w:t xml:space="preserve">Informácie o Národnej sústave povolaní sú k dispozícii na </w:t>
      </w:r>
      <w:hyperlink r:id="rId19" w:history="1">
        <w:r w:rsidRPr="00EB6F5E">
          <w:rPr>
            <w:rStyle w:val="Hypertextovprepojenie"/>
            <w:sz w:val="18"/>
            <w:szCs w:val="18"/>
          </w:rPr>
          <w:t>http://sustavapovolani.sk/o_portali</w:t>
        </w:r>
      </w:hyperlink>
      <w:r>
        <w:rPr>
          <w:sz w:val="18"/>
          <w:szCs w:val="18"/>
        </w:rPr>
        <w:t>.</w:t>
      </w:r>
    </w:p>
  </w:footnote>
  <w:footnote w:id="32">
    <w:p w14:paraId="5FEB72F4" w14:textId="3D567EE6" w:rsidR="003C36F3" w:rsidRPr="000B0E89" w:rsidRDefault="003C36F3">
      <w:pPr>
        <w:pStyle w:val="Textpoznmkypodiarou"/>
        <w:rPr>
          <w:sz w:val="18"/>
          <w:szCs w:val="18"/>
        </w:rPr>
      </w:pPr>
      <w:r w:rsidRPr="00085567">
        <w:rPr>
          <w:rStyle w:val="Odkaznapoznmkupodiarou"/>
          <w:rFonts w:ascii="Trebuchet MS" w:hAnsi="Trebuchet MS"/>
          <w:sz w:val="18"/>
          <w:szCs w:val="18"/>
          <w:vertAlign w:val="baseline"/>
        </w:rPr>
        <w:footnoteRef/>
      </w:r>
      <w:r w:rsidRPr="00085567">
        <w:rPr>
          <w:rFonts w:ascii="Trebuchet MS" w:hAnsi="Trebuchet MS"/>
          <w:sz w:val="18"/>
          <w:szCs w:val="18"/>
        </w:rPr>
        <w:t xml:space="preserve"> </w:t>
      </w:r>
      <w:r w:rsidRPr="000B0E89">
        <w:rPr>
          <w:rFonts w:ascii="Trebuchet MS" w:eastAsia="Times New Roman" w:hAnsi="Trebuchet MS" w:cs="Arial"/>
          <w:sz w:val="18"/>
          <w:szCs w:val="18"/>
          <w:bdr w:val="none" w:sz="0" w:space="0" w:color="auto" w:frame="1"/>
          <w:lang w:eastAsia="sk-SK"/>
        </w:rPr>
        <w:t>Odporúčanie Európskeho parlamentu a Rady z 23. apríla 2008 o vytvorení európskeho kvalifikačného rá</w:t>
      </w:r>
      <w:r>
        <w:rPr>
          <w:rFonts w:ascii="Trebuchet MS" w:eastAsia="Times New Roman" w:hAnsi="Trebuchet MS" w:cs="Arial"/>
          <w:sz w:val="18"/>
          <w:szCs w:val="18"/>
          <w:bdr w:val="none" w:sz="0" w:space="0" w:color="auto" w:frame="1"/>
          <w:lang w:eastAsia="sk-SK"/>
        </w:rPr>
        <w:t xml:space="preserve">mca pre celoživotné vzdelávanie, </w:t>
      </w:r>
      <w:hyperlink r:id="rId20" w:history="1">
        <w:r w:rsidRPr="00850C71">
          <w:rPr>
            <w:rStyle w:val="Hypertextovprepojenie"/>
            <w:rFonts w:ascii="Trebuchet MS" w:eastAsia="Times New Roman" w:hAnsi="Trebuchet MS" w:cs="Arial"/>
            <w:sz w:val="18"/>
            <w:szCs w:val="18"/>
            <w:bdr w:val="none" w:sz="0" w:space="0" w:color="auto" w:frame="1"/>
            <w:lang w:eastAsia="sk-SK"/>
          </w:rPr>
          <w:t>http://eur-lex.europa.eu/legal-content/SK/TXT/PDF/?uri=CELEX:32008H0506(01)&amp;from=SK</w:t>
        </w:r>
      </w:hyperlink>
      <w:r>
        <w:rPr>
          <w:rFonts w:ascii="Trebuchet MS" w:eastAsia="Times New Roman" w:hAnsi="Trebuchet MS" w:cs="Arial"/>
          <w:sz w:val="18"/>
          <w:szCs w:val="18"/>
          <w:bdr w:val="none" w:sz="0" w:space="0" w:color="auto" w:frame="1"/>
          <w:lang w:eastAsia="sk-SK"/>
        </w:rPr>
        <w:t>.</w:t>
      </w:r>
    </w:p>
  </w:footnote>
  <w:footnote w:id="33">
    <w:p w14:paraId="608BBFE2" w14:textId="77777777" w:rsidR="003C36F3" w:rsidRPr="000B0E89" w:rsidRDefault="003C36F3" w:rsidP="004A17E2">
      <w:pPr>
        <w:pStyle w:val="Textpoznmkypodiarou"/>
        <w:rPr>
          <w:rFonts w:ascii="Trebuchet MS" w:hAnsi="Trebuchet MS"/>
          <w:sz w:val="18"/>
          <w:szCs w:val="18"/>
        </w:rPr>
      </w:pPr>
      <w:r w:rsidRPr="00085567">
        <w:rPr>
          <w:rStyle w:val="Odkaznapoznmkupodiarou"/>
          <w:rFonts w:ascii="Trebuchet MS" w:hAnsi="Trebuchet MS"/>
          <w:sz w:val="18"/>
          <w:szCs w:val="18"/>
          <w:vertAlign w:val="baseline"/>
        </w:rPr>
        <w:footnoteRef/>
      </w:r>
      <w:r w:rsidRPr="00085567">
        <w:rPr>
          <w:rFonts w:ascii="Trebuchet MS" w:hAnsi="Trebuchet MS"/>
          <w:sz w:val="18"/>
          <w:szCs w:val="18"/>
        </w:rPr>
        <w:t xml:space="preserve"> </w:t>
      </w:r>
      <w:r w:rsidRPr="000B0E89">
        <w:rPr>
          <w:rFonts w:ascii="Trebuchet MS" w:hAnsi="Trebuchet MS"/>
          <w:sz w:val="18"/>
          <w:szCs w:val="18"/>
        </w:rPr>
        <w:t xml:space="preserve">V súčasnosti sú krátkodobé programy (SKKR 5) výnimočné. </w:t>
      </w:r>
    </w:p>
  </w:footnote>
  <w:footnote w:id="34">
    <w:p w14:paraId="6C4D28E0" w14:textId="040A67A5" w:rsidR="003C36F3" w:rsidRPr="000B0E89" w:rsidRDefault="003C36F3" w:rsidP="004A17E2">
      <w:pPr>
        <w:pStyle w:val="Textpoznmkypodiarou"/>
        <w:rPr>
          <w:rFonts w:ascii="Trebuchet MS" w:hAnsi="Trebuchet MS"/>
          <w:sz w:val="18"/>
          <w:szCs w:val="18"/>
        </w:rPr>
      </w:pPr>
      <w:r w:rsidRPr="00085567">
        <w:rPr>
          <w:rStyle w:val="Odkaznapoznmkupodiarou"/>
          <w:rFonts w:ascii="Trebuchet MS" w:hAnsi="Trebuchet MS"/>
          <w:sz w:val="18"/>
          <w:szCs w:val="18"/>
          <w:vertAlign w:val="baseline"/>
        </w:rPr>
        <w:footnoteRef/>
      </w:r>
      <w:r w:rsidRPr="000B0E89">
        <w:rPr>
          <w:rFonts w:ascii="Trebuchet MS" w:hAnsi="Trebuchet MS"/>
          <w:sz w:val="18"/>
          <w:szCs w:val="18"/>
        </w:rPr>
        <w:t xml:space="preserve"> </w:t>
      </w:r>
      <w:r w:rsidRPr="00E03E11">
        <w:rPr>
          <w:rFonts w:ascii="Trebuchet MS" w:hAnsi="Trebuchet MS" w:cs="Times New Roman"/>
          <w:sz w:val="18"/>
          <w:szCs w:val="18"/>
        </w:rPr>
        <w:t xml:space="preserve">Dublinské </w:t>
      </w:r>
      <w:proofErr w:type="spellStart"/>
      <w:r w:rsidRPr="00E03E11">
        <w:rPr>
          <w:rFonts w:ascii="Trebuchet MS" w:hAnsi="Trebuchet MS" w:cs="Times New Roman"/>
          <w:sz w:val="18"/>
          <w:szCs w:val="18"/>
        </w:rPr>
        <w:t>deskriptory</w:t>
      </w:r>
      <w:proofErr w:type="spellEnd"/>
      <w:r w:rsidRPr="00E03E11">
        <w:rPr>
          <w:rFonts w:ascii="Trebuchet MS" w:hAnsi="Trebuchet MS" w:cs="Times New Roman"/>
          <w:sz w:val="18"/>
          <w:szCs w:val="18"/>
        </w:rPr>
        <w:t xml:space="preserve"> sú k dispozícii na webovej stránke EHEA </w:t>
      </w:r>
      <w:hyperlink r:id="rId21" w:history="1">
        <w:r w:rsidRPr="000B0E89">
          <w:rPr>
            <w:rStyle w:val="Hypertextovprepojenie"/>
            <w:rFonts w:ascii="Trebuchet MS" w:hAnsi="Trebuchet MS"/>
            <w:sz w:val="18"/>
            <w:szCs w:val="18"/>
          </w:rPr>
          <w:t>http://www.ehea.info/pid34260/tools.html</w:t>
        </w:r>
      </w:hyperlink>
      <w:r>
        <w:rPr>
          <w:rFonts w:ascii="Trebuchet MS" w:hAnsi="Trebuchet MS"/>
          <w:sz w:val="18"/>
          <w:szCs w:val="18"/>
        </w:rPr>
        <w:t>.</w:t>
      </w:r>
    </w:p>
  </w:footnote>
  <w:footnote w:id="35">
    <w:p w14:paraId="01D6133C" w14:textId="27C77FC6" w:rsidR="003C36F3" w:rsidRPr="000B0E89" w:rsidRDefault="003C36F3" w:rsidP="0003562B">
      <w:pPr>
        <w:pStyle w:val="TPC"/>
        <w:rPr>
          <w:sz w:val="18"/>
          <w:szCs w:val="18"/>
        </w:rPr>
      </w:pPr>
      <w:r w:rsidRPr="00085567">
        <w:rPr>
          <w:rStyle w:val="Odkaznapoznmkupodiarou"/>
          <w:sz w:val="18"/>
          <w:szCs w:val="18"/>
          <w:vertAlign w:val="baseline"/>
        </w:rPr>
        <w:footnoteRef/>
      </w:r>
      <w:r w:rsidRPr="00085567">
        <w:rPr>
          <w:sz w:val="18"/>
          <w:szCs w:val="18"/>
        </w:rPr>
        <w:t xml:space="preserve"> </w:t>
      </w:r>
      <w:proofErr w:type="spellStart"/>
      <w:r w:rsidRPr="000B0E89">
        <w:rPr>
          <w:sz w:val="18"/>
          <w:szCs w:val="18"/>
        </w:rPr>
        <w:t>MŠVVaŠ</w:t>
      </w:r>
      <w:proofErr w:type="spellEnd"/>
      <w:r w:rsidRPr="000B0E89">
        <w:rPr>
          <w:sz w:val="18"/>
          <w:szCs w:val="18"/>
        </w:rPr>
        <w:t xml:space="preserve"> SR. Stratégia celoživotného vzdelávania 2011, </w:t>
      </w:r>
      <w:hyperlink r:id="rId22" w:history="1">
        <w:r w:rsidRPr="00EB6F5E">
          <w:rPr>
            <w:rStyle w:val="Hypertextovprepojenie"/>
            <w:rFonts w:cs="Times New Roman"/>
            <w:sz w:val="18"/>
            <w:szCs w:val="18"/>
          </w:rPr>
          <w:t>http://www.minedu.sk/data/files/1899.pdf</w:t>
        </w:r>
      </w:hyperlink>
      <w:r>
        <w:rPr>
          <w:sz w:val="18"/>
          <w:szCs w:val="18"/>
        </w:rPr>
        <w:t>.</w:t>
      </w:r>
    </w:p>
  </w:footnote>
  <w:footnote w:id="36">
    <w:p w14:paraId="0CAC914F" w14:textId="77777777" w:rsidR="003C36F3" w:rsidRPr="000B0E89" w:rsidRDefault="003C36F3" w:rsidP="0003562B">
      <w:pPr>
        <w:pStyle w:val="TPC"/>
        <w:rPr>
          <w:sz w:val="18"/>
          <w:szCs w:val="18"/>
        </w:rPr>
      </w:pPr>
      <w:r w:rsidRPr="00085567">
        <w:rPr>
          <w:rStyle w:val="Odkaznapoznmkupodiarou"/>
          <w:sz w:val="18"/>
          <w:szCs w:val="18"/>
          <w:vertAlign w:val="baseline"/>
        </w:rPr>
        <w:footnoteRef/>
      </w:r>
      <w:r w:rsidRPr="000B0E89">
        <w:rPr>
          <w:sz w:val="18"/>
          <w:szCs w:val="18"/>
        </w:rPr>
        <w:t xml:space="preserve"> Príklady kvalifikačných kariet sú v prílohe č. 13.</w:t>
      </w:r>
    </w:p>
    <w:p w14:paraId="534F3321" w14:textId="77777777" w:rsidR="003C36F3" w:rsidRPr="000B0E89" w:rsidRDefault="003C36F3" w:rsidP="0003562B">
      <w:pPr>
        <w:pStyle w:val="Textpoznmkypodiarou"/>
        <w:rPr>
          <w:sz w:val="18"/>
          <w:szCs w:val="18"/>
        </w:rPr>
      </w:pPr>
    </w:p>
  </w:footnote>
  <w:footnote w:id="37">
    <w:p w14:paraId="03642772" w14:textId="099BDA79" w:rsidR="003C36F3" w:rsidRPr="000B0E89" w:rsidRDefault="003C36F3" w:rsidP="00D01EF4">
      <w:pPr>
        <w:pStyle w:val="TPC"/>
        <w:rPr>
          <w:sz w:val="18"/>
          <w:szCs w:val="18"/>
        </w:rPr>
      </w:pPr>
      <w:r w:rsidRPr="00085567">
        <w:rPr>
          <w:rStyle w:val="Odkaznapoznmkupodiarou"/>
          <w:sz w:val="18"/>
          <w:szCs w:val="18"/>
          <w:vertAlign w:val="baseline"/>
        </w:rPr>
        <w:footnoteRef/>
      </w:r>
      <w:r w:rsidRPr="00085567">
        <w:rPr>
          <w:sz w:val="18"/>
          <w:szCs w:val="18"/>
        </w:rPr>
        <w:t xml:space="preserve"> </w:t>
      </w:r>
      <w:r w:rsidRPr="000B0E89">
        <w:rPr>
          <w:sz w:val="18"/>
          <w:szCs w:val="18"/>
        </w:rPr>
        <w:t xml:space="preserve">Podľa CEDEFOP. </w:t>
      </w:r>
      <w:proofErr w:type="spellStart"/>
      <w:r w:rsidRPr="000B0E89">
        <w:rPr>
          <w:sz w:val="18"/>
          <w:szCs w:val="18"/>
        </w:rPr>
        <w:t>Vocational</w:t>
      </w:r>
      <w:proofErr w:type="spellEnd"/>
      <w:r w:rsidRPr="000B0E89">
        <w:rPr>
          <w:sz w:val="18"/>
          <w:szCs w:val="18"/>
        </w:rPr>
        <w:t xml:space="preserve"> </w:t>
      </w:r>
      <w:proofErr w:type="spellStart"/>
      <w:r w:rsidRPr="000B0E89">
        <w:rPr>
          <w:sz w:val="18"/>
          <w:szCs w:val="18"/>
        </w:rPr>
        <w:t>education</w:t>
      </w:r>
      <w:proofErr w:type="spellEnd"/>
      <w:r w:rsidRPr="000B0E89">
        <w:rPr>
          <w:sz w:val="18"/>
          <w:szCs w:val="18"/>
        </w:rPr>
        <w:t xml:space="preserve"> and </w:t>
      </w:r>
      <w:proofErr w:type="spellStart"/>
      <w:r w:rsidRPr="000B0E89">
        <w:rPr>
          <w:sz w:val="18"/>
          <w:szCs w:val="18"/>
        </w:rPr>
        <w:t>training</w:t>
      </w:r>
      <w:proofErr w:type="spellEnd"/>
      <w:r w:rsidRPr="000B0E89">
        <w:rPr>
          <w:sz w:val="18"/>
          <w:szCs w:val="18"/>
        </w:rPr>
        <w:t xml:space="preserve"> in Slovakia: </w:t>
      </w:r>
      <w:proofErr w:type="spellStart"/>
      <w:r w:rsidRPr="000B0E89">
        <w:rPr>
          <w:sz w:val="18"/>
          <w:szCs w:val="18"/>
        </w:rPr>
        <w:t>short</w:t>
      </w:r>
      <w:proofErr w:type="spellEnd"/>
      <w:r w:rsidRPr="000B0E89">
        <w:rPr>
          <w:sz w:val="18"/>
          <w:szCs w:val="18"/>
        </w:rPr>
        <w:t xml:space="preserve"> </w:t>
      </w:r>
      <w:proofErr w:type="spellStart"/>
      <w:r w:rsidRPr="000B0E89">
        <w:rPr>
          <w:sz w:val="18"/>
          <w:szCs w:val="18"/>
        </w:rPr>
        <w:t>description</w:t>
      </w:r>
      <w:proofErr w:type="spellEnd"/>
      <w:r w:rsidRPr="000B0E89">
        <w:rPr>
          <w:sz w:val="18"/>
          <w:szCs w:val="18"/>
        </w:rPr>
        <w:t xml:space="preserve">, s. 48, </w:t>
      </w:r>
      <w:hyperlink r:id="rId23" w:history="1">
        <w:r w:rsidRPr="000543C1">
          <w:rPr>
            <w:rStyle w:val="Hypertextovprepojenie"/>
            <w:rFonts w:cs="Times New Roman"/>
            <w:sz w:val="18"/>
            <w:szCs w:val="18"/>
          </w:rPr>
          <w:t>http://www.cedefop.europa.eu/en/publications-and-resources/publications/4150</w:t>
        </w:r>
      </w:hyperlink>
      <w:r w:rsidRPr="000B0E89">
        <w:rPr>
          <w:rStyle w:val="Hypertextovprepojenie"/>
          <w:color w:val="auto"/>
          <w:sz w:val="18"/>
          <w:szCs w:val="18"/>
          <w:u w:val="none"/>
        </w:rPr>
        <w:t>.</w:t>
      </w:r>
      <w:r w:rsidRPr="000B0E89">
        <w:rPr>
          <w:sz w:val="18"/>
          <w:szCs w:val="18"/>
        </w:rPr>
        <w:t xml:space="preserve"> </w:t>
      </w:r>
    </w:p>
    <w:p w14:paraId="4C264406" w14:textId="57BCDC81" w:rsidR="003C36F3" w:rsidRPr="000B0E89" w:rsidRDefault="003C36F3" w:rsidP="0003562B">
      <w:pPr>
        <w:pStyle w:val="TPC"/>
        <w:rPr>
          <w:sz w:val="18"/>
          <w:szCs w:val="18"/>
        </w:rPr>
      </w:pPr>
    </w:p>
  </w:footnote>
  <w:footnote w:id="38">
    <w:p w14:paraId="2EA059E3" w14:textId="57C871C9" w:rsidR="003C36F3" w:rsidRPr="00876386" w:rsidRDefault="003C36F3" w:rsidP="00B51F4D">
      <w:pPr>
        <w:pStyle w:val="TPC"/>
        <w:rPr>
          <w:sz w:val="18"/>
          <w:szCs w:val="18"/>
        </w:rPr>
      </w:pPr>
      <w:r w:rsidRPr="00085567">
        <w:rPr>
          <w:rStyle w:val="Odkaznapoznmkupodiarou"/>
          <w:sz w:val="18"/>
          <w:szCs w:val="18"/>
          <w:vertAlign w:val="baseline"/>
        </w:rPr>
        <w:footnoteRef/>
      </w:r>
      <w:r w:rsidRPr="00085567">
        <w:rPr>
          <w:sz w:val="18"/>
          <w:szCs w:val="18"/>
        </w:rPr>
        <w:t xml:space="preserve"> </w:t>
      </w:r>
      <w:r>
        <w:rPr>
          <w:sz w:val="18"/>
          <w:szCs w:val="18"/>
        </w:rPr>
        <w:t xml:space="preserve">Informácie o Národnej sústave povolaní sú k dispozícii na </w:t>
      </w:r>
      <w:hyperlink r:id="rId24" w:history="1">
        <w:r w:rsidRPr="007B7F85">
          <w:rPr>
            <w:rStyle w:val="Hypertextovprepojenie"/>
            <w:sz w:val="18"/>
            <w:szCs w:val="18"/>
          </w:rPr>
          <w:t>http://sustavapovolani.sk/o_portali</w:t>
        </w:r>
      </w:hyperlink>
      <w:r>
        <w:rPr>
          <w:sz w:val="18"/>
          <w:szCs w:val="18"/>
        </w:rPr>
        <w:t xml:space="preserve">. </w:t>
      </w:r>
      <w:r w:rsidRPr="00876386">
        <w:rPr>
          <w:sz w:val="18"/>
          <w:szCs w:val="18"/>
        </w:rPr>
        <w:t xml:space="preserve"> </w:t>
      </w:r>
    </w:p>
  </w:footnote>
  <w:footnote w:id="39">
    <w:p w14:paraId="1CCACFB7" w14:textId="77777777" w:rsidR="003C36F3" w:rsidRDefault="003C36F3" w:rsidP="001F19D2">
      <w:pPr>
        <w:pStyle w:val="TPC"/>
      </w:pPr>
      <w:r w:rsidRPr="00085567">
        <w:rPr>
          <w:rStyle w:val="Odkaznapoznmkupodiarou"/>
          <w:sz w:val="18"/>
          <w:szCs w:val="18"/>
          <w:vertAlign w:val="baseline"/>
        </w:rPr>
        <w:footnoteRef/>
      </w:r>
      <w:r w:rsidRPr="00085567">
        <w:rPr>
          <w:sz w:val="18"/>
          <w:szCs w:val="18"/>
        </w:rPr>
        <w:t xml:space="preserve"> </w:t>
      </w:r>
      <w:r w:rsidRPr="00876386">
        <w:rPr>
          <w:sz w:val="18"/>
          <w:szCs w:val="18"/>
        </w:rPr>
        <w:t>Zákon č. 5/2004 Z. z. o službách zamestnanosti a o zmene a doplnení niektorých zákonov v znení neskorších predpisov.</w:t>
      </w:r>
    </w:p>
  </w:footnote>
  <w:footnote w:id="40">
    <w:p w14:paraId="0D3F4592" w14:textId="33646A7E" w:rsidR="003C36F3" w:rsidRPr="003A3F2D" w:rsidRDefault="003C36F3" w:rsidP="00004DB2">
      <w:pPr>
        <w:pStyle w:val="TPC"/>
        <w:rPr>
          <w:sz w:val="18"/>
          <w:szCs w:val="18"/>
        </w:rPr>
      </w:pPr>
      <w:r w:rsidRPr="003A3F2D">
        <w:rPr>
          <w:rStyle w:val="Odkaznapoznmkupodiarou"/>
          <w:sz w:val="18"/>
          <w:szCs w:val="18"/>
          <w:vertAlign w:val="baseline"/>
        </w:rPr>
        <w:footnoteRef/>
      </w:r>
      <w:r w:rsidRPr="003A3F2D">
        <w:rPr>
          <w:sz w:val="18"/>
          <w:szCs w:val="18"/>
        </w:rPr>
        <w:t xml:space="preserve"> Národné koordinačné miesto pre EKR.</w:t>
      </w:r>
      <w:r w:rsidRPr="003A3F2D">
        <w:rPr>
          <w:i/>
          <w:sz w:val="18"/>
          <w:szCs w:val="18"/>
        </w:rPr>
        <w:t xml:space="preserve"> </w:t>
      </w:r>
      <w:r w:rsidRPr="003A3F2D">
        <w:rPr>
          <w:sz w:val="18"/>
          <w:szCs w:val="18"/>
        </w:rPr>
        <w:t xml:space="preserve">ŠIOV, </w:t>
      </w:r>
      <w:hyperlink r:id="rId25" w:history="1">
        <w:r w:rsidRPr="003A3F2D">
          <w:rPr>
            <w:rStyle w:val="Hypertextovprepojenie"/>
            <w:rFonts w:eastAsia="Calibri"/>
            <w:sz w:val="18"/>
            <w:szCs w:val="18"/>
          </w:rPr>
          <w:t>http://www.siov.sk/MedzinarodnaSpolupraca/EQF.aspx</w:t>
        </w:r>
      </w:hyperlink>
      <w:r w:rsidRPr="003A3F2D">
        <w:rPr>
          <w:sz w:val="18"/>
          <w:szCs w:val="18"/>
        </w:rPr>
        <w:t>&gt;.</w:t>
      </w:r>
      <w:hyperlink r:id="rId26" w:history="1">
        <w:r w:rsidRPr="003A3F2D">
          <w:rPr>
            <w:rStyle w:val="Hypertextovprepojenie"/>
            <w:sz w:val="18"/>
            <w:szCs w:val="18"/>
          </w:rPr>
          <w:t>http://www.siov.sk/Clanok.aspx?ArticleID=94</w:t>
        </w:r>
      </w:hyperlink>
      <w:r w:rsidRPr="003A3F2D">
        <w:rPr>
          <w:sz w:val="18"/>
          <w:szCs w:val="18"/>
        </w:rPr>
        <w:t>.</w:t>
      </w:r>
    </w:p>
  </w:footnote>
  <w:footnote w:id="41">
    <w:p w14:paraId="4F5CB207" w14:textId="71E14E2B" w:rsidR="003C36F3" w:rsidRPr="003A3F2D" w:rsidRDefault="003C36F3" w:rsidP="003A3F2D">
      <w:pPr>
        <w:pStyle w:val="TPC"/>
        <w:rPr>
          <w:rFonts w:cs="Times New Roman"/>
          <w:sz w:val="18"/>
          <w:szCs w:val="18"/>
        </w:rPr>
      </w:pPr>
      <w:r w:rsidRPr="003A3F2D">
        <w:rPr>
          <w:bCs/>
          <w:sz w:val="18"/>
          <w:szCs w:val="18"/>
        </w:rPr>
        <w:footnoteRef/>
      </w:r>
      <w:r w:rsidRPr="003A3F2D">
        <w:rPr>
          <w:bCs/>
          <w:sz w:val="18"/>
          <w:szCs w:val="18"/>
        </w:rPr>
        <w:t xml:space="preserve"> </w:t>
      </w:r>
      <w:r w:rsidRPr="003A3F2D">
        <w:rPr>
          <w:sz w:val="18"/>
          <w:szCs w:val="18"/>
        </w:rPr>
        <w:t>Aliancia sektorových rád. Národná sústava kvalifikácií,</w:t>
      </w:r>
      <w:r w:rsidRPr="003A3F2D">
        <w:rPr>
          <w:rFonts w:cs="Times New Roman"/>
          <w:sz w:val="18"/>
          <w:szCs w:val="18"/>
        </w:rPr>
        <w:t xml:space="preserve"> </w:t>
      </w:r>
      <w:hyperlink r:id="rId27" w:history="1">
        <w:r w:rsidRPr="003A3F2D">
          <w:rPr>
            <w:rStyle w:val="Hypertextovprepojenie"/>
            <w:rFonts w:cs="Times New Roman"/>
            <w:sz w:val="18"/>
            <w:szCs w:val="18"/>
          </w:rPr>
          <w:t>http://www.kvalifikacie.sk/aliancia-sektorovych-rad-nsk</w:t>
        </w:r>
      </w:hyperlink>
      <w:r w:rsidRPr="003A3F2D">
        <w:rPr>
          <w:rFonts w:cs="Times New Roman"/>
          <w:sz w:val="18"/>
          <w:szCs w:val="18"/>
        </w:rPr>
        <w:t>.</w:t>
      </w:r>
    </w:p>
  </w:footnote>
  <w:footnote w:id="42">
    <w:p w14:paraId="32269507" w14:textId="740FC48F" w:rsidR="003C36F3" w:rsidRPr="003A3F2D" w:rsidRDefault="003C36F3" w:rsidP="003A3F2D">
      <w:pPr>
        <w:ind w:firstLine="119"/>
        <w:rPr>
          <w:rFonts w:ascii="Trebuchet MS" w:hAnsi="Trebuchet MS"/>
          <w:sz w:val="18"/>
          <w:szCs w:val="18"/>
        </w:rPr>
      </w:pPr>
      <w:r w:rsidRPr="003A3F2D">
        <w:rPr>
          <w:rStyle w:val="Odkaznapoznmkupodiarou"/>
          <w:rFonts w:ascii="Trebuchet MS" w:hAnsi="Trebuchet MS" w:cs="Times New Roman"/>
          <w:sz w:val="18"/>
          <w:szCs w:val="18"/>
          <w:vertAlign w:val="baseline"/>
        </w:rPr>
        <w:footnoteRef/>
      </w:r>
      <w:r w:rsidRPr="003A3F2D">
        <w:rPr>
          <w:rFonts w:ascii="Trebuchet MS" w:hAnsi="Trebuchet MS" w:cs="Times New Roman"/>
          <w:sz w:val="18"/>
          <w:szCs w:val="18"/>
        </w:rPr>
        <w:t xml:space="preserve"> </w:t>
      </w:r>
      <w:r w:rsidRPr="003A3F2D">
        <w:rPr>
          <w:rFonts w:ascii="Trebuchet MS" w:hAnsi="Trebuchet MS"/>
          <w:bCs/>
          <w:sz w:val="18"/>
          <w:szCs w:val="18"/>
        </w:rPr>
        <w:t>Sektorové rady.</w:t>
      </w:r>
      <w:r w:rsidRPr="003A3F2D">
        <w:rPr>
          <w:rFonts w:ascii="Trebuchet MS" w:hAnsi="Trebuchet MS"/>
          <w:bCs/>
          <w:i/>
          <w:sz w:val="18"/>
          <w:szCs w:val="18"/>
        </w:rPr>
        <w:t xml:space="preserve"> </w:t>
      </w:r>
      <w:r w:rsidRPr="003A3F2D">
        <w:rPr>
          <w:rFonts w:ascii="Trebuchet MS" w:hAnsi="Trebuchet MS"/>
          <w:sz w:val="18"/>
          <w:szCs w:val="18"/>
        </w:rPr>
        <w:t>Národná sústava kvalifikácií,</w:t>
      </w:r>
      <w:r w:rsidRPr="003A3F2D">
        <w:rPr>
          <w:rFonts w:ascii="Trebuchet MS" w:hAnsi="Trebuchet MS"/>
          <w:bCs/>
          <w:i/>
          <w:sz w:val="18"/>
          <w:szCs w:val="18"/>
        </w:rPr>
        <w:t> </w:t>
      </w:r>
      <w:hyperlink r:id="rId28" w:history="1">
        <w:r w:rsidRPr="003A3F2D">
          <w:rPr>
            <w:rStyle w:val="Hypertextovprepojenie"/>
            <w:rFonts w:ascii="Trebuchet MS" w:hAnsi="Trebuchet MS"/>
            <w:sz w:val="18"/>
            <w:szCs w:val="18"/>
          </w:rPr>
          <w:t>http://www.kvalifikacie.sk/sektorove-rady</w:t>
        </w:r>
      </w:hyperlink>
      <w:r w:rsidRPr="003A3F2D">
        <w:rPr>
          <w:rFonts w:ascii="Trebuchet MS" w:hAnsi="Trebuchet MS"/>
          <w:sz w:val="18"/>
          <w:szCs w:val="18"/>
        </w:rPr>
        <w:t>.</w:t>
      </w:r>
    </w:p>
  </w:footnote>
  <w:footnote w:id="43">
    <w:p w14:paraId="18CD32E7" w14:textId="685BB109" w:rsidR="003C36F3" w:rsidRPr="003A3F2D" w:rsidRDefault="003C36F3" w:rsidP="005E3E9F">
      <w:pPr>
        <w:pStyle w:val="TPC"/>
        <w:rPr>
          <w:sz w:val="18"/>
          <w:szCs w:val="18"/>
        </w:rPr>
      </w:pPr>
      <w:r w:rsidRPr="003A3F2D">
        <w:rPr>
          <w:rStyle w:val="Odkaznapoznmkupodiarou"/>
          <w:sz w:val="18"/>
          <w:szCs w:val="18"/>
          <w:vertAlign w:val="baseline"/>
        </w:rPr>
        <w:footnoteRef/>
      </w:r>
      <w:r w:rsidRPr="003A3F2D">
        <w:rPr>
          <w:sz w:val="18"/>
          <w:szCs w:val="18"/>
        </w:rPr>
        <w:t xml:space="preserve"> Odporúčanie</w:t>
      </w:r>
      <w:r w:rsidRPr="003A3F2D">
        <w:rPr>
          <w:rFonts w:cs="Arial"/>
          <w:sz w:val="18"/>
          <w:szCs w:val="18"/>
          <w:bdr w:val="none" w:sz="0" w:space="0" w:color="auto" w:frame="1"/>
          <w:lang w:eastAsia="sk-SK"/>
        </w:rPr>
        <w:t xml:space="preserve"> Európskeho parlamentu a Rady z 23. apríla 2008 o vytvorení európskeho kvalifikačného rámca pre celoživotné vzdelávanie, </w:t>
      </w:r>
      <w:hyperlink r:id="rId29" w:history="1">
        <w:r w:rsidRPr="003A3F2D">
          <w:rPr>
            <w:rStyle w:val="Hypertextovprepojenie"/>
            <w:rFonts w:cs="Arial"/>
            <w:sz w:val="18"/>
            <w:szCs w:val="18"/>
            <w:bdr w:val="none" w:sz="0" w:space="0" w:color="auto" w:frame="1"/>
            <w:lang w:eastAsia="sk-SK"/>
          </w:rPr>
          <w:t>http://eur-lex.europa.eu/legal-content/SK/TXT/PDF/?uri=CELEX:32008H0506(01)&amp;from=SK</w:t>
        </w:r>
      </w:hyperlink>
      <w:r w:rsidRPr="00E03E11">
        <w:rPr>
          <w:rStyle w:val="Hypertextovprepojenie"/>
          <w:rFonts w:cs="Arial"/>
          <w:sz w:val="18"/>
          <w:szCs w:val="18"/>
          <w:u w:val="none"/>
          <w:bdr w:val="none" w:sz="0" w:space="0" w:color="auto" w:frame="1"/>
          <w:lang w:eastAsia="sk-SK"/>
        </w:rPr>
        <w:t xml:space="preserve"> .</w:t>
      </w:r>
    </w:p>
  </w:footnote>
  <w:footnote w:id="44">
    <w:p w14:paraId="56FC0A16" w14:textId="4F30DE16" w:rsidR="003C36F3" w:rsidRPr="00901852" w:rsidRDefault="003C36F3" w:rsidP="00004DB2">
      <w:pPr>
        <w:pStyle w:val="TPC"/>
        <w:rPr>
          <w:sz w:val="18"/>
          <w:szCs w:val="18"/>
        </w:rPr>
      </w:pPr>
      <w:r w:rsidRPr="00901852">
        <w:rPr>
          <w:rStyle w:val="Odkaznapoznmkupodiarou"/>
          <w:sz w:val="18"/>
          <w:szCs w:val="18"/>
          <w:vertAlign w:val="baseline"/>
        </w:rPr>
        <w:footnoteRef/>
      </w:r>
      <w:r w:rsidRPr="00901852">
        <w:rPr>
          <w:sz w:val="18"/>
          <w:szCs w:val="18"/>
        </w:rPr>
        <w:t xml:space="preserve"> </w:t>
      </w:r>
      <w:r w:rsidRPr="000B0E89">
        <w:rPr>
          <w:sz w:val="18"/>
          <w:szCs w:val="18"/>
        </w:rPr>
        <w:t xml:space="preserve">FONODOVÁ, I., HRUŠOVSKÁ, M., JANKOVIČOVÁ. I, JAKUBOVÁ, G., KROVAŘÍK, P., PAVELEKOVÁ, M. a kol. Metodika na tvorbu Národného kvalifikačného rámca v Slovenskej republike, </w:t>
      </w:r>
      <w:hyperlink r:id="rId30" w:history="1">
        <w:r w:rsidRPr="000543C1">
          <w:rPr>
            <w:rStyle w:val="Hypertextovprepojenie"/>
            <w:sz w:val="18"/>
            <w:szCs w:val="18"/>
          </w:rPr>
          <w:t>http://www.kvalifikacie.sk/sites/nsk/files/images/Dokumenty/metodika_na_tvorbu_nkr.pdf</w:t>
        </w:r>
      </w:hyperlink>
      <w:r>
        <w:rPr>
          <w:sz w:val="18"/>
          <w:szCs w:val="18"/>
        </w:rPr>
        <w:t>.</w:t>
      </w:r>
    </w:p>
  </w:footnote>
  <w:footnote w:id="45">
    <w:p w14:paraId="6A4D9ABA" w14:textId="6F396469" w:rsidR="003C36F3" w:rsidRPr="00650BDB" w:rsidRDefault="003C36F3" w:rsidP="00004DB2">
      <w:pPr>
        <w:pStyle w:val="TPC"/>
        <w:rPr>
          <w:sz w:val="18"/>
          <w:szCs w:val="18"/>
        </w:rPr>
      </w:pPr>
      <w:r w:rsidRPr="00015D4C">
        <w:rPr>
          <w:rStyle w:val="Odkaznapoznmkupodiarou"/>
          <w:sz w:val="18"/>
          <w:szCs w:val="18"/>
          <w:vertAlign w:val="baseline"/>
        </w:rPr>
        <w:footnoteRef/>
      </w:r>
      <w:r w:rsidRPr="00015D4C">
        <w:rPr>
          <w:sz w:val="18"/>
          <w:szCs w:val="18"/>
        </w:rPr>
        <w:t xml:space="preserve"> </w:t>
      </w:r>
      <w:r w:rsidRPr="00E03E11">
        <w:rPr>
          <w:sz w:val="18"/>
          <w:szCs w:val="18"/>
        </w:rPr>
        <w:t>Odporúčanie</w:t>
      </w:r>
      <w:r w:rsidRPr="00015D4C">
        <w:rPr>
          <w:bCs/>
          <w:sz w:val="18"/>
          <w:szCs w:val="18"/>
        </w:rPr>
        <w:t xml:space="preserve"> Európskeho parlamentu a Rady z 18. decembra 2006 o kľúčových kompetenciách pre celoživotné vzdelávanie, </w:t>
      </w:r>
      <w:hyperlink r:id="rId31" w:history="1">
        <w:r w:rsidRPr="00733344">
          <w:rPr>
            <w:rStyle w:val="Hypertextovprepojenie"/>
            <w:sz w:val="18"/>
            <w:szCs w:val="18"/>
          </w:rPr>
          <w:t>http://eur-lex.europa.eu/legal-content/SK/TXT/PDF/?uri=CELEX:32006H0962&amp;from=SK</w:t>
        </w:r>
      </w:hyperlink>
      <w:r>
        <w:rPr>
          <w:sz w:val="18"/>
          <w:szCs w:val="18"/>
        </w:rPr>
        <w:t>.</w:t>
      </w:r>
    </w:p>
  </w:footnote>
  <w:footnote w:id="46">
    <w:p w14:paraId="3E35B48D" w14:textId="77777777" w:rsidR="003C36F3" w:rsidRPr="00650BDB" w:rsidRDefault="003C36F3" w:rsidP="00004DB2">
      <w:pPr>
        <w:pStyle w:val="TPC"/>
        <w:rPr>
          <w:sz w:val="18"/>
          <w:szCs w:val="18"/>
        </w:rPr>
      </w:pPr>
      <w:r w:rsidRPr="00650BDB">
        <w:rPr>
          <w:rStyle w:val="Odkaznapoznmkupodiarou"/>
          <w:sz w:val="18"/>
          <w:szCs w:val="18"/>
          <w:vertAlign w:val="baseline"/>
        </w:rPr>
        <w:footnoteRef/>
      </w:r>
      <w:r w:rsidRPr="00650BDB">
        <w:rPr>
          <w:sz w:val="18"/>
          <w:szCs w:val="18"/>
        </w:rPr>
        <w:t xml:space="preserve"> </w:t>
      </w:r>
      <w:r w:rsidRPr="00E03E11">
        <w:rPr>
          <w:sz w:val="18"/>
          <w:szCs w:val="18"/>
        </w:rPr>
        <w:t xml:space="preserve">JAKUBOVÁ, G. Metodika tvorby školských vzdelávacích programov pre stredné odborné školy, </w:t>
      </w:r>
      <w:hyperlink r:id="rId32" w:history="1">
        <w:r w:rsidRPr="00650BDB">
          <w:rPr>
            <w:rStyle w:val="Hypertextovprepojenie"/>
            <w:rFonts w:eastAsiaTheme="minorEastAsia"/>
            <w:sz w:val="18"/>
            <w:szCs w:val="18"/>
            <w:lang w:eastAsia="zh-CN"/>
          </w:rPr>
          <w:t>http://www9.siov.sk/metodika-tvorby-skolskych-vzdelavacich-programov-pre-sos/10692s</w:t>
        </w:r>
      </w:hyperlink>
      <w:r w:rsidRPr="00E03E11">
        <w:rPr>
          <w:sz w:val="18"/>
          <w:szCs w:val="18"/>
        </w:rPr>
        <w:t xml:space="preserve">. </w:t>
      </w:r>
    </w:p>
  </w:footnote>
  <w:footnote w:id="47">
    <w:p w14:paraId="2D5C5D0A" w14:textId="77777777" w:rsidR="003C36F3" w:rsidRPr="00E03E11" w:rsidRDefault="003C36F3" w:rsidP="00004DB2">
      <w:pPr>
        <w:pStyle w:val="TPC"/>
        <w:rPr>
          <w:sz w:val="18"/>
          <w:szCs w:val="18"/>
        </w:rPr>
      </w:pPr>
      <w:r w:rsidRPr="00650BDB">
        <w:rPr>
          <w:rStyle w:val="Odkaznapoznmkupodiarou"/>
          <w:rFonts w:cs="Times New Roman"/>
          <w:sz w:val="18"/>
          <w:szCs w:val="18"/>
          <w:vertAlign w:val="baseline"/>
          <w:lang w:val="en-GB"/>
        </w:rPr>
        <w:footnoteRef/>
      </w:r>
      <w:r w:rsidRPr="00E03E11">
        <w:rPr>
          <w:sz w:val="18"/>
          <w:szCs w:val="18"/>
        </w:rPr>
        <w:t xml:space="preserve"> </w:t>
      </w:r>
      <w:proofErr w:type="spellStart"/>
      <w:r w:rsidRPr="00E03E11">
        <w:rPr>
          <w:sz w:val="18"/>
          <w:szCs w:val="18"/>
        </w:rPr>
        <w:t>Ibid</w:t>
      </w:r>
      <w:proofErr w:type="spellEnd"/>
      <w:r w:rsidRPr="00E03E11">
        <w:rPr>
          <w:sz w:val="18"/>
          <w:szCs w:val="18"/>
        </w:rPr>
        <w:t>.</w:t>
      </w:r>
    </w:p>
  </w:footnote>
  <w:footnote w:id="48">
    <w:p w14:paraId="4B6A1DFA" w14:textId="77777777" w:rsidR="003C36F3" w:rsidRPr="00E03E11" w:rsidRDefault="003C36F3" w:rsidP="00004DB2">
      <w:pPr>
        <w:pStyle w:val="TPC"/>
        <w:rPr>
          <w:sz w:val="18"/>
          <w:szCs w:val="18"/>
        </w:rPr>
      </w:pPr>
      <w:r w:rsidRPr="00650BDB">
        <w:rPr>
          <w:rStyle w:val="Odkaznapoznmkupodiarou"/>
          <w:rFonts w:cs="Times New Roman"/>
          <w:sz w:val="18"/>
          <w:szCs w:val="18"/>
          <w:vertAlign w:val="baseline"/>
          <w:lang w:val="en-GB"/>
        </w:rPr>
        <w:footnoteRef/>
      </w:r>
      <w:r w:rsidRPr="00E03E11">
        <w:rPr>
          <w:sz w:val="18"/>
          <w:szCs w:val="18"/>
        </w:rPr>
        <w:t xml:space="preserve"> </w:t>
      </w:r>
      <w:proofErr w:type="spellStart"/>
      <w:r w:rsidRPr="00E03E11">
        <w:rPr>
          <w:sz w:val="18"/>
          <w:szCs w:val="18"/>
        </w:rPr>
        <w:t>Ibid</w:t>
      </w:r>
      <w:proofErr w:type="spellEnd"/>
      <w:r w:rsidRPr="00E03E11">
        <w:rPr>
          <w:sz w:val="18"/>
          <w:szCs w:val="18"/>
        </w:rPr>
        <w:t>.</w:t>
      </w:r>
    </w:p>
  </w:footnote>
  <w:footnote w:id="49">
    <w:p w14:paraId="410CD564" w14:textId="0F29CDA3" w:rsidR="003C36F3" w:rsidRPr="00650BDB" w:rsidRDefault="003C36F3" w:rsidP="00004DB2">
      <w:pPr>
        <w:pStyle w:val="TPC"/>
        <w:rPr>
          <w:rFonts w:cs="Times New Roman"/>
          <w:sz w:val="18"/>
          <w:szCs w:val="18"/>
        </w:rPr>
      </w:pPr>
      <w:r w:rsidRPr="00650BDB">
        <w:rPr>
          <w:rStyle w:val="Odkaznapoznmkupodiarou"/>
          <w:rFonts w:cs="Times New Roman"/>
          <w:sz w:val="18"/>
          <w:szCs w:val="18"/>
          <w:vertAlign w:val="baseline"/>
        </w:rPr>
        <w:footnoteRef/>
      </w:r>
      <w:r>
        <w:rPr>
          <w:rFonts w:cs="Times New Roman"/>
          <w:sz w:val="18"/>
          <w:szCs w:val="18"/>
        </w:rPr>
        <w:t xml:space="preserve"> </w:t>
      </w:r>
      <w:r w:rsidRPr="00650BDB">
        <w:rPr>
          <w:rStyle w:val="spanr"/>
          <w:sz w:val="18"/>
          <w:szCs w:val="18"/>
        </w:rPr>
        <w:t>Rada MZ SR pre tvorbu a hodnotenie štátnych vzdelávacích programov odbornej prípravy vzdelávania pre zdravotnícke študijné odbory na stredných zdravotníckych školách.</w:t>
      </w:r>
      <w:r w:rsidRPr="00650BDB">
        <w:rPr>
          <w:i/>
          <w:sz w:val="18"/>
          <w:szCs w:val="18"/>
        </w:rPr>
        <w:t xml:space="preserve"> </w:t>
      </w:r>
      <w:r w:rsidRPr="00650BDB">
        <w:rPr>
          <w:sz w:val="18"/>
          <w:szCs w:val="18"/>
        </w:rPr>
        <w:t>Ministerstvo zdravotníctva Slovenskej republiky</w:t>
      </w:r>
      <w:r>
        <w:rPr>
          <w:sz w:val="18"/>
          <w:szCs w:val="18"/>
        </w:rPr>
        <w:t>,</w:t>
      </w:r>
      <w:r w:rsidRPr="00650BDB">
        <w:rPr>
          <w:rFonts w:cs="Times New Roman"/>
          <w:sz w:val="18"/>
          <w:szCs w:val="18"/>
        </w:rPr>
        <w:t xml:space="preserve"> </w:t>
      </w:r>
      <w:hyperlink r:id="rId33" w:history="1">
        <w:r w:rsidRPr="00650BDB">
          <w:rPr>
            <w:rStyle w:val="Hypertextovprepojenie"/>
            <w:rFonts w:cs="Times New Roman"/>
            <w:sz w:val="18"/>
            <w:szCs w:val="18"/>
          </w:rPr>
          <w:t>http://www.health.gov.sk/?rada-mz-sr-pre-tvorbu-a-hodnotenie-statnych-vzdelavacich-programov-odbornej-pripravy-vzdelavania-pre-zdravotnicke-studijne-odbory-na-strednych-zdravotnickych-skolach-1</w:t>
        </w:r>
      </w:hyperlink>
      <w:r w:rsidRPr="00E03E11">
        <w:rPr>
          <w:rStyle w:val="Hypertextovprepojenie"/>
          <w:rFonts w:cs="Times New Roman"/>
          <w:color w:val="auto"/>
          <w:sz w:val="18"/>
          <w:szCs w:val="18"/>
          <w:u w:val="none"/>
        </w:rPr>
        <w:t>.</w:t>
      </w:r>
    </w:p>
  </w:footnote>
  <w:footnote w:id="50">
    <w:p w14:paraId="24632171" w14:textId="77777777" w:rsidR="003C36F3" w:rsidRPr="00650BDB" w:rsidRDefault="003C36F3" w:rsidP="00004DB2">
      <w:pPr>
        <w:pStyle w:val="TPC"/>
        <w:rPr>
          <w:sz w:val="18"/>
          <w:szCs w:val="18"/>
        </w:rPr>
      </w:pPr>
      <w:r w:rsidRPr="00650BDB">
        <w:rPr>
          <w:rStyle w:val="Odkaznapoznmkupodiarou"/>
          <w:sz w:val="18"/>
          <w:szCs w:val="18"/>
          <w:vertAlign w:val="baseline"/>
        </w:rPr>
        <w:footnoteRef/>
      </w:r>
      <w:r w:rsidRPr="00650BDB">
        <w:rPr>
          <w:sz w:val="18"/>
          <w:szCs w:val="18"/>
        </w:rPr>
        <w:t xml:space="preserve"> </w:t>
      </w:r>
      <w:r w:rsidRPr="00650BDB">
        <w:rPr>
          <w:bCs/>
          <w:sz w:val="18"/>
          <w:szCs w:val="18"/>
        </w:rPr>
        <w:t>§ 6 školského zákona</w:t>
      </w:r>
      <w:r>
        <w:rPr>
          <w:bCs/>
          <w:sz w:val="18"/>
          <w:szCs w:val="18"/>
        </w:rPr>
        <w:t>.</w:t>
      </w:r>
    </w:p>
  </w:footnote>
  <w:footnote w:id="51">
    <w:p w14:paraId="0A06A3CD" w14:textId="77777777" w:rsidR="003C36F3" w:rsidRPr="00650BDB" w:rsidRDefault="003C36F3" w:rsidP="00004DB2">
      <w:pPr>
        <w:pStyle w:val="TPC"/>
        <w:rPr>
          <w:sz w:val="18"/>
          <w:szCs w:val="18"/>
        </w:rPr>
      </w:pPr>
      <w:r w:rsidRPr="006278E2">
        <w:rPr>
          <w:rStyle w:val="Odkaznapoznmkupodiarou"/>
          <w:sz w:val="18"/>
          <w:szCs w:val="18"/>
          <w:vertAlign w:val="baseline"/>
        </w:rPr>
        <w:footnoteRef/>
      </w:r>
      <w:r w:rsidRPr="006278E2">
        <w:rPr>
          <w:sz w:val="18"/>
          <w:szCs w:val="18"/>
        </w:rPr>
        <w:t xml:space="preserve"> </w:t>
      </w:r>
      <w:proofErr w:type="spellStart"/>
      <w:r w:rsidRPr="0082751F">
        <w:rPr>
          <w:sz w:val="18"/>
          <w:szCs w:val="18"/>
        </w:rPr>
        <w:t>MŠVVaŠ</w:t>
      </w:r>
      <w:proofErr w:type="spellEnd"/>
      <w:r w:rsidRPr="0082751F">
        <w:rPr>
          <w:sz w:val="18"/>
          <w:szCs w:val="18"/>
        </w:rPr>
        <w:t xml:space="preserve"> SR. Kritériá akreditácie študijných programov vysokoškolského vzdelávania, </w:t>
      </w:r>
      <w:hyperlink r:id="rId34" w:history="1">
        <w:r w:rsidRPr="0082751F">
          <w:rPr>
            <w:rStyle w:val="Hypertextovprepojenie"/>
            <w:rFonts w:eastAsia="Calibri"/>
            <w:sz w:val="18"/>
            <w:szCs w:val="18"/>
          </w:rPr>
          <w:t>https://www.minedu.sk/data/files/2545.pdf</w:t>
        </w:r>
      </w:hyperlink>
      <w:r w:rsidRPr="0082751F">
        <w:rPr>
          <w:sz w:val="18"/>
          <w:szCs w:val="18"/>
        </w:rPr>
        <w:t xml:space="preserve">. </w:t>
      </w:r>
    </w:p>
  </w:footnote>
  <w:footnote w:id="52">
    <w:p w14:paraId="3BC6A858" w14:textId="77777777" w:rsidR="003C36F3" w:rsidRPr="006278E2" w:rsidRDefault="003C36F3" w:rsidP="00004DB2">
      <w:pPr>
        <w:pStyle w:val="TPC"/>
        <w:rPr>
          <w:sz w:val="18"/>
          <w:szCs w:val="18"/>
        </w:rPr>
      </w:pPr>
      <w:r w:rsidRPr="006278E2">
        <w:rPr>
          <w:rStyle w:val="Odkaznapoznmkupodiarou"/>
          <w:sz w:val="18"/>
          <w:szCs w:val="18"/>
          <w:vertAlign w:val="baseline"/>
        </w:rPr>
        <w:footnoteRef/>
      </w:r>
      <w:r w:rsidRPr="006278E2">
        <w:rPr>
          <w:sz w:val="18"/>
          <w:szCs w:val="18"/>
        </w:rPr>
        <w:t xml:space="preserve"> Vyhláška Ministerstva školstva, vedy, výskumu a športu Slovenskej republiky č. 614/2002 Z. z. o kreditovom systéme štúdia v znení neskorších predpisov.</w:t>
      </w:r>
    </w:p>
  </w:footnote>
  <w:footnote w:id="53">
    <w:p w14:paraId="49E2E66E" w14:textId="1325A950" w:rsidR="003C36F3" w:rsidRPr="00E03E11" w:rsidRDefault="003C36F3" w:rsidP="00E03E11">
      <w:pPr>
        <w:pStyle w:val="Textpoznmkypodiarou"/>
        <w:ind w:left="117"/>
        <w:rPr>
          <w:rFonts w:ascii="Trebuchet MS" w:hAnsi="Trebuchet MS"/>
          <w:sz w:val="18"/>
          <w:szCs w:val="18"/>
        </w:rPr>
      </w:pPr>
      <w:r w:rsidRPr="00E03E11">
        <w:rPr>
          <w:rStyle w:val="Odkaznapoznmkupodiarou"/>
          <w:rFonts w:ascii="Trebuchet MS" w:hAnsi="Trebuchet MS"/>
          <w:sz w:val="18"/>
          <w:szCs w:val="18"/>
          <w:vertAlign w:val="baseline"/>
        </w:rPr>
        <w:footnoteRef/>
      </w:r>
      <w:r w:rsidRPr="00E03E11">
        <w:rPr>
          <w:rFonts w:ascii="Trebuchet MS" w:hAnsi="Trebuchet MS" w:cs="Arial"/>
          <w:sz w:val="18"/>
          <w:szCs w:val="18"/>
        </w:rPr>
        <w:t xml:space="preserve"> ECTS </w:t>
      </w:r>
      <w:proofErr w:type="spellStart"/>
      <w:r w:rsidRPr="00E03E11">
        <w:rPr>
          <w:rFonts w:ascii="Trebuchet MS" w:hAnsi="Trebuchet MS" w:cs="Arial"/>
          <w:sz w:val="18"/>
          <w:szCs w:val="18"/>
        </w:rPr>
        <w:t>information</w:t>
      </w:r>
      <w:proofErr w:type="spellEnd"/>
      <w:r w:rsidRPr="00E03E11">
        <w:rPr>
          <w:rFonts w:ascii="Trebuchet MS" w:hAnsi="Trebuchet MS" w:cs="Arial"/>
          <w:sz w:val="18"/>
          <w:szCs w:val="18"/>
        </w:rPr>
        <w:t xml:space="preserve"> </w:t>
      </w:r>
      <w:proofErr w:type="spellStart"/>
      <w:r w:rsidRPr="00E03E11">
        <w:rPr>
          <w:rFonts w:ascii="Trebuchet MS" w:hAnsi="Trebuchet MS" w:cs="Arial"/>
          <w:sz w:val="18"/>
          <w:szCs w:val="18"/>
        </w:rPr>
        <w:t>package</w:t>
      </w:r>
      <w:proofErr w:type="spellEnd"/>
      <w:r w:rsidRPr="00E03E11">
        <w:rPr>
          <w:rFonts w:ascii="Trebuchet MS" w:hAnsi="Trebuchet MS" w:cs="Arial"/>
          <w:sz w:val="18"/>
          <w:szCs w:val="18"/>
        </w:rPr>
        <w:t xml:space="preserve"> : </w:t>
      </w:r>
      <w:hyperlink r:id="rId35" w:tooltip="Information on Degree Programmes" w:history="1">
        <w:r w:rsidRPr="00E03E11">
          <w:rPr>
            <w:rFonts w:ascii="Trebuchet MS" w:hAnsi="Trebuchet MS" w:cs="Arial"/>
            <w:sz w:val="18"/>
            <w:szCs w:val="18"/>
          </w:rPr>
          <w:t>information on degree programmes</w:t>
        </w:r>
      </w:hyperlink>
      <w:r w:rsidRPr="00E03E11">
        <w:rPr>
          <w:rFonts w:ascii="Trebuchet MS" w:hAnsi="Trebuchet MS" w:cs="Arial"/>
          <w:sz w:val="18"/>
          <w:szCs w:val="18"/>
        </w:rPr>
        <w:t xml:space="preserve">. Slovak </w:t>
      </w:r>
      <w:proofErr w:type="spellStart"/>
      <w:r w:rsidRPr="00E03E11">
        <w:rPr>
          <w:rFonts w:ascii="Trebuchet MS" w:hAnsi="Trebuchet MS" w:cs="Arial"/>
          <w:sz w:val="18"/>
          <w:szCs w:val="18"/>
        </w:rPr>
        <w:t>University</w:t>
      </w:r>
      <w:proofErr w:type="spellEnd"/>
      <w:r w:rsidRPr="00E03E11">
        <w:rPr>
          <w:rFonts w:ascii="Trebuchet MS" w:hAnsi="Trebuchet MS" w:cs="Arial"/>
          <w:sz w:val="18"/>
          <w:szCs w:val="18"/>
        </w:rPr>
        <w:t xml:space="preserve"> </w:t>
      </w:r>
      <w:proofErr w:type="spellStart"/>
      <w:r w:rsidRPr="00E03E11">
        <w:rPr>
          <w:rFonts w:ascii="Trebuchet MS" w:hAnsi="Trebuchet MS" w:cs="Arial"/>
          <w:sz w:val="18"/>
          <w:szCs w:val="18"/>
        </w:rPr>
        <w:t>of</w:t>
      </w:r>
      <w:proofErr w:type="spellEnd"/>
      <w:r w:rsidRPr="00E03E11">
        <w:rPr>
          <w:rFonts w:ascii="Trebuchet MS" w:hAnsi="Trebuchet MS" w:cs="Arial"/>
          <w:sz w:val="18"/>
          <w:szCs w:val="18"/>
        </w:rPr>
        <w:t xml:space="preserve"> </w:t>
      </w:r>
      <w:proofErr w:type="spellStart"/>
      <w:r w:rsidRPr="00E03E11">
        <w:rPr>
          <w:rFonts w:ascii="Trebuchet MS" w:hAnsi="Trebuchet MS" w:cs="Arial"/>
          <w:sz w:val="18"/>
          <w:szCs w:val="18"/>
        </w:rPr>
        <w:t>Technology</w:t>
      </w:r>
      <w:proofErr w:type="spellEnd"/>
      <w:r w:rsidRPr="00E03E11">
        <w:rPr>
          <w:rFonts w:ascii="Trebuchet MS" w:hAnsi="Trebuchet MS" w:cs="Arial"/>
          <w:sz w:val="18"/>
          <w:szCs w:val="18"/>
        </w:rPr>
        <w:t xml:space="preserve"> in Bratislava </w:t>
      </w:r>
      <w:hyperlink r:id="rId36" w:history="1">
        <w:r w:rsidRPr="00E03E11">
          <w:rPr>
            <w:rStyle w:val="Hypertextovprepojenie"/>
            <w:rFonts w:ascii="Trebuchet MS" w:hAnsi="Trebuchet MS"/>
            <w:sz w:val="18"/>
            <w:szCs w:val="18"/>
          </w:rPr>
          <w:t>http://www.stuba.sk/english/ects/ects-information-package/information-on-degree-programmes.html?page_id=5435</w:t>
        </w:r>
      </w:hyperlink>
      <w:r w:rsidRPr="00E03E11">
        <w:rPr>
          <w:rFonts w:ascii="Trebuchet MS" w:hAnsi="Trebuchet MS"/>
          <w:sz w:val="18"/>
          <w:szCs w:val="18"/>
        </w:rPr>
        <w:t>.</w:t>
      </w:r>
    </w:p>
  </w:footnote>
  <w:footnote w:id="54">
    <w:p w14:paraId="414D32A1" w14:textId="4775058C" w:rsidR="003C36F3" w:rsidRDefault="003C36F3" w:rsidP="00E03E11">
      <w:pPr>
        <w:pStyle w:val="Textpoznmkypodiarou"/>
        <w:ind w:left="117"/>
      </w:pPr>
      <w:r w:rsidRPr="00E03E11">
        <w:rPr>
          <w:rStyle w:val="Odkaznapoznmkupodiarou"/>
          <w:rFonts w:ascii="Trebuchet MS" w:hAnsi="Trebuchet MS"/>
          <w:sz w:val="18"/>
          <w:szCs w:val="18"/>
          <w:vertAlign w:val="baseline"/>
        </w:rPr>
        <w:footnoteRef/>
      </w:r>
      <w:r>
        <w:rPr>
          <w:rFonts w:ascii="Trebuchet MS" w:hAnsi="Trebuchet MS" w:cs="Arial"/>
          <w:sz w:val="18"/>
          <w:szCs w:val="18"/>
        </w:rPr>
        <w:t xml:space="preserve"> </w:t>
      </w:r>
      <w:r w:rsidRPr="00E03E11">
        <w:rPr>
          <w:rFonts w:ascii="Trebuchet MS" w:hAnsi="Trebuchet MS" w:cs="Arial"/>
          <w:sz w:val="18"/>
          <w:szCs w:val="18"/>
        </w:rPr>
        <w:t>ECTS</w:t>
      </w:r>
      <w:r w:rsidRPr="00083228">
        <w:rPr>
          <w:rFonts w:ascii="Trebuchet MS" w:hAnsi="Trebuchet MS" w:cs="Arial"/>
          <w:sz w:val="18"/>
          <w:szCs w:val="18"/>
        </w:rPr>
        <w:t xml:space="preserve"> </w:t>
      </w:r>
      <w:proofErr w:type="spellStart"/>
      <w:r w:rsidRPr="00083228">
        <w:rPr>
          <w:rFonts w:ascii="Trebuchet MS" w:hAnsi="Trebuchet MS" w:cs="Arial"/>
          <w:sz w:val="18"/>
          <w:szCs w:val="18"/>
        </w:rPr>
        <w:t>information</w:t>
      </w:r>
      <w:proofErr w:type="spellEnd"/>
      <w:r w:rsidRPr="00083228">
        <w:rPr>
          <w:rFonts w:ascii="Trebuchet MS" w:hAnsi="Trebuchet MS" w:cs="Arial"/>
          <w:sz w:val="18"/>
          <w:szCs w:val="18"/>
        </w:rPr>
        <w:t xml:space="preserve"> </w:t>
      </w:r>
      <w:proofErr w:type="spellStart"/>
      <w:r w:rsidRPr="00083228">
        <w:rPr>
          <w:rFonts w:ascii="Trebuchet MS" w:hAnsi="Trebuchet MS" w:cs="Arial"/>
          <w:sz w:val="18"/>
          <w:szCs w:val="18"/>
        </w:rPr>
        <w:t>package</w:t>
      </w:r>
      <w:proofErr w:type="spellEnd"/>
      <w:r w:rsidRPr="00083228">
        <w:rPr>
          <w:rFonts w:ascii="Trebuchet MS" w:hAnsi="Trebuchet MS" w:cs="Arial"/>
          <w:sz w:val="18"/>
          <w:szCs w:val="18"/>
        </w:rPr>
        <w:t xml:space="preserve"> : </w:t>
      </w:r>
      <w:proofErr w:type="spellStart"/>
      <w:r w:rsidRPr="00083228">
        <w:rPr>
          <w:rFonts w:ascii="Trebuchet MS" w:hAnsi="Trebuchet MS" w:cs="Arial"/>
          <w:sz w:val="18"/>
          <w:szCs w:val="18"/>
        </w:rPr>
        <w:t>all</w:t>
      </w:r>
      <w:proofErr w:type="spellEnd"/>
      <w:r w:rsidRPr="00083228">
        <w:rPr>
          <w:rFonts w:ascii="Trebuchet MS" w:hAnsi="Trebuchet MS" w:cs="Arial"/>
          <w:sz w:val="18"/>
          <w:szCs w:val="18"/>
        </w:rPr>
        <w:t xml:space="preserve"> </w:t>
      </w:r>
      <w:proofErr w:type="spellStart"/>
      <w:r w:rsidRPr="00083228">
        <w:rPr>
          <w:rFonts w:ascii="Trebuchet MS" w:hAnsi="Trebuchet MS" w:cs="Arial"/>
          <w:sz w:val="18"/>
          <w:szCs w:val="18"/>
        </w:rPr>
        <w:t>programmes</w:t>
      </w:r>
      <w:proofErr w:type="spellEnd"/>
      <w:r w:rsidRPr="00083228">
        <w:rPr>
          <w:rFonts w:ascii="Trebuchet MS" w:hAnsi="Trebuchet MS" w:cs="Arial"/>
          <w:sz w:val="18"/>
          <w:szCs w:val="18"/>
        </w:rPr>
        <w:t xml:space="preserve">. Slovak </w:t>
      </w:r>
      <w:proofErr w:type="spellStart"/>
      <w:r w:rsidRPr="00083228">
        <w:rPr>
          <w:rFonts w:ascii="Trebuchet MS" w:hAnsi="Trebuchet MS" w:cs="Arial"/>
          <w:sz w:val="18"/>
          <w:szCs w:val="18"/>
        </w:rPr>
        <w:t>University</w:t>
      </w:r>
      <w:proofErr w:type="spellEnd"/>
      <w:r w:rsidRPr="00083228">
        <w:rPr>
          <w:rFonts w:ascii="Trebuchet MS" w:hAnsi="Trebuchet MS" w:cs="Arial"/>
          <w:sz w:val="18"/>
          <w:szCs w:val="18"/>
        </w:rPr>
        <w:t xml:space="preserve"> </w:t>
      </w:r>
      <w:proofErr w:type="spellStart"/>
      <w:r w:rsidRPr="00083228">
        <w:rPr>
          <w:rFonts w:ascii="Trebuchet MS" w:hAnsi="Trebuchet MS" w:cs="Arial"/>
          <w:sz w:val="18"/>
          <w:szCs w:val="18"/>
        </w:rPr>
        <w:t>of</w:t>
      </w:r>
      <w:proofErr w:type="spellEnd"/>
      <w:r w:rsidRPr="00083228">
        <w:rPr>
          <w:rFonts w:ascii="Trebuchet MS" w:hAnsi="Trebuchet MS" w:cs="Arial"/>
          <w:sz w:val="18"/>
          <w:szCs w:val="18"/>
        </w:rPr>
        <w:t xml:space="preserve"> </w:t>
      </w:r>
      <w:proofErr w:type="spellStart"/>
      <w:r w:rsidRPr="00083228">
        <w:rPr>
          <w:rFonts w:ascii="Trebuchet MS" w:hAnsi="Trebuchet MS" w:cs="Arial"/>
          <w:sz w:val="18"/>
          <w:szCs w:val="18"/>
        </w:rPr>
        <w:t>Technology</w:t>
      </w:r>
      <w:proofErr w:type="spellEnd"/>
      <w:r w:rsidRPr="00083228">
        <w:rPr>
          <w:rFonts w:ascii="Trebuchet MS" w:hAnsi="Trebuchet MS" w:cs="Arial"/>
          <w:sz w:val="18"/>
          <w:szCs w:val="18"/>
        </w:rPr>
        <w:t xml:space="preserve"> in Bratislava </w:t>
      </w:r>
      <w:r w:rsidRPr="00083228">
        <w:rPr>
          <w:rStyle w:val="Hypertextovprepojenie"/>
          <w:rFonts w:ascii="Trebuchet MS" w:hAnsi="Trebuchet MS"/>
          <w:sz w:val="18"/>
          <w:szCs w:val="18"/>
        </w:rPr>
        <w:t>http://www.stuba.sk/english/ects/ects-information-package/information-on-degree-programmes/all-programmes.html?page_id=5552</w:t>
      </w:r>
      <w:r w:rsidRPr="006278E2">
        <w:rPr>
          <w:sz w:val="18"/>
          <w:szCs w:val="18"/>
        </w:rPr>
        <w:t>.</w:t>
      </w:r>
    </w:p>
  </w:footnote>
  <w:footnote w:id="55">
    <w:p w14:paraId="501BD0F2" w14:textId="51C29EA3" w:rsidR="003C36F3" w:rsidRPr="00083228" w:rsidRDefault="003C36F3" w:rsidP="00004DB2">
      <w:pPr>
        <w:pStyle w:val="TPC"/>
        <w:rPr>
          <w:sz w:val="18"/>
          <w:szCs w:val="18"/>
        </w:rPr>
      </w:pPr>
      <w:r w:rsidRPr="00083228">
        <w:rPr>
          <w:rStyle w:val="Odkaznapoznmkupodiarou"/>
          <w:sz w:val="18"/>
          <w:szCs w:val="18"/>
          <w:vertAlign w:val="baseline"/>
        </w:rPr>
        <w:footnoteRef/>
      </w:r>
      <w:r>
        <w:rPr>
          <w:sz w:val="18"/>
          <w:szCs w:val="18"/>
        </w:rPr>
        <w:t xml:space="preserve"> </w:t>
      </w:r>
      <w:r w:rsidRPr="00083228">
        <w:rPr>
          <w:sz w:val="18"/>
          <w:szCs w:val="18"/>
        </w:rPr>
        <w:t xml:space="preserve">FONODOVÁ, I., HRUŠOVSKÁ, M., JANKOVIČOVÁ. I, JAKUBOVÁ, G., KROVAŘÍK, P., PAVELEKOVÁ, M. a kol. Metodika na stanovenie kvalifikačných štandardov, </w:t>
      </w:r>
      <w:hyperlink r:id="rId37" w:history="1">
        <w:r w:rsidRPr="00083228">
          <w:rPr>
            <w:rStyle w:val="Hypertextovprepojenie"/>
            <w:rFonts w:eastAsia="Calibri"/>
            <w:sz w:val="18"/>
            <w:szCs w:val="18"/>
          </w:rPr>
          <w:t>http://www.kvalifikacie.sk/sites/nsk/files/images/Dokumenty/metodika_tvorby_ks.pdf</w:t>
        </w:r>
      </w:hyperlink>
      <w:r w:rsidRPr="00083228">
        <w:rPr>
          <w:sz w:val="18"/>
          <w:szCs w:val="18"/>
        </w:rPr>
        <w:t>.</w:t>
      </w:r>
    </w:p>
  </w:footnote>
  <w:footnote w:id="56">
    <w:p w14:paraId="562BAEA7" w14:textId="77777777" w:rsidR="003C36F3" w:rsidRPr="00083228" w:rsidRDefault="003C36F3" w:rsidP="00004DB2">
      <w:pPr>
        <w:pStyle w:val="TPC"/>
        <w:rPr>
          <w:sz w:val="18"/>
          <w:szCs w:val="18"/>
          <w:lang w:val="fr-BE"/>
        </w:rPr>
      </w:pPr>
      <w:r w:rsidRPr="00083228">
        <w:rPr>
          <w:rStyle w:val="Odkaznapoznmkupodiarou"/>
          <w:sz w:val="18"/>
          <w:szCs w:val="18"/>
          <w:vertAlign w:val="baseline"/>
          <w:lang w:val="en-GB"/>
        </w:rPr>
        <w:footnoteRef/>
      </w:r>
      <w:r w:rsidRPr="00083228">
        <w:rPr>
          <w:sz w:val="18"/>
          <w:szCs w:val="18"/>
          <w:lang w:val="fr-BE"/>
        </w:rPr>
        <w:t xml:space="preserve"> </w:t>
      </w:r>
      <w:r w:rsidRPr="00083228">
        <w:rPr>
          <w:rFonts w:cs="Arial"/>
          <w:sz w:val="18"/>
          <w:szCs w:val="18"/>
          <w:bdr w:val="none" w:sz="0" w:space="0" w:color="auto" w:frame="1"/>
          <w:lang w:eastAsia="sk-SK"/>
        </w:rPr>
        <w:t xml:space="preserve">Odporúčanie Európskeho parlamentu a Rady z 23. apríla 2008 o vytvorení európskeho kvalifikačného rámca pre celoživotné vzdelávanie, </w:t>
      </w:r>
      <w:hyperlink r:id="rId38" w:history="1">
        <w:r w:rsidRPr="00083228">
          <w:rPr>
            <w:rStyle w:val="Hypertextovprepojenie"/>
            <w:rFonts w:cs="Arial"/>
            <w:sz w:val="18"/>
            <w:szCs w:val="18"/>
            <w:bdr w:val="none" w:sz="0" w:space="0" w:color="auto" w:frame="1"/>
            <w:lang w:eastAsia="sk-SK"/>
          </w:rPr>
          <w:t>http://eur-lex.europa.eu/legal-content/SK/TXT/PDF/?uri=CELEX:32008H0506(01)&amp;from=SK</w:t>
        </w:r>
      </w:hyperlink>
      <w:r w:rsidRPr="00083228">
        <w:rPr>
          <w:rFonts w:cs="Arial"/>
          <w:sz w:val="18"/>
          <w:szCs w:val="18"/>
          <w:bdr w:val="none" w:sz="0" w:space="0" w:color="auto" w:frame="1"/>
          <w:lang w:eastAsia="sk-SK"/>
        </w:rPr>
        <w:t>.</w:t>
      </w:r>
    </w:p>
  </w:footnote>
  <w:footnote w:id="57">
    <w:p w14:paraId="64D8153B" w14:textId="77777777" w:rsidR="003C36F3" w:rsidRPr="00D138E4" w:rsidRDefault="003C36F3" w:rsidP="00004DB2">
      <w:pPr>
        <w:rPr>
          <w:rFonts w:ascii="Trebuchet MS" w:hAnsi="Trebuchet MS"/>
          <w:sz w:val="18"/>
          <w:szCs w:val="18"/>
          <w:highlight w:val="cyan"/>
        </w:rPr>
      </w:pPr>
      <w:r w:rsidRPr="00D138E4">
        <w:rPr>
          <w:rStyle w:val="Odkaznapoznmkupodiarou"/>
          <w:rFonts w:ascii="Trebuchet MS" w:hAnsi="Trebuchet MS" w:cs="Times New Roman"/>
          <w:sz w:val="18"/>
          <w:szCs w:val="18"/>
          <w:vertAlign w:val="baseline"/>
        </w:rPr>
        <w:footnoteRef/>
      </w:r>
      <w:r>
        <w:rPr>
          <w:rFonts w:ascii="Trebuchet MS" w:hAnsi="Trebuchet MS"/>
          <w:sz w:val="18"/>
          <w:szCs w:val="18"/>
        </w:rPr>
        <w:t> </w:t>
      </w:r>
      <w:r w:rsidRPr="00D138E4">
        <w:rPr>
          <w:rFonts w:ascii="Trebuchet MS" w:hAnsi="Trebuchet MS"/>
          <w:sz w:val="18"/>
          <w:szCs w:val="18"/>
        </w:rPr>
        <w:t>ŠIOV.</w:t>
      </w:r>
      <w:r w:rsidRPr="00D138E4">
        <w:rPr>
          <w:rFonts w:ascii="Trebuchet MS" w:hAnsi="Trebuchet MS"/>
          <w:i/>
          <w:sz w:val="18"/>
          <w:szCs w:val="18"/>
        </w:rPr>
        <w:t xml:space="preserve"> </w:t>
      </w:r>
      <w:r w:rsidRPr="00D138E4">
        <w:rPr>
          <w:rFonts w:ascii="Trebuchet MS" w:hAnsi="Trebuchet MS"/>
          <w:sz w:val="18"/>
          <w:szCs w:val="18"/>
        </w:rPr>
        <w:t xml:space="preserve">Štátny vzdelávací program pre skupinu učebných a študijných odborov 26 Elektrotechnika, </w:t>
      </w:r>
      <w:hyperlink r:id="rId39" w:history="1">
        <w:r w:rsidRPr="00E03E11">
          <w:rPr>
            <w:rStyle w:val="Hypertextovprepojenie"/>
            <w:rFonts w:ascii="Trebuchet MS" w:hAnsi="Trebuchet MS"/>
            <w:sz w:val="18"/>
            <w:szCs w:val="18"/>
            <w:lang w:val="fr-BE"/>
          </w:rPr>
          <w:t>http://www.siov.sk/Documents/08-11-2016/%C5%A0VP_26%20Elektrotechnika.pdf</w:t>
        </w:r>
      </w:hyperlink>
      <w:r w:rsidRPr="00D138E4">
        <w:rPr>
          <w:rFonts w:ascii="Trebuchet MS" w:hAnsi="Trebuchet MS"/>
          <w:sz w:val="18"/>
          <w:szCs w:val="18"/>
        </w:rPr>
        <w:t>.</w:t>
      </w:r>
    </w:p>
    <w:p w14:paraId="50B36D19" w14:textId="77777777" w:rsidR="003C36F3" w:rsidRPr="00ED19A2" w:rsidRDefault="003C36F3" w:rsidP="00004DB2">
      <w:pPr>
        <w:pStyle w:val="TPC"/>
      </w:pPr>
    </w:p>
  </w:footnote>
  <w:footnote w:id="58">
    <w:p w14:paraId="0E6D2ACE" w14:textId="77777777" w:rsidR="003C36F3" w:rsidRPr="00D138E4" w:rsidRDefault="003C36F3" w:rsidP="00004DB2">
      <w:pPr>
        <w:rPr>
          <w:rFonts w:ascii="Trebuchet MS" w:hAnsi="Trebuchet MS"/>
          <w:sz w:val="18"/>
          <w:szCs w:val="18"/>
        </w:rPr>
      </w:pPr>
      <w:r w:rsidRPr="00D138E4">
        <w:rPr>
          <w:rStyle w:val="Odkaznapoznmkupodiarou"/>
          <w:rFonts w:ascii="Trebuchet MS" w:hAnsi="Trebuchet MS"/>
          <w:sz w:val="18"/>
          <w:szCs w:val="18"/>
          <w:vertAlign w:val="baseline"/>
        </w:rPr>
        <w:footnoteRef/>
      </w:r>
      <w:r w:rsidRPr="00D138E4">
        <w:rPr>
          <w:rFonts w:ascii="Trebuchet MS" w:hAnsi="Trebuchet MS"/>
          <w:sz w:val="18"/>
          <w:szCs w:val="18"/>
        </w:rPr>
        <w:t> </w:t>
      </w:r>
      <w:proofErr w:type="spellStart"/>
      <w:r w:rsidRPr="00D138E4">
        <w:rPr>
          <w:rStyle w:val="spanr"/>
          <w:rFonts w:ascii="Trebuchet MS" w:hAnsi="Trebuchet MS"/>
          <w:sz w:val="18"/>
          <w:szCs w:val="18"/>
        </w:rPr>
        <w:t>VŠZaSP</w:t>
      </w:r>
      <w:proofErr w:type="spellEnd"/>
      <w:r>
        <w:rPr>
          <w:rStyle w:val="spanr"/>
          <w:rFonts w:ascii="Trebuchet MS" w:hAnsi="Trebuchet MS"/>
          <w:sz w:val="18"/>
          <w:szCs w:val="18"/>
        </w:rPr>
        <w:t> </w:t>
      </w:r>
      <w:r w:rsidRPr="00D138E4">
        <w:rPr>
          <w:rStyle w:val="spanr"/>
          <w:rFonts w:ascii="Trebuchet MS" w:hAnsi="Trebuchet MS"/>
          <w:caps/>
          <w:sz w:val="18"/>
          <w:szCs w:val="18"/>
        </w:rPr>
        <w:t>sv.</w:t>
      </w:r>
      <w:r>
        <w:rPr>
          <w:rStyle w:val="spanr"/>
          <w:rFonts w:ascii="Trebuchet MS" w:hAnsi="Trebuchet MS"/>
          <w:caps/>
          <w:sz w:val="18"/>
          <w:szCs w:val="18"/>
        </w:rPr>
        <w:t> </w:t>
      </w:r>
      <w:r w:rsidRPr="00D138E4">
        <w:rPr>
          <w:rStyle w:val="spanr"/>
          <w:rFonts w:ascii="Trebuchet MS" w:hAnsi="Trebuchet MS"/>
          <w:caps/>
          <w:sz w:val="18"/>
          <w:szCs w:val="18"/>
        </w:rPr>
        <w:t>Alžbety</w:t>
      </w:r>
      <w:r w:rsidRPr="00D138E4">
        <w:rPr>
          <w:rStyle w:val="spanr"/>
          <w:rFonts w:ascii="Trebuchet MS" w:hAnsi="Trebuchet MS"/>
          <w:sz w:val="18"/>
          <w:szCs w:val="18"/>
        </w:rPr>
        <w:t>.</w:t>
      </w:r>
      <w:r w:rsidRPr="00D138E4">
        <w:rPr>
          <w:rFonts w:ascii="Trebuchet MS" w:hAnsi="Trebuchet MS"/>
          <w:color w:val="464646"/>
          <w:sz w:val="18"/>
          <w:szCs w:val="18"/>
          <w:shd w:val="clear" w:color="auto" w:fill="FDFEFD"/>
        </w:rPr>
        <w:t xml:space="preserve"> </w:t>
      </w:r>
      <w:r w:rsidRPr="00D138E4">
        <w:rPr>
          <w:rStyle w:val="spanr"/>
          <w:rFonts w:ascii="Trebuchet MS" w:hAnsi="Trebuchet MS"/>
          <w:sz w:val="18"/>
          <w:szCs w:val="18"/>
        </w:rPr>
        <w:t>Profil absolventa prvého stupňa študijného odboru sociálna práca</w:t>
      </w:r>
      <w:r>
        <w:rPr>
          <w:rStyle w:val="spanr"/>
          <w:rFonts w:ascii="Trebuchet MS" w:hAnsi="Trebuchet MS"/>
          <w:sz w:val="18"/>
          <w:szCs w:val="18"/>
        </w:rPr>
        <w:t>,</w:t>
      </w:r>
      <w:r w:rsidRPr="00D138E4">
        <w:rPr>
          <w:rFonts w:ascii="Trebuchet MS" w:hAnsi="Trebuchet MS"/>
          <w:sz w:val="18"/>
          <w:szCs w:val="18"/>
        </w:rPr>
        <w:t xml:space="preserve"> </w:t>
      </w:r>
      <w:hyperlink r:id="rId40" w:history="1">
        <w:r w:rsidRPr="00D138E4">
          <w:rPr>
            <w:rStyle w:val="Hypertextovprepojenie"/>
            <w:rFonts w:ascii="Trebuchet MS" w:hAnsi="Trebuchet MS"/>
            <w:sz w:val="18"/>
            <w:szCs w:val="18"/>
          </w:rPr>
          <w:t>https://www.vssvalzbety.sk/userfiles/REKTORAT/ProfilBCSP.pdf</w:t>
        </w:r>
      </w:hyperlink>
      <w:r w:rsidRPr="00D138E4">
        <w:rPr>
          <w:rFonts w:ascii="Trebuchet MS" w:hAnsi="Trebuchet MS"/>
          <w:sz w:val="18"/>
          <w:szCs w:val="18"/>
        </w:rPr>
        <w:t>.</w:t>
      </w:r>
    </w:p>
    <w:p w14:paraId="0D0FE8B2" w14:textId="77777777" w:rsidR="003C36F3" w:rsidRPr="00ED19A2" w:rsidRDefault="003C36F3" w:rsidP="00004DB2">
      <w:pPr>
        <w:pStyle w:val="TPC"/>
      </w:pPr>
      <w:r w:rsidRPr="00ED19A2">
        <w:t xml:space="preserve"> </w:t>
      </w:r>
    </w:p>
  </w:footnote>
  <w:footnote w:id="59">
    <w:p w14:paraId="365EAF8F" w14:textId="77777777" w:rsidR="003C36F3" w:rsidRPr="00D138E4" w:rsidRDefault="003C36F3" w:rsidP="00004DB2">
      <w:pPr>
        <w:pStyle w:val="TPC"/>
        <w:rPr>
          <w:sz w:val="18"/>
          <w:szCs w:val="18"/>
        </w:rPr>
      </w:pPr>
      <w:r w:rsidRPr="00D138E4">
        <w:rPr>
          <w:rStyle w:val="Odkaznapoznmkupodiarou"/>
          <w:sz w:val="18"/>
          <w:szCs w:val="18"/>
          <w:vertAlign w:val="baseline"/>
        </w:rPr>
        <w:footnoteRef/>
      </w:r>
      <w:r w:rsidRPr="00D138E4">
        <w:rPr>
          <w:sz w:val="18"/>
          <w:szCs w:val="18"/>
        </w:rPr>
        <w:t xml:space="preserve"> VANTUCH, J. Country report Slovakia 2016 : </w:t>
      </w:r>
      <w:proofErr w:type="spellStart"/>
      <w:r w:rsidRPr="00D138E4">
        <w:rPr>
          <w:sz w:val="18"/>
          <w:szCs w:val="18"/>
        </w:rPr>
        <w:t>update</w:t>
      </w:r>
      <w:proofErr w:type="spellEnd"/>
      <w:r w:rsidRPr="00D138E4">
        <w:rPr>
          <w:sz w:val="18"/>
          <w:szCs w:val="18"/>
        </w:rPr>
        <w:t xml:space="preserve"> to </w:t>
      </w:r>
      <w:proofErr w:type="spellStart"/>
      <w:r w:rsidRPr="00D138E4">
        <w:rPr>
          <w:sz w:val="18"/>
          <w:szCs w:val="18"/>
        </w:rPr>
        <w:t>the</w:t>
      </w:r>
      <w:proofErr w:type="spellEnd"/>
      <w:r w:rsidRPr="00D138E4">
        <w:rPr>
          <w:sz w:val="18"/>
          <w:szCs w:val="18"/>
        </w:rPr>
        <w:t xml:space="preserve"> </w:t>
      </w:r>
      <w:proofErr w:type="spellStart"/>
      <w:r w:rsidRPr="00D138E4">
        <w:rPr>
          <w:sz w:val="18"/>
          <w:szCs w:val="18"/>
        </w:rPr>
        <w:t>European</w:t>
      </w:r>
      <w:proofErr w:type="spellEnd"/>
      <w:r w:rsidRPr="00D138E4">
        <w:rPr>
          <w:sz w:val="18"/>
          <w:szCs w:val="18"/>
        </w:rPr>
        <w:t xml:space="preserve"> </w:t>
      </w:r>
      <w:proofErr w:type="spellStart"/>
      <w:r w:rsidRPr="00D138E4">
        <w:rPr>
          <w:sz w:val="18"/>
          <w:szCs w:val="18"/>
        </w:rPr>
        <w:t>inventory</w:t>
      </w:r>
      <w:proofErr w:type="spellEnd"/>
      <w:r w:rsidRPr="00D138E4">
        <w:rPr>
          <w:sz w:val="18"/>
          <w:szCs w:val="18"/>
        </w:rPr>
        <w:t xml:space="preserve"> on </w:t>
      </w:r>
      <w:proofErr w:type="spellStart"/>
      <w:r w:rsidRPr="00D138E4">
        <w:rPr>
          <w:sz w:val="18"/>
          <w:szCs w:val="18"/>
        </w:rPr>
        <w:t>validation</w:t>
      </w:r>
      <w:proofErr w:type="spellEnd"/>
      <w:r w:rsidRPr="00D138E4">
        <w:rPr>
          <w:sz w:val="18"/>
          <w:szCs w:val="18"/>
        </w:rPr>
        <w:t xml:space="preserve"> </w:t>
      </w:r>
      <w:proofErr w:type="spellStart"/>
      <w:r w:rsidRPr="00D138E4">
        <w:rPr>
          <w:sz w:val="18"/>
          <w:szCs w:val="18"/>
        </w:rPr>
        <w:t>of</w:t>
      </w:r>
      <w:proofErr w:type="spellEnd"/>
      <w:r w:rsidRPr="00D138E4">
        <w:rPr>
          <w:sz w:val="18"/>
          <w:szCs w:val="18"/>
        </w:rPr>
        <w:t xml:space="preserve"> </w:t>
      </w:r>
      <w:proofErr w:type="spellStart"/>
      <w:r w:rsidRPr="00D138E4">
        <w:rPr>
          <w:sz w:val="18"/>
          <w:szCs w:val="18"/>
        </w:rPr>
        <w:t>non-formal</w:t>
      </w:r>
      <w:proofErr w:type="spellEnd"/>
      <w:r w:rsidRPr="00D138E4">
        <w:rPr>
          <w:sz w:val="18"/>
          <w:szCs w:val="18"/>
        </w:rPr>
        <w:t xml:space="preserve"> and </w:t>
      </w:r>
      <w:proofErr w:type="spellStart"/>
      <w:r w:rsidRPr="00D138E4">
        <w:rPr>
          <w:sz w:val="18"/>
          <w:szCs w:val="18"/>
        </w:rPr>
        <w:t>informal</w:t>
      </w:r>
      <w:proofErr w:type="spellEnd"/>
      <w:r w:rsidRPr="00D138E4">
        <w:rPr>
          <w:sz w:val="18"/>
          <w:szCs w:val="18"/>
        </w:rPr>
        <w:t xml:space="preserve"> </w:t>
      </w:r>
      <w:proofErr w:type="spellStart"/>
      <w:r w:rsidRPr="00D138E4">
        <w:rPr>
          <w:sz w:val="18"/>
          <w:szCs w:val="18"/>
        </w:rPr>
        <w:t>learning</w:t>
      </w:r>
      <w:proofErr w:type="spellEnd"/>
      <w:r w:rsidRPr="00D138E4">
        <w:rPr>
          <w:sz w:val="18"/>
          <w:szCs w:val="18"/>
        </w:rPr>
        <w:t xml:space="preserve">, </w:t>
      </w:r>
      <w:hyperlink r:id="rId41" w:history="1">
        <w:r w:rsidRPr="00D138E4">
          <w:rPr>
            <w:rStyle w:val="Hypertextovprepojenie"/>
            <w:rFonts w:eastAsia="Calibri"/>
            <w:sz w:val="18"/>
            <w:szCs w:val="18"/>
            <w:lang w:val="en-US"/>
          </w:rPr>
          <w:t>https://cumulus.cedefop.europa.eu/files/vetelib/2016/2016_validate_SK.pdf</w:t>
        </w:r>
      </w:hyperlink>
      <w:r>
        <w:rPr>
          <w:sz w:val="18"/>
          <w:szCs w:val="18"/>
        </w:rPr>
        <w:t>.</w:t>
      </w:r>
    </w:p>
  </w:footnote>
  <w:footnote w:id="60">
    <w:p w14:paraId="7519BA29" w14:textId="77777777" w:rsidR="003C36F3" w:rsidRPr="008A09CF" w:rsidRDefault="003C36F3" w:rsidP="001B7B2F">
      <w:pPr>
        <w:pStyle w:val="TPC"/>
        <w:rPr>
          <w:sz w:val="18"/>
          <w:szCs w:val="18"/>
        </w:rPr>
      </w:pPr>
      <w:r w:rsidRPr="006A316F">
        <w:rPr>
          <w:rStyle w:val="Odkaznapoznmkupodiarou"/>
          <w:rFonts w:cs="Times New Roman"/>
          <w:sz w:val="18"/>
          <w:szCs w:val="18"/>
          <w:vertAlign w:val="baseline"/>
        </w:rPr>
        <w:footnoteRef/>
      </w:r>
      <w:r w:rsidRPr="006A316F">
        <w:rPr>
          <w:sz w:val="18"/>
          <w:szCs w:val="18"/>
        </w:rPr>
        <w:t xml:space="preserve"> </w:t>
      </w:r>
      <w:r w:rsidRPr="008A09CF">
        <w:rPr>
          <w:sz w:val="18"/>
          <w:szCs w:val="18"/>
        </w:rPr>
        <w:t>Pred implementáciou SKKR boli kvalifikácie udeľované na základe školského zákona a zákona o vysokoškolskom vzdelávaní vo formálnom systéme vzdelávania.</w:t>
      </w:r>
    </w:p>
  </w:footnote>
  <w:footnote w:id="61">
    <w:p w14:paraId="7707A0EA" w14:textId="77777777" w:rsidR="003C36F3" w:rsidRPr="0043221C" w:rsidRDefault="003C36F3" w:rsidP="001B7B2F">
      <w:pPr>
        <w:pStyle w:val="TPC"/>
        <w:rPr>
          <w:sz w:val="18"/>
          <w:szCs w:val="18"/>
        </w:rPr>
      </w:pPr>
      <w:r w:rsidRPr="006A316F">
        <w:rPr>
          <w:rStyle w:val="Odkaznapoznmkupodiarou"/>
          <w:rFonts w:cs="Times New Roman"/>
          <w:sz w:val="18"/>
          <w:szCs w:val="18"/>
          <w:vertAlign w:val="baseline"/>
          <w:lang w:val="en-GB"/>
        </w:rPr>
        <w:footnoteRef/>
      </w:r>
      <w:r w:rsidRPr="0043221C">
        <w:rPr>
          <w:sz w:val="18"/>
          <w:szCs w:val="18"/>
        </w:rPr>
        <w:t xml:space="preserve"> </w:t>
      </w:r>
      <w:r w:rsidRPr="006A316F">
        <w:rPr>
          <w:sz w:val="18"/>
          <w:szCs w:val="18"/>
        </w:rPr>
        <w:t xml:space="preserve">FONODOVÁ, I., HRUŠOVSKÁ, M., JANKOVIČOVÁ. I, JAKUBOVÁ, G., KROVAŘÍK, P., PAVELEKOVÁ, M. a kol. Metodika na tvorbu Národného kvalifikačného rámca v Slovenskej republike, </w:t>
      </w:r>
      <w:hyperlink r:id="rId42" w:history="1">
        <w:r w:rsidRPr="006A316F">
          <w:rPr>
            <w:rStyle w:val="Hypertextovprepojenie"/>
            <w:sz w:val="18"/>
            <w:szCs w:val="18"/>
          </w:rPr>
          <w:t>http://www.kvalifikacie.sk/sites/nsk/files/images/Dokumenty/metodika_na_tvorbu_nkr.pdf</w:t>
        </w:r>
      </w:hyperlink>
      <w:r w:rsidRPr="006A316F">
        <w:rPr>
          <w:sz w:val="18"/>
          <w:szCs w:val="18"/>
        </w:rPr>
        <w:t>.</w:t>
      </w:r>
    </w:p>
  </w:footnote>
  <w:footnote w:id="62">
    <w:p w14:paraId="7AB5321B" w14:textId="77777777" w:rsidR="003C36F3" w:rsidRPr="006A316F" w:rsidRDefault="003C36F3" w:rsidP="001B7B2F">
      <w:pPr>
        <w:pStyle w:val="TPC"/>
        <w:rPr>
          <w:sz w:val="18"/>
          <w:szCs w:val="18"/>
        </w:rPr>
      </w:pPr>
      <w:r w:rsidRPr="006A316F">
        <w:rPr>
          <w:rStyle w:val="Odkaznapoznmkupodiarou"/>
          <w:rFonts w:cs="Times New Roman"/>
          <w:sz w:val="18"/>
          <w:szCs w:val="18"/>
          <w:vertAlign w:val="baseline"/>
        </w:rPr>
        <w:footnoteRef/>
      </w:r>
      <w:r w:rsidRPr="006A316F">
        <w:rPr>
          <w:sz w:val="18"/>
          <w:szCs w:val="18"/>
        </w:rPr>
        <w:t xml:space="preserve"> </w:t>
      </w:r>
      <w:proofErr w:type="spellStart"/>
      <w:r>
        <w:rPr>
          <w:sz w:val="18"/>
          <w:szCs w:val="18"/>
        </w:rPr>
        <w:t>Ibid</w:t>
      </w:r>
      <w:proofErr w:type="spellEnd"/>
      <w:r>
        <w:rPr>
          <w:sz w:val="18"/>
          <w:szCs w:val="18"/>
        </w:rPr>
        <w:t>.</w:t>
      </w:r>
      <w:r w:rsidRPr="006A316F">
        <w:rPr>
          <w:rStyle w:val="Hypertextovprepojenie"/>
          <w:rFonts w:cs="Times New Roman"/>
          <w:sz w:val="18"/>
          <w:szCs w:val="18"/>
        </w:rPr>
        <w:t xml:space="preserve"> </w:t>
      </w:r>
    </w:p>
  </w:footnote>
  <w:footnote w:id="63">
    <w:p w14:paraId="145034D1" w14:textId="77777777" w:rsidR="003C36F3" w:rsidRPr="0043221C" w:rsidRDefault="003C36F3" w:rsidP="001B7B2F">
      <w:pPr>
        <w:pStyle w:val="TPC"/>
        <w:rPr>
          <w:sz w:val="18"/>
          <w:szCs w:val="18"/>
        </w:rPr>
      </w:pPr>
      <w:r w:rsidRPr="006A316F">
        <w:rPr>
          <w:rStyle w:val="Odkaznapoznmkupodiarou"/>
          <w:sz w:val="18"/>
          <w:szCs w:val="18"/>
          <w:vertAlign w:val="baseline"/>
          <w:lang w:val="en-GB"/>
        </w:rPr>
        <w:footnoteRef/>
      </w:r>
      <w:r w:rsidRPr="0043221C">
        <w:rPr>
          <w:sz w:val="18"/>
          <w:szCs w:val="18"/>
        </w:rPr>
        <w:t xml:space="preserve"> </w:t>
      </w:r>
      <w:r w:rsidRPr="006A316F">
        <w:rPr>
          <w:sz w:val="18"/>
          <w:szCs w:val="18"/>
        </w:rPr>
        <w:t xml:space="preserve">ŠIOV. Priraďovanie úrovní Slovenského kvalifikačného rámca : metodika pre pracovnú skupinu pre tvorbu národného kvalifikačného rámca, </w:t>
      </w:r>
      <w:hyperlink r:id="rId43" w:history="1">
        <w:r w:rsidRPr="006A316F">
          <w:rPr>
            <w:rStyle w:val="Hypertextovprepojenie"/>
            <w:sz w:val="18"/>
            <w:szCs w:val="18"/>
          </w:rPr>
          <w:t>http://www.kvalifikacie.sk/sites/nsk/files/images/Dokumenty/metodika_priradovania_urovni_nkr.pdf</w:t>
        </w:r>
      </w:hyperlink>
      <w:r>
        <w:rPr>
          <w:sz w:val="18"/>
          <w:szCs w:val="18"/>
        </w:rPr>
        <w:t>.</w:t>
      </w:r>
    </w:p>
  </w:footnote>
  <w:footnote w:id="64">
    <w:p w14:paraId="6406E4E7" w14:textId="77777777" w:rsidR="003C36F3" w:rsidRPr="00AC41AF" w:rsidRDefault="003C36F3" w:rsidP="001B7B2F">
      <w:pPr>
        <w:pStyle w:val="TPC"/>
        <w:rPr>
          <w:sz w:val="18"/>
          <w:szCs w:val="18"/>
        </w:rPr>
      </w:pPr>
      <w:r w:rsidRPr="00AC41AF">
        <w:rPr>
          <w:rStyle w:val="Odkaznapoznmkupodiarou"/>
          <w:sz w:val="18"/>
          <w:szCs w:val="18"/>
          <w:vertAlign w:val="baseline"/>
        </w:rPr>
        <w:footnoteRef/>
      </w:r>
      <w:r w:rsidRPr="00AC41AF">
        <w:rPr>
          <w:sz w:val="18"/>
          <w:szCs w:val="18"/>
        </w:rPr>
        <w:t xml:space="preserve"> </w:t>
      </w:r>
      <w:r w:rsidRPr="0043221C">
        <w:rPr>
          <w:rStyle w:val="spanr"/>
          <w:rFonts w:eastAsia="Calibri"/>
          <w:sz w:val="18"/>
          <w:szCs w:val="18"/>
        </w:rPr>
        <w:t>[</w:t>
      </w:r>
      <w:r w:rsidRPr="00AC41AF">
        <w:rPr>
          <w:rStyle w:val="spanr"/>
          <w:rFonts w:eastAsia="Calibri"/>
          <w:sz w:val="18"/>
          <w:szCs w:val="18"/>
        </w:rPr>
        <w:t>Programové vyhlásenie vlády SR na roky 2016-2020] : </w:t>
      </w:r>
      <w:r w:rsidRPr="00AC41AF">
        <w:rPr>
          <w:sz w:val="18"/>
          <w:szCs w:val="18"/>
        </w:rPr>
        <w:t xml:space="preserve">školská politika, </w:t>
      </w:r>
      <w:hyperlink r:id="rId44" w:history="1">
        <w:r w:rsidRPr="00AC41AF">
          <w:rPr>
            <w:rStyle w:val="Hypertextovprepojenie"/>
            <w:rFonts w:eastAsia="Calibri"/>
            <w:sz w:val="18"/>
            <w:szCs w:val="18"/>
          </w:rPr>
          <w:t>https://www.minedu.sk/data/att/10890.pdf</w:t>
        </w:r>
      </w:hyperlink>
      <w:r w:rsidRPr="00AC41AF">
        <w:rPr>
          <w:sz w:val="18"/>
          <w:szCs w:val="18"/>
        </w:rPr>
        <w:t>.</w:t>
      </w:r>
    </w:p>
  </w:footnote>
  <w:footnote w:id="65">
    <w:p w14:paraId="77886DD9" w14:textId="77777777" w:rsidR="003C36F3" w:rsidRPr="00AC41AF" w:rsidRDefault="003C36F3" w:rsidP="001B7B2F">
      <w:pPr>
        <w:pStyle w:val="TPC"/>
        <w:jc w:val="both"/>
        <w:rPr>
          <w:sz w:val="18"/>
          <w:szCs w:val="18"/>
        </w:rPr>
      </w:pPr>
      <w:r w:rsidRPr="00AC41AF">
        <w:rPr>
          <w:rStyle w:val="Odkaznapoznmkupodiarou"/>
          <w:sz w:val="18"/>
          <w:szCs w:val="18"/>
          <w:vertAlign w:val="baseline"/>
        </w:rPr>
        <w:footnoteRef/>
      </w:r>
      <w:r w:rsidRPr="00AC41AF">
        <w:rPr>
          <w:sz w:val="18"/>
          <w:szCs w:val="18"/>
        </w:rPr>
        <w:t xml:space="preserve"> Externé hodnotenie žiakov na úrovni 9. ročníka ZŠ (nižšie stredné vzdelávanie).</w:t>
      </w:r>
    </w:p>
  </w:footnote>
  <w:footnote w:id="66">
    <w:p w14:paraId="47EB084E" w14:textId="77777777" w:rsidR="003C36F3" w:rsidRPr="0024683B" w:rsidRDefault="003C36F3" w:rsidP="001B7B2F">
      <w:pPr>
        <w:pStyle w:val="ZAKLADNYTEXT"/>
        <w:spacing w:before="0" w:after="0" w:line="240" w:lineRule="auto"/>
        <w:rPr>
          <w:sz w:val="18"/>
          <w:szCs w:val="18"/>
        </w:rPr>
      </w:pPr>
      <w:r w:rsidRPr="0024683B">
        <w:rPr>
          <w:rStyle w:val="Odkaznapoznmkupodiarou"/>
          <w:rFonts w:cs="Times New Roman"/>
          <w:sz w:val="18"/>
          <w:szCs w:val="18"/>
          <w:vertAlign w:val="baseline"/>
        </w:rPr>
        <w:footnoteRef/>
      </w:r>
      <w:r w:rsidRPr="0024683B">
        <w:rPr>
          <w:rFonts w:cs="Times New Roman"/>
          <w:sz w:val="18"/>
          <w:szCs w:val="18"/>
        </w:rPr>
        <w:t> </w:t>
      </w:r>
      <w:r w:rsidRPr="0024683B">
        <w:rPr>
          <w:sz w:val="18"/>
          <w:szCs w:val="18"/>
        </w:rPr>
        <w:t>Top školy.</w:t>
      </w:r>
      <w:r w:rsidRPr="0024683B">
        <w:rPr>
          <w:i/>
          <w:sz w:val="18"/>
          <w:szCs w:val="18"/>
        </w:rPr>
        <w:t xml:space="preserve"> </w:t>
      </w:r>
      <w:r w:rsidRPr="0024683B">
        <w:rPr>
          <w:sz w:val="18"/>
          <w:szCs w:val="18"/>
        </w:rPr>
        <w:t xml:space="preserve">Rozvoj stredného odborného, </w:t>
      </w:r>
      <w:hyperlink r:id="rId45" w:history="1">
        <w:r w:rsidRPr="0024683B">
          <w:rPr>
            <w:rStyle w:val="Hypertextovprepojenie"/>
            <w:rFonts w:eastAsia="Calibri"/>
            <w:sz w:val="18"/>
            <w:szCs w:val="18"/>
          </w:rPr>
          <w:t>http://www.potrebyovp.sk/top_skoly</w:t>
        </w:r>
      </w:hyperlink>
      <w:r w:rsidRPr="0024683B">
        <w:rPr>
          <w:sz w:val="18"/>
          <w:szCs w:val="18"/>
        </w:rPr>
        <w:t xml:space="preserve">. </w:t>
      </w:r>
    </w:p>
    <w:p w14:paraId="1EAA7686" w14:textId="77777777" w:rsidR="003C36F3" w:rsidRPr="00ED19A2" w:rsidRDefault="003C36F3" w:rsidP="001B7B2F">
      <w:pPr>
        <w:pStyle w:val="TPC"/>
        <w:rPr>
          <w:rFonts w:cs="Times New Roman"/>
        </w:rPr>
      </w:pPr>
    </w:p>
  </w:footnote>
  <w:footnote w:id="67">
    <w:p w14:paraId="0C91B286" w14:textId="77777777" w:rsidR="003C36F3" w:rsidRPr="0024683B" w:rsidRDefault="003C36F3" w:rsidP="001B7B2F">
      <w:pPr>
        <w:ind w:left="117"/>
        <w:rPr>
          <w:rFonts w:ascii="Trebuchet MS" w:hAnsi="Trebuchet MS"/>
          <w:sz w:val="18"/>
          <w:szCs w:val="18"/>
        </w:rPr>
      </w:pPr>
      <w:r w:rsidRPr="0024683B">
        <w:rPr>
          <w:rStyle w:val="Odkaznapoznmkupodiarou"/>
          <w:rFonts w:ascii="Trebuchet MS" w:hAnsi="Trebuchet MS"/>
          <w:sz w:val="18"/>
          <w:szCs w:val="18"/>
          <w:vertAlign w:val="baseline"/>
        </w:rPr>
        <w:footnoteRef/>
      </w:r>
      <w:r>
        <w:rPr>
          <w:rFonts w:ascii="Trebuchet MS" w:hAnsi="Trebuchet MS"/>
          <w:sz w:val="18"/>
          <w:szCs w:val="18"/>
        </w:rPr>
        <w:t> </w:t>
      </w:r>
      <w:r w:rsidRPr="0024683B">
        <w:rPr>
          <w:rFonts w:ascii="Trebuchet MS" w:hAnsi="Trebuchet MS"/>
          <w:sz w:val="18"/>
          <w:szCs w:val="18"/>
        </w:rPr>
        <w:t>Projekty ESF.</w:t>
      </w:r>
      <w:r w:rsidRPr="0024683B">
        <w:rPr>
          <w:rFonts w:ascii="Trebuchet MS" w:hAnsi="Trebuchet MS"/>
          <w:i/>
          <w:sz w:val="18"/>
          <w:szCs w:val="18"/>
        </w:rPr>
        <w:t xml:space="preserve"> </w:t>
      </w:r>
      <w:r w:rsidRPr="0024683B">
        <w:rPr>
          <w:rFonts w:ascii="Trebuchet MS" w:hAnsi="Trebuchet MS"/>
          <w:sz w:val="18"/>
          <w:szCs w:val="18"/>
        </w:rPr>
        <w:t>Štátna školská inšpekcia,</w:t>
      </w:r>
      <w:r w:rsidRPr="0024683B">
        <w:rPr>
          <w:rFonts w:ascii="Trebuchet MS" w:hAnsi="Trebuchet MS"/>
          <w:i/>
          <w:sz w:val="18"/>
          <w:szCs w:val="18"/>
        </w:rPr>
        <w:t xml:space="preserve"> </w:t>
      </w:r>
      <w:hyperlink r:id="rId46" w:history="1">
        <w:r w:rsidRPr="0024683B">
          <w:rPr>
            <w:rStyle w:val="Hypertextovprepojenie"/>
            <w:rFonts w:ascii="Trebuchet MS" w:hAnsi="Trebuchet MS"/>
            <w:sz w:val="18"/>
            <w:szCs w:val="18"/>
          </w:rPr>
          <w:t>https://www.ssiba.sk/Default.aspx?text=g&amp;id=25&amp;lang=sk</w:t>
        </w:r>
      </w:hyperlink>
      <w:r w:rsidRPr="0024683B">
        <w:rPr>
          <w:rFonts w:ascii="Trebuchet MS" w:hAnsi="Trebuchet MS"/>
          <w:sz w:val="18"/>
          <w:szCs w:val="18"/>
        </w:rPr>
        <w:t>.</w:t>
      </w:r>
    </w:p>
  </w:footnote>
  <w:footnote w:id="68">
    <w:p w14:paraId="4C7A68DD" w14:textId="77777777" w:rsidR="003C36F3" w:rsidRPr="0024683B" w:rsidRDefault="003C36F3" w:rsidP="001B7B2F">
      <w:pPr>
        <w:pStyle w:val="ZAKLADNYTEXT"/>
        <w:spacing w:before="0" w:after="0" w:line="240" w:lineRule="auto"/>
        <w:ind w:left="117"/>
        <w:jc w:val="left"/>
        <w:rPr>
          <w:sz w:val="18"/>
          <w:szCs w:val="18"/>
        </w:rPr>
      </w:pPr>
      <w:r w:rsidRPr="0024683B">
        <w:rPr>
          <w:rStyle w:val="Odkaznapoznmkupodiarou"/>
          <w:sz w:val="18"/>
          <w:szCs w:val="18"/>
          <w:vertAlign w:val="baseline"/>
        </w:rPr>
        <w:footnoteRef/>
      </w:r>
      <w:r w:rsidRPr="0024683B">
        <w:rPr>
          <w:sz w:val="18"/>
          <w:szCs w:val="18"/>
        </w:rPr>
        <w:t xml:space="preserve"> </w:t>
      </w:r>
      <w:r w:rsidRPr="005B203D">
        <w:rPr>
          <w:sz w:val="18"/>
          <w:szCs w:val="18"/>
        </w:rPr>
        <w:t xml:space="preserve">BURJAN, V., FTÁČNIK, M., JURÁŠ, I., VANTUCH, J., VIŠŇOVSKÝ, E., VOZÁR, L. </w:t>
      </w:r>
      <w:r w:rsidRPr="0024683B">
        <w:rPr>
          <w:sz w:val="18"/>
          <w:szCs w:val="18"/>
        </w:rPr>
        <w:t>Učiace sa Slovensko : národný program rozvoja výchovy a vzdelávania : návrh na verejnú diskusiu</w:t>
      </w:r>
      <w:r w:rsidRPr="005B203D">
        <w:rPr>
          <w:sz w:val="18"/>
          <w:szCs w:val="18"/>
        </w:rPr>
        <w:t xml:space="preserve">, </w:t>
      </w:r>
      <w:hyperlink r:id="rId47" w:history="1">
        <w:r w:rsidRPr="0024683B">
          <w:rPr>
            <w:rStyle w:val="Hypertextovprepojenie"/>
            <w:rFonts w:eastAsia="Calibri"/>
            <w:sz w:val="18"/>
            <w:szCs w:val="18"/>
          </w:rPr>
          <w:t>https://www.minedu.sk/data/files/6987_uciace_sa_slovensko.pdf</w:t>
        </w:r>
      </w:hyperlink>
      <w:r w:rsidRPr="0024683B">
        <w:rPr>
          <w:sz w:val="18"/>
          <w:szCs w:val="18"/>
        </w:rPr>
        <w:t xml:space="preserve">. </w:t>
      </w:r>
    </w:p>
  </w:footnote>
  <w:footnote w:id="69">
    <w:p w14:paraId="0F15CA3E" w14:textId="77777777" w:rsidR="003C36F3" w:rsidRPr="005B203D" w:rsidRDefault="003C36F3" w:rsidP="001B7B2F">
      <w:pPr>
        <w:pStyle w:val="Textpoznmkypodiarou"/>
        <w:ind w:left="117"/>
        <w:rPr>
          <w:rFonts w:ascii="Trebuchet MS" w:hAnsi="Trebuchet MS" w:cs="Arial"/>
          <w:sz w:val="18"/>
          <w:szCs w:val="18"/>
        </w:rPr>
      </w:pPr>
      <w:r w:rsidRPr="0024683B">
        <w:rPr>
          <w:rStyle w:val="Odkaznapoznmkupodiarou"/>
          <w:rFonts w:ascii="Trebuchet MS" w:hAnsi="Trebuchet MS" w:cs="Arial"/>
          <w:sz w:val="18"/>
          <w:szCs w:val="18"/>
          <w:vertAlign w:val="baseline"/>
        </w:rPr>
        <w:footnoteRef/>
      </w:r>
      <w:r>
        <w:rPr>
          <w:rFonts w:ascii="Trebuchet MS" w:hAnsi="Trebuchet MS" w:cs="Arial"/>
          <w:sz w:val="18"/>
          <w:szCs w:val="18"/>
        </w:rPr>
        <w:t> </w:t>
      </w:r>
      <w:proofErr w:type="spellStart"/>
      <w:r w:rsidRPr="005B203D">
        <w:rPr>
          <w:rFonts w:ascii="Trebuchet MS" w:hAnsi="Trebuchet MS" w:cs="Arial"/>
          <w:sz w:val="18"/>
          <w:szCs w:val="18"/>
        </w:rPr>
        <w:t>MŠVVaŠ</w:t>
      </w:r>
      <w:proofErr w:type="spellEnd"/>
      <w:r w:rsidRPr="005B203D">
        <w:rPr>
          <w:rFonts w:ascii="Trebuchet MS" w:hAnsi="Trebuchet MS" w:cs="Arial"/>
          <w:sz w:val="18"/>
          <w:szCs w:val="18"/>
        </w:rPr>
        <w:t xml:space="preserve"> SR.</w:t>
      </w:r>
      <w:r w:rsidRPr="005B203D">
        <w:rPr>
          <w:rFonts w:ascii="Trebuchet MS" w:hAnsi="Trebuchet MS" w:cs="Arial"/>
          <w:bCs/>
          <w:sz w:val="18"/>
          <w:szCs w:val="18"/>
        </w:rPr>
        <w:t xml:space="preserve"> Správa o zavádzaní kvality v odbornom vzdelávaní a príprave v nadväznosti na odporúčanie Európskeho referenčného rámca pre zabezpečovanie kvality v oblasti odborného vzdelávania a prípravy EQAVET, </w:t>
      </w:r>
      <w:hyperlink r:id="rId48" w:history="1">
        <w:r w:rsidRPr="005B203D">
          <w:rPr>
            <w:rStyle w:val="Hypertextovprepojenie"/>
            <w:rFonts w:ascii="Trebuchet MS" w:hAnsi="Trebuchet MS" w:cs="Arial"/>
            <w:sz w:val="18"/>
            <w:szCs w:val="18"/>
          </w:rPr>
          <w:t>https://www.minedu.sk/data/att/9671.pdf</w:t>
        </w:r>
      </w:hyperlink>
      <w:r w:rsidRPr="005B203D">
        <w:rPr>
          <w:rFonts w:ascii="Trebuchet MS" w:hAnsi="Trebuchet MS" w:cs="Arial"/>
          <w:sz w:val="18"/>
          <w:szCs w:val="18"/>
        </w:rPr>
        <w:t xml:space="preserve">. </w:t>
      </w:r>
    </w:p>
    <w:p w14:paraId="51FC6BD6" w14:textId="77777777" w:rsidR="003C36F3" w:rsidRPr="00ED19A2" w:rsidRDefault="003C36F3" w:rsidP="001B7B2F">
      <w:pPr>
        <w:pStyle w:val="TPC"/>
      </w:pPr>
    </w:p>
  </w:footnote>
  <w:footnote w:id="70">
    <w:p w14:paraId="5BC1DD3D" w14:textId="77777777" w:rsidR="003C36F3" w:rsidRPr="0024683B" w:rsidRDefault="003C36F3" w:rsidP="001B7B2F">
      <w:pPr>
        <w:ind w:left="117"/>
        <w:rPr>
          <w:rFonts w:ascii="Trebuchet MS" w:hAnsi="Trebuchet MS"/>
          <w:sz w:val="18"/>
          <w:szCs w:val="18"/>
        </w:rPr>
      </w:pPr>
      <w:r w:rsidRPr="0024683B">
        <w:rPr>
          <w:rStyle w:val="Odkaznapoznmkupodiarou"/>
          <w:rFonts w:ascii="Trebuchet MS" w:hAnsi="Trebuchet MS" w:cs="Times New Roman"/>
          <w:sz w:val="18"/>
          <w:szCs w:val="18"/>
          <w:vertAlign w:val="baseline"/>
        </w:rPr>
        <w:footnoteRef/>
      </w:r>
      <w:r>
        <w:rPr>
          <w:rFonts w:ascii="Trebuchet MS" w:hAnsi="Trebuchet MS" w:cs="Times New Roman"/>
          <w:sz w:val="18"/>
          <w:szCs w:val="18"/>
        </w:rPr>
        <w:t> </w:t>
      </w:r>
      <w:r w:rsidRPr="0024683B">
        <w:rPr>
          <w:rFonts w:ascii="Trebuchet MS" w:hAnsi="Trebuchet MS"/>
          <w:sz w:val="18"/>
          <w:szCs w:val="18"/>
        </w:rPr>
        <w:t xml:space="preserve">Národný tím bolonských expertov. Program celoživotného vzdelávania, </w:t>
      </w:r>
      <w:hyperlink r:id="rId49" w:history="1">
        <w:r w:rsidRPr="0024683B">
          <w:rPr>
            <w:rStyle w:val="Hypertextovprepojenie"/>
            <w:rFonts w:ascii="Trebuchet MS" w:hAnsi="Trebuchet MS"/>
            <w:sz w:val="18"/>
            <w:szCs w:val="18"/>
          </w:rPr>
          <w:t>http://web.saaic.sk/llp/sk/_main.cfm?obsah=m_bolonsky_narodny_tim.cfm&amp;sw_prog=3</w:t>
        </w:r>
      </w:hyperlink>
      <w:r w:rsidRPr="0024683B">
        <w:rPr>
          <w:rFonts w:ascii="Trebuchet MS" w:hAnsi="Trebuchet MS"/>
          <w:sz w:val="18"/>
          <w:szCs w:val="18"/>
        </w:rPr>
        <w:t>.</w:t>
      </w:r>
    </w:p>
  </w:footnote>
  <w:footnote w:id="71">
    <w:p w14:paraId="37514799" w14:textId="77777777" w:rsidR="003C36F3" w:rsidRPr="005B203D" w:rsidRDefault="003C36F3" w:rsidP="001B7B2F">
      <w:pPr>
        <w:ind w:left="117"/>
        <w:rPr>
          <w:rFonts w:ascii="Trebuchet MS" w:hAnsi="Trebuchet MS"/>
          <w:sz w:val="18"/>
          <w:szCs w:val="18"/>
        </w:rPr>
      </w:pPr>
      <w:r w:rsidRPr="0024683B">
        <w:rPr>
          <w:rStyle w:val="Odkaznapoznmkupodiarou"/>
          <w:rFonts w:ascii="Trebuchet MS" w:hAnsi="Trebuchet MS" w:cs="Times New Roman"/>
          <w:sz w:val="18"/>
          <w:szCs w:val="18"/>
          <w:vertAlign w:val="baseline"/>
        </w:rPr>
        <w:footnoteRef/>
      </w:r>
      <w:r w:rsidRPr="0024683B">
        <w:rPr>
          <w:rFonts w:ascii="Trebuchet MS" w:hAnsi="Trebuchet MS" w:cs="Times New Roman"/>
          <w:sz w:val="18"/>
          <w:szCs w:val="18"/>
        </w:rPr>
        <w:t xml:space="preserve"> </w:t>
      </w:r>
      <w:r w:rsidRPr="005B203D">
        <w:rPr>
          <w:rFonts w:ascii="Trebuchet MS" w:hAnsi="Trebuchet MS"/>
          <w:sz w:val="18"/>
          <w:szCs w:val="18"/>
        </w:rPr>
        <w:t>LESÁKOVÁ, D., DZIMKO, M., FARKAŠOVÁ, V. Uplatnenie absolventov vysokých škôl na trhu práce : vyhodnotenie výsledkov prieskumu</w:t>
      </w:r>
      <w:r w:rsidRPr="004E2F19">
        <w:rPr>
          <w:rFonts w:ascii="Trebuchet MS" w:hAnsi="Trebuchet MS"/>
          <w:sz w:val="18"/>
          <w:szCs w:val="18"/>
        </w:rPr>
        <w:t xml:space="preserve">, </w:t>
      </w:r>
      <w:hyperlink r:id="rId50" w:history="1">
        <w:r w:rsidRPr="005B203D">
          <w:rPr>
            <w:rStyle w:val="Hypertextovprepojenie"/>
            <w:rFonts w:ascii="Trebuchet MS" w:hAnsi="Trebuchet MS"/>
            <w:sz w:val="18"/>
            <w:szCs w:val="18"/>
          </w:rPr>
          <w:t>http://web.saaic.sk/llp/sk/doc/rozne/survey_employability.pdf</w:t>
        </w:r>
      </w:hyperlink>
      <w:r w:rsidRPr="005B203D">
        <w:rPr>
          <w:rFonts w:ascii="Trebuchet MS" w:hAnsi="Trebuchet MS"/>
          <w:sz w:val="18"/>
          <w:szCs w:val="18"/>
        </w:rPr>
        <w:t>.</w:t>
      </w:r>
    </w:p>
    <w:p w14:paraId="44349BA3" w14:textId="77777777" w:rsidR="003C36F3" w:rsidRPr="0024683B" w:rsidRDefault="003C36F3" w:rsidP="001B7B2F">
      <w:pPr>
        <w:pStyle w:val="TPC"/>
        <w:rPr>
          <w:rFonts w:cs="Times New Roman"/>
          <w:sz w:val="18"/>
          <w:szCs w:val="18"/>
        </w:rPr>
      </w:pPr>
    </w:p>
  </w:footnote>
  <w:footnote w:id="72">
    <w:p w14:paraId="31439B00" w14:textId="77777777" w:rsidR="003C36F3" w:rsidRPr="00AC41AF" w:rsidRDefault="003C36F3" w:rsidP="001B7B2F">
      <w:pPr>
        <w:pStyle w:val="TPC"/>
        <w:ind w:left="119"/>
        <w:rPr>
          <w:sz w:val="18"/>
          <w:szCs w:val="18"/>
        </w:rPr>
      </w:pPr>
      <w:r w:rsidRPr="00AC41AF">
        <w:rPr>
          <w:rStyle w:val="Odkaznapoznmkupodiarou"/>
          <w:sz w:val="18"/>
          <w:szCs w:val="18"/>
          <w:vertAlign w:val="baseline"/>
        </w:rPr>
        <w:footnoteRef/>
      </w:r>
      <w:r w:rsidRPr="00AC41AF">
        <w:rPr>
          <w:sz w:val="18"/>
          <w:szCs w:val="18"/>
        </w:rPr>
        <w:t xml:space="preserve"> </w:t>
      </w:r>
      <w:r w:rsidRPr="0043221C">
        <w:rPr>
          <w:sz w:val="18"/>
          <w:szCs w:val="18"/>
        </w:rPr>
        <w:t>Zákon č. 131/2002 Z. z. o vysokých školách a o zmene niektorých zákonov v znení neskorších predpisov.</w:t>
      </w:r>
    </w:p>
  </w:footnote>
  <w:footnote w:id="73">
    <w:p w14:paraId="099E203A" w14:textId="77777777" w:rsidR="003C36F3" w:rsidRPr="00AC41AF" w:rsidRDefault="003C36F3" w:rsidP="001B7B2F">
      <w:pPr>
        <w:ind w:left="119"/>
        <w:jc w:val="both"/>
        <w:rPr>
          <w:rFonts w:ascii="Trebuchet MS" w:hAnsi="Trebuchet MS"/>
          <w:sz w:val="18"/>
          <w:szCs w:val="18"/>
        </w:rPr>
      </w:pPr>
      <w:r w:rsidRPr="00AC41AF">
        <w:rPr>
          <w:rStyle w:val="Odkaznapoznmkupodiarou"/>
          <w:rFonts w:ascii="Trebuchet MS" w:hAnsi="Trebuchet MS"/>
          <w:sz w:val="18"/>
          <w:szCs w:val="18"/>
          <w:vertAlign w:val="baseline"/>
        </w:rPr>
        <w:footnoteRef/>
      </w:r>
      <w:r w:rsidRPr="00AC41AF">
        <w:rPr>
          <w:rFonts w:ascii="Trebuchet MS" w:hAnsi="Trebuchet MS"/>
          <w:sz w:val="18"/>
          <w:szCs w:val="18"/>
        </w:rPr>
        <w:t> </w:t>
      </w:r>
      <w:proofErr w:type="spellStart"/>
      <w:r w:rsidRPr="00AC41AF">
        <w:rPr>
          <w:rFonts w:ascii="Trebuchet MS" w:hAnsi="Trebuchet MS"/>
          <w:sz w:val="18"/>
          <w:szCs w:val="18"/>
        </w:rPr>
        <w:t>MŠVVaŠ</w:t>
      </w:r>
      <w:proofErr w:type="spellEnd"/>
      <w:r w:rsidRPr="00AC41AF">
        <w:rPr>
          <w:rFonts w:ascii="Trebuchet MS" w:hAnsi="Trebuchet MS"/>
          <w:sz w:val="18"/>
          <w:szCs w:val="18"/>
        </w:rPr>
        <w:t xml:space="preserve"> SR. Kritériá hodnotenia vnútorného systému zabezpečovania kvality vysokoškolského vzdelávania, </w:t>
      </w:r>
      <w:hyperlink r:id="rId51" w:history="1">
        <w:r w:rsidRPr="00AC41AF">
          <w:rPr>
            <w:rStyle w:val="Hypertextovprepojenie"/>
            <w:rFonts w:ascii="Trebuchet MS" w:hAnsi="Trebuchet MS"/>
            <w:sz w:val="18"/>
            <w:szCs w:val="18"/>
          </w:rPr>
          <w:t>https://www.minedu.sk/data/files/3433_kriteria-vnutor-system-kvality_zverejnenie.pdf</w:t>
        </w:r>
      </w:hyperlink>
      <w:r w:rsidRPr="00AC41AF">
        <w:rPr>
          <w:rFonts w:ascii="Trebuchet MS" w:hAnsi="Trebuchet MS"/>
          <w:sz w:val="18"/>
          <w:szCs w:val="18"/>
        </w:rPr>
        <w:t xml:space="preserve">. </w:t>
      </w:r>
    </w:p>
  </w:footnote>
  <w:footnote w:id="74">
    <w:p w14:paraId="124700A7" w14:textId="77777777" w:rsidR="003C36F3" w:rsidRPr="00AC41AF" w:rsidRDefault="003C36F3" w:rsidP="001B7B2F">
      <w:pPr>
        <w:pStyle w:val="TPC"/>
        <w:ind w:left="119"/>
        <w:rPr>
          <w:rFonts w:cs="Times New Roman"/>
          <w:sz w:val="18"/>
          <w:szCs w:val="18"/>
        </w:rPr>
      </w:pPr>
      <w:r w:rsidRPr="002A3D89">
        <w:rPr>
          <w:rStyle w:val="Odkaznapoznmkupodiarou"/>
          <w:rFonts w:cs="Times New Roman"/>
          <w:sz w:val="18"/>
          <w:szCs w:val="18"/>
          <w:vertAlign w:val="baseline"/>
        </w:rPr>
        <w:footnoteRef/>
      </w:r>
      <w:r w:rsidRPr="002A3D89">
        <w:rPr>
          <w:rFonts w:cs="Times New Roman"/>
          <w:sz w:val="18"/>
          <w:szCs w:val="18"/>
        </w:rPr>
        <w:t xml:space="preserve"> </w:t>
      </w:r>
      <w:r w:rsidRPr="002A3D89">
        <w:rPr>
          <w:rFonts w:cs="Arial"/>
          <w:color w:val="000000"/>
          <w:sz w:val="18"/>
          <w:szCs w:val="18"/>
        </w:rPr>
        <w:t xml:space="preserve">Schválenie kritérií hodnotenia vnútorného systému zabezpečovania kvality vysokoškolského vzdelávania. </w:t>
      </w:r>
      <w:r w:rsidRPr="002A3D89">
        <w:rPr>
          <w:sz w:val="18"/>
          <w:szCs w:val="18"/>
        </w:rPr>
        <w:t xml:space="preserve">Ministerstvo školstva, vedy výskumu a športu Slovenskej republiky, </w:t>
      </w:r>
      <w:hyperlink r:id="rId52" w:history="1">
        <w:r w:rsidRPr="002A3D89">
          <w:rPr>
            <w:rStyle w:val="Hypertextovprepojenie"/>
            <w:rFonts w:cs="Times New Roman"/>
            <w:sz w:val="18"/>
            <w:szCs w:val="18"/>
          </w:rPr>
          <w:t>https://www.minedu.sk/schvalenie-kriterii-hodnotenia-vnutorneho-systemu-zabezpecovania-kvality-vysokoskolskeho-vzdelavania</w:t>
        </w:r>
      </w:hyperlink>
      <w:r w:rsidRPr="002A3D89">
        <w:rPr>
          <w:rFonts w:cs="Times New Roman"/>
          <w:sz w:val="18"/>
          <w:szCs w:val="18"/>
        </w:rPr>
        <w:t>.</w:t>
      </w:r>
    </w:p>
  </w:footnote>
  <w:footnote w:id="75">
    <w:p w14:paraId="48F0C742" w14:textId="77777777" w:rsidR="003C36F3" w:rsidRPr="00AC41AF" w:rsidRDefault="003C36F3" w:rsidP="001B7B2F">
      <w:pPr>
        <w:ind w:left="119"/>
        <w:jc w:val="both"/>
        <w:rPr>
          <w:rFonts w:ascii="Trebuchet MS" w:hAnsi="Trebuchet MS"/>
          <w:sz w:val="18"/>
          <w:szCs w:val="18"/>
        </w:rPr>
      </w:pPr>
      <w:r w:rsidRPr="00AC41AF">
        <w:rPr>
          <w:rStyle w:val="Odkaznapoznmkupodiarou"/>
          <w:rFonts w:ascii="Trebuchet MS" w:hAnsi="Trebuchet MS" w:cs="Times New Roman"/>
          <w:sz w:val="18"/>
          <w:szCs w:val="18"/>
          <w:vertAlign w:val="baseline"/>
        </w:rPr>
        <w:footnoteRef/>
      </w:r>
      <w:r w:rsidRPr="00AC41AF">
        <w:rPr>
          <w:rFonts w:ascii="Trebuchet MS" w:hAnsi="Trebuchet MS"/>
          <w:sz w:val="18"/>
          <w:szCs w:val="18"/>
        </w:rPr>
        <w:t xml:space="preserve"> Kritériá používané pri vyjadrovaní sa Akreditačnej komisie. Ministerstvo školstva, vedy výskumu a športu Slovenskej republiky, </w:t>
      </w:r>
      <w:hyperlink r:id="rId53" w:history="1">
        <w:r w:rsidRPr="0043221C">
          <w:rPr>
            <w:rStyle w:val="Hypertextovprepojenie"/>
            <w:rFonts w:ascii="Trebuchet MS" w:hAnsi="Trebuchet MS"/>
            <w:sz w:val="18"/>
            <w:szCs w:val="18"/>
          </w:rPr>
          <w:t>https://www.minedu.sk/kriteria-pouzivane-pri-vyjadrovani-sa-akreditacnej-komisie</w:t>
        </w:r>
      </w:hyperlink>
      <w:r w:rsidRPr="00AC41AF">
        <w:rPr>
          <w:rFonts w:ascii="Trebuchet MS" w:hAnsi="Trebuchet MS"/>
          <w:sz w:val="18"/>
          <w:szCs w:val="18"/>
        </w:rPr>
        <w:t>.</w:t>
      </w:r>
    </w:p>
    <w:p w14:paraId="5818F87B" w14:textId="77777777" w:rsidR="003C36F3" w:rsidRPr="00AC41AF" w:rsidRDefault="003C36F3" w:rsidP="001B7B2F">
      <w:pPr>
        <w:pStyle w:val="TPC"/>
        <w:ind w:left="119"/>
        <w:rPr>
          <w:rFonts w:cs="Times New Roman"/>
          <w:sz w:val="18"/>
          <w:szCs w:val="18"/>
        </w:rPr>
      </w:pPr>
    </w:p>
  </w:footnote>
  <w:footnote w:id="76">
    <w:p w14:paraId="510167CA" w14:textId="77777777" w:rsidR="003C36F3" w:rsidRPr="00AC41AF" w:rsidRDefault="003C36F3" w:rsidP="001B7B2F">
      <w:pPr>
        <w:pStyle w:val="TPC"/>
        <w:rPr>
          <w:rFonts w:cs="Times New Roman"/>
          <w:sz w:val="18"/>
          <w:szCs w:val="18"/>
        </w:rPr>
      </w:pPr>
      <w:r w:rsidRPr="00AC41AF">
        <w:rPr>
          <w:rStyle w:val="Odkaznapoznmkupodiarou"/>
          <w:rFonts w:cs="Times New Roman"/>
          <w:sz w:val="18"/>
          <w:szCs w:val="18"/>
          <w:vertAlign w:val="baseline"/>
        </w:rPr>
        <w:footnoteRef/>
      </w:r>
      <w:r w:rsidRPr="00AC41AF">
        <w:rPr>
          <w:rFonts w:cs="Times New Roman"/>
          <w:sz w:val="18"/>
          <w:szCs w:val="18"/>
        </w:rPr>
        <w:t xml:space="preserve"> </w:t>
      </w:r>
      <w:r w:rsidRPr="00AC41AF">
        <w:rPr>
          <w:sz w:val="18"/>
          <w:szCs w:val="18"/>
        </w:rPr>
        <w:t>Učiace sa Slovensko : národný program rozvoja výchovy a vzdelávania : návrh cieľov v oblasti vysokého školstva : materiál na konzultácie s odbornou verejnosťou,</w:t>
      </w:r>
      <w:r w:rsidRPr="00AC41AF">
        <w:rPr>
          <w:rFonts w:cs="Times New Roman"/>
          <w:sz w:val="18"/>
          <w:szCs w:val="18"/>
        </w:rPr>
        <w:t xml:space="preserve"> </w:t>
      </w:r>
      <w:hyperlink r:id="rId54" w:history="1">
        <w:r w:rsidRPr="00AC41AF">
          <w:rPr>
            <w:rStyle w:val="Hypertextovprepojenie"/>
            <w:rFonts w:cs="Times New Roman"/>
            <w:sz w:val="18"/>
            <w:szCs w:val="18"/>
          </w:rPr>
          <w:t>https://www.minedu.sk/data/att/10640.pdf</w:t>
        </w:r>
      </w:hyperlink>
      <w:r>
        <w:rPr>
          <w:rFonts w:cs="Times New Roman"/>
          <w:sz w:val="18"/>
          <w:szCs w:val="18"/>
        </w:rPr>
        <w:t>.</w:t>
      </w:r>
    </w:p>
  </w:footnote>
  <w:footnote w:id="77">
    <w:p w14:paraId="3DF799CF" w14:textId="77777777" w:rsidR="003C36F3" w:rsidRPr="0043221C" w:rsidRDefault="003C36F3" w:rsidP="001B7B2F">
      <w:pPr>
        <w:pStyle w:val="ZAKLADNYTEXT"/>
        <w:spacing w:before="0" w:after="0" w:line="240" w:lineRule="auto"/>
        <w:ind w:left="117"/>
        <w:rPr>
          <w:sz w:val="18"/>
          <w:szCs w:val="18"/>
          <w:lang w:val="de-AT"/>
        </w:rPr>
      </w:pPr>
      <w:r w:rsidRPr="0024683B">
        <w:rPr>
          <w:rStyle w:val="Odkaznapoznmkupodiarou"/>
          <w:rFonts w:cs="Times New Roman"/>
          <w:sz w:val="18"/>
          <w:szCs w:val="18"/>
          <w:vertAlign w:val="baseline"/>
        </w:rPr>
        <w:footnoteRef/>
      </w:r>
      <w:r w:rsidRPr="0024683B">
        <w:rPr>
          <w:rFonts w:cs="Times New Roman"/>
          <w:sz w:val="18"/>
          <w:szCs w:val="18"/>
        </w:rPr>
        <w:t xml:space="preserve"> </w:t>
      </w:r>
      <w:proofErr w:type="gramStart"/>
      <w:r w:rsidRPr="009E3499">
        <w:rPr>
          <w:bCs/>
          <w:sz w:val="18"/>
          <w:szCs w:val="18"/>
          <w:lang w:val="en-GB"/>
        </w:rPr>
        <w:t>Standards and guidelines for quality assurance in the European Higher Education Area (ESG).</w:t>
      </w:r>
      <w:proofErr w:type="gramEnd"/>
      <w:r w:rsidRPr="009E3499">
        <w:rPr>
          <w:bCs/>
          <w:i/>
          <w:sz w:val="18"/>
          <w:szCs w:val="18"/>
          <w:lang w:val="en-GB"/>
        </w:rPr>
        <w:t xml:space="preserve"> </w:t>
      </w:r>
      <w:r w:rsidRPr="0043221C">
        <w:rPr>
          <w:bCs/>
          <w:i/>
          <w:sz w:val="18"/>
          <w:szCs w:val="18"/>
          <w:lang w:val="de-AT"/>
        </w:rPr>
        <w:t>ENQA</w:t>
      </w:r>
      <w:r w:rsidRPr="0043221C">
        <w:rPr>
          <w:sz w:val="18"/>
          <w:szCs w:val="18"/>
          <w:lang w:val="de-AT"/>
        </w:rPr>
        <w:t xml:space="preserve">, </w:t>
      </w:r>
      <w:hyperlink r:id="rId55" w:history="1">
        <w:r w:rsidRPr="0043221C">
          <w:rPr>
            <w:rStyle w:val="Hypertextovprepojenie"/>
            <w:rFonts w:eastAsia="Calibri"/>
            <w:sz w:val="18"/>
            <w:szCs w:val="18"/>
            <w:lang w:val="de-AT"/>
          </w:rPr>
          <w:t>http://www.enqa.eu/index.php/home/esg</w:t>
        </w:r>
      </w:hyperlink>
      <w:r w:rsidRPr="0043221C">
        <w:rPr>
          <w:sz w:val="18"/>
          <w:szCs w:val="18"/>
          <w:lang w:val="de-AT"/>
        </w:rPr>
        <w:t>.</w:t>
      </w:r>
    </w:p>
  </w:footnote>
  <w:footnote w:id="78">
    <w:p w14:paraId="5ED4637A" w14:textId="77777777" w:rsidR="003C36F3" w:rsidRPr="00AC41AF" w:rsidRDefault="003C36F3" w:rsidP="001B7B2F">
      <w:pPr>
        <w:pStyle w:val="ZAKLADNYTEXT"/>
        <w:spacing w:before="0" w:after="0" w:line="240" w:lineRule="auto"/>
        <w:ind w:left="117"/>
        <w:rPr>
          <w:sz w:val="18"/>
          <w:szCs w:val="18"/>
        </w:rPr>
      </w:pPr>
      <w:r w:rsidRPr="00AC41AF">
        <w:rPr>
          <w:rStyle w:val="Odkaznapoznmkupodiarou"/>
          <w:sz w:val="18"/>
          <w:szCs w:val="18"/>
          <w:vertAlign w:val="baseline"/>
        </w:rPr>
        <w:footnoteRef/>
      </w:r>
      <w:r>
        <w:rPr>
          <w:sz w:val="18"/>
          <w:szCs w:val="18"/>
        </w:rPr>
        <w:t> </w:t>
      </w:r>
      <w:proofErr w:type="spellStart"/>
      <w:r w:rsidRPr="00AC41AF">
        <w:rPr>
          <w:sz w:val="18"/>
          <w:szCs w:val="18"/>
        </w:rPr>
        <w:t>MŠVVaŠ</w:t>
      </w:r>
      <w:proofErr w:type="spellEnd"/>
      <w:r w:rsidRPr="00AC41AF">
        <w:rPr>
          <w:sz w:val="18"/>
          <w:szCs w:val="18"/>
        </w:rPr>
        <w:t xml:space="preserve"> SR. Návrh zákona o zabezpečovaní kvality vysokoškolského vzdelávania (predbežná informácia). </w:t>
      </w:r>
      <w:proofErr w:type="spellStart"/>
      <w:r w:rsidRPr="00AC41AF">
        <w:rPr>
          <w:sz w:val="18"/>
          <w:szCs w:val="18"/>
        </w:rPr>
        <w:t>Slov-Lex</w:t>
      </w:r>
      <w:proofErr w:type="spellEnd"/>
      <w:r w:rsidRPr="00AC41AF">
        <w:rPr>
          <w:sz w:val="18"/>
          <w:szCs w:val="18"/>
        </w:rPr>
        <w:t xml:space="preserve">, </w:t>
      </w:r>
      <w:hyperlink r:id="rId56" w:history="1">
        <w:r w:rsidRPr="001B7B2F">
          <w:rPr>
            <w:rStyle w:val="Hypertextovprepojenie"/>
            <w:sz w:val="18"/>
            <w:szCs w:val="18"/>
          </w:rPr>
          <w:t>https://www.slov-lex.sk/legislativne-procesy/SK/LP/2017/157</w:t>
        </w:r>
      </w:hyperlink>
      <w:r w:rsidRPr="001B7B2F">
        <w:rPr>
          <w:sz w:val="18"/>
          <w:szCs w:val="18"/>
        </w:rPr>
        <w:t>.</w:t>
      </w:r>
    </w:p>
    <w:p w14:paraId="14F931E3" w14:textId="77777777" w:rsidR="003C36F3" w:rsidRPr="00AC41AF" w:rsidRDefault="003C36F3" w:rsidP="001B7B2F">
      <w:pPr>
        <w:pStyle w:val="TPC"/>
        <w:rPr>
          <w:sz w:val="18"/>
          <w:szCs w:val="18"/>
        </w:rPr>
      </w:pPr>
    </w:p>
  </w:footnote>
  <w:footnote w:id="79">
    <w:p w14:paraId="36FBA0E4" w14:textId="77777777" w:rsidR="003C36F3" w:rsidRPr="00AC41AF" w:rsidRDefault="003C36F3" w:rsidP="001B7B2F">
      <w:pPr>
        <w:pStyle w:val="TPC"/>
        <w:rPr>
          <w:rFonts w:cs="Times New Roman"/>
          <w:sz w:val="18"/>
          <w:szCs w:val="18"/>
        </w:rPr>
      </w:pPr>
      <w:r w:rsidRPr="00AC41AF">
        <w:rPr>
          <w:rStyle w:val="Odkaznapoznmkupodiarou"/>
          <w:rFonts w:cs="Times New Roman"/>
          <w:sz w:val="18"/>
          <w:szCs w:val="18"/>
          <w:vertAlign w:val="baseline"/>
        </w:rPr>
        <w:footnoteRef/>
      </w:r>
      <w:r w:rsidRPr="00AC41AF">
        <w:rPr>
          <w:rFonts w:cs="Times New Roman"/>
          <w:sz w:val="18"/>
          <w:szCs w:val="18"/>
        </w:rPr>
        <w:t xml:space="preserve"> </w:t>
      </w:r>
      <w:r w:rsidRPr="00AC41AF">
        <w:rPr>
          <w:rFonts w:eastAsiaTheme="minorHAnsi"/>
          <w:sz w:val="18"/>
          <w:szCs w:val="18"/>
        </w:rPr>
        <w:t xml:space="preserve">Správa o stave a úrovni výchovy a vzdelávania. </w:t>
      </w:r>
      <w:r w:rsidRPr="00AC41AF">
        <w:rPr>
          <w:sz w:val="18"/>
          <w:szCs w:val="18"/>
        </w:rPr>
        <w:t xml:space="preserve">Štátna školská inšpekcia, </w:t>
      </w:r>
      <w:hyperlink r:id="rId57" w:history="1">
        <w:r w:rsidRPr="00AC41AF">
          <w:rPr>
            <w:rStyle w:val="Hypertextovprepojenie"/>
            <w:rFonts w:cs="Times New Roman"/>
            <w:sz w:val="18"/>
            <w:szCs w:val="18"/>
          </w:rPr>
          <w:t>http://www.ssiba.sk/Default.aspx?text=g&amp;id=2&amp;lang=sk</w:t>
        </w:r>
      </w:hyperlink>
      <w:r w:rsidRPr="00AC41AF">
        <w:rPr>
          <w:rFonts w:cs="Times New Roman"/>
          <w:sz w:val="18"/>
          <w:szCs w:val="18"/>
        </w:rPr>
        <w:t>.</w:t>
      </w:r>
    </w:p>
  </w:footnote>
  <w:footnote w:id="80">
    <w:p w14:paraId="67FF715B" w14:textId="77777777" w:rsidR="003C36F3" w:rsidRPr="00E309A1" w:rsidRDefault="003C36F3" w:rsidP="00794563">
      <w:pPr>
        <w:pStyle w:val="TPC"/>
        <w:rPr>
          <w:sz w:val="18"/>
          <w:szCs w:val="18"/>
        </w:rPr>
      </w:pPr>
      <w:r w:rsidRPr="00E309A1">
        <w:rPr>
          <w:rStyle w:val="Odkaznapoznmkupodiarou"/>
          <w:rFonts w:cs="Times New Roman"/>
          <w:sz w:val="18"/>
          <w:szCs w:val="18"/>
          <w:vertAlign w:val="baseline"/>
        </w:rPr>
        <w:footnoteRef/>
      </w:r>
      <w:r w:rsidRPr="00E309A1">
        <w:rPr>
          <w:sz w:val="18"/>
          <w:szCs w:val="18"/>
        </w:rPr>
        <w:t xml:space="preserve"> PLA (</w:t>
      </w:r>
      <w:proofErr w:type="spellStart"/>
      <w:r w:rsidRPr="00E309A1">
        <w:rPr>
          <w:sz w:val="18"/>
          <w:szCs w:val="18"/>
        </w:rPr>
        <w:t>peer</w:t>
      </w:r>
      <w:proofErr w:type="spellEnd"/>
      <w:r w:rsidRPr="00E309A1">
        <w:rPr>
          <w:sz w:val="18"/>
          <w:szCs w:val="18"/>
        </w:rPr>
        <w:t xml:space="preserve"> </w:t>
      </w:r>
      <w:proofErr w:type="spellStart"/>
      <w:r w:rsidRPr="00E309A1">
        <w:rPr>
          <w:sz w:val="18"/>
          <w:szCs w:val="18"/>
        </w:rPr>
        <w:t>learning</w:t>
      </w:r>
      <w:proofErr w:type="spellEnd"/>
      <w:r w:rsidRPr="00E309A1">
        <w:rPr>
          <w:sz w:val="18"/>
          <w:szCs w:val="18"/>
        </w:rPr>
        <w:t xml:space="preserve"> </w:t>
      </w:r>
      <w:proofErr w:type="spellStart"/>
      <w:r w:rsidRPr="00E309A1">
        <w:rPr>
          <w:sz w:val="18"/>
          <w:szCs w:val="18"/>
        </w:rPr>
        <w:t>activity</w:t>
      </w:r>
      <w:proofErr w:type="spellEnd"/>
      <w:r w:rsidRPr="00E309A1">
        <w:rPr>
          <w:sz w:val="18"/>
          <w:szCs w:val="18"/>
        </w:rPr>
        <w:t>)</w:t>
      </w:r>
      <w:r>
        <w:rPr>
          <w:sz w:val="18"/>
          <w:szCs w:val="18"/>
        </w:rPr>
        <w:t>.</w:t>
      </w:r>
    </w:p>
  </w:footnote>
  <w:footnote w:id="81">
    <w:p w14:paraId="4DACA8FF" w14:textId="77777777" w:rsidR="003C36F3" w:rsidRPr="009A5D9F" w:rsidRDefault="003C36F3" w:rsidP="00794563">
      <w:pPr>
        <w:pStyle w:val="TPC"/>
        <w:rPr>
          <w:sz w:val="18"/>
          <w:szCs w:val="18"/>
        </w:rPr>
      </w:pPr>
      <w:r w:rsidRPr="009A5D9F">
        <w:rPr>
          <w:rStyle w:val="Odkaznapoznmkupodiarou"/>
          <w:sz w:val="18"/>
          <w:szCs w:val="18"/>
          <w:vertAlign w:val="baseline"/>
        </w:rPr>
        <w:footnoteRef/>
      </w:r>
      <w:r w:rsidRPr="009A5D9F">
        <w:rPr>
          <w:sz w:val="18"/>
          <w:szCs w:val="18"/>
        </w:rPr>
        <w:t xml:space="preserve"> </w:t>
      </w:r>
      <w:r w:rsidRPr="009A5D9F">
        <w:rPr>
          <w:rStyle w:val="spanr"/>
          <w:sz w:val="18"/>
          <w:szCs w:val="18"/>
        </w:rPr>
        <w:t>ŠIOV. Priraďovacia správa Slovenského kvalifikačného rámca voči Európskemu kvalifikačnému rámcu,</w:t>
      </w:r>
      <w:r w:rsidRPr="009A5D9F">
        <w:rPr>
          <w:sz w:val="18"/>
          <w:szCs w:val="18"/>
        </w:rPr>
        <w:t xml:space="preserve"> </w:t>
      </w:r>
      <w:hyperlink r:id="rId58" w:history="1">
        <w:r w:rsidRPr="009A5D9F">
          <w:rPr>
            <w:rStyle w:val="Hypertextovprepojenie"/>
            <w:rFonts w:cs="Times New Roman"/>
            <w:sz w:val="18"/>
            <w:szCs w:val="18"/>
          </w:rPr>
          <w:t>http://www.rokovania.sk/Rokovanie.aspx/BodRokovaniaDetail?idMaterial=25016</w:t>
        </w:r>
      </w:hyperlink>
      <w:r>
        <w:rPr>
          <w:sz w:val="18"/>
          <w:szCs w:val="18"/>
        </w:rPr>
        <w:t>.</w:t>
      </w:r>
    </w:p>
  </w:footnote>
  <w:footnote w:id="82">
    <w:p w14:paraId="73DC0F8E" w14:textId="77777777" w:rsidR="003C36F3" w:rsidRPr="009A5D9F" w:rsidRDefault="003C36F3" w:rsidP="00794563">
      <w:pPr>
        <w:pStyle w:val="TPC"/>
        <w:rPr>
          <w:rFonts w:cs="Times New Roman"/>
          <w:sz w:val="18"/>
          <w:szCs w:val="18"/>
        </w:rPr>
      </w:pPr>
      <w:r w:rsidRPr="009A5D9F">
        <w:rPr>
          <w:rStyle w:val="Odkaznapoznmkupodiarou"/>
          <w:sz w:val="18"/>
          <w:szCs w:val="18"/>
          <w:vertAlign w:val="baseline"/>
        </w:rPr>
        <w:footnoteRef/>
      </w:r>
      <w:r w:rsidRPr="009A5D9F">
        <w:rPr>
          <w:sz w:val="18"/>
          <w:szCs w:val="18"/>
        </w:rPr>
        <w:t xml:space="preserve"> Celoživotné vzdelávanie - Dokumenty a predpisy. MŠVVŠ SR, </w:t>
      </w:r>
      <w:hyperlink r:id="rId59" w:history="1">
        <w:r w:rsidRPr="009A5D9F">
          <w:rPr>
            <w:rStyle w:val="Hypertextovprepojenie"/>
            <w:rFonts w:cs="Times New Roman"/>
            <w:sz w:val="18"/>
            <w:szCs w:val="18"/>
          </w:rPr>
          <w:t>http://www.minedu.sk/9772-sk/dokumenty-a-predpisy</w:t>
        </w:r>
      </w:hyperlink>
      <w:r w:rsidRPr="009A5D9F">
        <w:rPr>
          <w:rFonts w:cs="Times New Roman"/>
          <w:sz w:val="18"/>
          <w:szCs w:val="18"/>
        </w:rPr>
        <w:t xml:space="preserve">. </w:t>
      </w:r>
    </w:p>
  </w:footnote>
  <w:footnote w:id="83">
    <w:p w14:paraId="5C4DC161" w14:textId="77777777" w:rsidR="003C36F3" w:rsidRPr="00E309A1" w:rsidRDefault="003C36F3" w:rsidP="00794563">
      <w:pPr>
        <w:pStyle w:val="TPC"/>
        <w:rPr>
          <w:rFonts w:cs="Times New Roman"/>
          <w:sz w:val="18"/>
          <w:szCs w:val="18"/>
        </w:rPr>
      </w:pPr>
      <w:r w:rsidRPr="009A5D9F">
        <w:rPr>
          <w:rStyle w:val="Odkaznapoznmkupodiarou"/>
          <w:rFonts w:cs="Times New Roman"/>
          <w:sz w:val="18"/>
          <w:szCs w:val="18"/>
          <w:vertAlign w:val="baseline"/>
        </w:rPr>
        <w:footnoteRef/>
      </w:r>
      <w:r w:rsidRPr="009A5D9F">
        <w:rPr>
          <w:rFonts w:cs="Times New Roman"/>
          <w:sz w:val="18"/>
          <w:szCs w:val="18"/>
        </w:rPr>
        <w:t xml:space="preserve"> </w:t>
      </w:r>
      <w:r w:rsidRPr="009A5D9F">
        <w:rPr>
          <w:sz w:val="18"/>
          <w:szCs w:val="18"/>
        </w:rPr>
        <w:t xml:space="preserve">Národná sústava kvalifikácií, </w:t>
      </w:r>
      <w:hyperlink r:id="rId60" w:history="1">
        <w:r w:rsidRPr="009A5D9F">
          <w:rPr>
            <w:rStyle w:val="Hypertextovprepojenie"/>
            <w:rFonts w:cs="Times New Roman"/>
            <w:sz w:val="18"/>
            <w:szCs w:val="18"/>
          </w:rPr>
          <w:t>http://www.kvalifikacie.sk</w:t>
        </w:r>
      </w:hyperlink>
      <w:r>
        <w:rPr>
          <w:rFonts w:cs="Times New Roman"/>
          <w:sz w:val="18"/>
          <w:szCs w:val="18"/>
        </w:rPr>
        <w:t>.</w:t>
      </w:r>
      <w:r w:rsidRPr="00E309A1">
        <w:rPr>
          <w:rFonts w:cs="Times New Roman"/>
          <w:sz w:val="18"/>
          <w:szCs w:val="18"/>
        </w:rPr>
        <w:t xml:space="preserve"> </w:t>
      </w:r>
    </w:p>
  </w:footnote>
  <w:footnote w:id="84">
    <w:p w14:paraId="2E009DC0" w14:textId="77777777" w:rsidR="003C36F3" w:rsidRPr="009A5D9F" w:rsidRDefault="003C36F3" w:rsidP="00794563">
      <w:pPr>
        <w:pStyle w:val="TPC"/>
        <w:rPr>
          <w:rFonts w:cs="Times New Roman"/>
          <w:sz w:val="18"/>
          <w:szCs w:val="18"/>
        </w:rPr>
      </w:pPr>
      <w:r w:rsidRPr="009A5D9F">
        <w:rPr>
          <w:rStyle w:val="Odkaznapoznmkupodiarou"/>
          <w:rFonts w:cs="Times New Roman"/>
          <w:sz w:val="18"/>
          <w:szCs w:val="18"/>
          <w:vertAlign w:val="baseline"/>
        </w:rPr>
        <w:footnoteRef/>
      </w:r>
      <w:r w:rsidRPr="009A5D9F">
        <w:rPr>
          <w:rFonts w:cs="Times New Roman"/>
          <w:sz w:val="18"/>
          <w:szCs w:val="18"/>
        </w:rPr>
        <w:t xml:space="preserve"> </w:t>
      </w:r>
      <w:r w:rsidRPr="009A5D9F">
        <w:rPr>
          <w:sz w:val="18"/>
          <w:szCs w:val="18"/>
        </w:rPr>
        <w:t>Národné koordinačné miesto pre EQF. ŠIOV,</w:t>
      </w:r>
      <w:r>
        <w:rPr>
          <w:sz w:val="18"/>
          <w:szCs w:val="18"/>
        </w:rPr>
        <w:t xml:space="preserve"> </w:t>
      </w:r>
      <w:hyperlink r:id="rId61" w:history="1">
        <w:r w:rsidRPr="00901852">
          <w:rPr>
            <w:rStyle w:val="Hypertextovprepojenie"/>
            <w:sz w:val="18"/>
            <w:szCs w:val="18"/>
          </w:rPr>
          <w:t>http://www.siov.sk/Clanok.aspx?ArticleID=94</w:t>
        </w:r>
      </w:hyperlink>
      <w:r>
        <w:rPr>
          <w:sz w:val="18"/>
          <w:szCs w:val="18"/>
        </w:rPr>
        <w:t>.</w:t>
      </w:r>
    </w:p>
  </w:footnote>
  <w:footnote w:id="85">
    <w:p w14:paraId="68B09DB9" w14:textId="77777777" w:rsidR="003C36F3" w:rsidRPr="00E309A1" w:rsidRDefault="003C36F3" w:rsidP="00794563">
      <w:pPr>
        <w:pStyle w:val="TPC"/>
        <w:rPr>
          <w:rFonts w:cs="Times New Roman"/>
          <w:sz w:val="18"/>
          <w:szCs w:val="18"/>
        </w:rPr>
      </w:pPr>
      <w:r w:rsidRPr="00E309A1">
        <w:rPr>
          <w:rStyle w:val="Odkaznapoznmkupodiarou"/>
          <w:rFonts w:cs="Times New Roman"/>
          <w:sz w:val="18"/>
          <w:szCs w:val="18"/>
          <w:vertAlign w:val="baseline"/>
        </w:rPr>
        <w:footnoteRef/>
      </w:r>
      <w:r w:rsidRPr="00E309A1">
        <w:rPr>
          <w:rFonts w:cs="Times New Roman"/>
          <w:sz w:val="18"/>
          <w:szCs w:val="18"/>
        </w:rPr>
        <w:t xml:space="preserve"> </w:t>
      </w:r>
      <w:r>
        <w:rPr>
          <w:sz w:val="18"/>
          <w:szCs w:val="18"/>
        </w:rPr>
        <w:t xml:space="preserve">VLÁDA SR. </w:t>
      </w:r>
      <w:r w:rsidRPr="00CA5F60">
        <w:rPr>
          <w:sz w:val="18"/>
          <w:szCs w:val="18"/>
        </w:rPr>
        <w:t xml:space="preserve">Uznesenie vlády SR č. 105/2009 zo 4. februára 2009, </w:t>
      </w:r>
      <w:hyperlink r:id="rId62" w:history="1">
        <w:r w:rsidRPr="00E03E11">
          <w:rPr>
            <w:rStyle w:val="Hypertextovprepojenie"/>
            <w:rFonts w:eastAsia="Calibri"/>
            <w:sz w:val="18"/>
            <w:szCs w:val="18"/>
            <w:lang w:val="de-AT"/>
          </w:rPr>
          <w:t>http://www.rokovania.sk/File.aspx/ViewDocumentHtml/Uznesenie-5819?prefixFile=u_</w:t>
        </w:r>
      </w:hyperlink>
      <w:r w:rsidRPr="009A5D9F">
        <w:rPr>
          <w:sz w:val="18"/>
          <w:szCs w:val="18"/>
        </w:rPr>
        <w:t>.</w:t>
      </w:r>
      <w:r>
        <w:rPr>
          <w:sz w:val="18"/>
          <w:szCs w:val="18"/>
        </w:rPr>
        <w:t xml:space="preserve"> </w:t>
      </w:r>
    </w:p>
  </w:footnote>
  <w:footnote w:id="86">
    <w:p w14:paraId="5A9FAD47" w14:textId="77777777" w:rsidR="003C36F3" w:rsidRPr="00E309A1" w:rsidRDefault="003C36F3" w:rsidP="00794563">
      <w:pPr>
        <w:pStyle w:val="TPC"/>
        <w:rPr>
          <w:sz w:val="18"/>
          <w:szCs w:val="18"/>
        </w:rPr>
      </w:pPr>
      <w:r w:rsidRPr="00E309A1">
        <w:rPr>
          <w:rStyle w:val="Odkaznapoznmkupodiarou"/>
          <w:sz w:val="18"/>
          <w:szCs w:val="18"/>
          <w:vertAlign w:val="baseline"/>
        </w:rPr>
        <w:footnoteRef/>
      </w:r>
      <w:r w:rsidRPr="00E309A1">
        <w:rPr>
          <w:sz w:val="18"/>
          <w:szCs w:val="18"/>
        </w:rPr>
        <w:t xml:space="preserve"> </w:t>
      </w:r>
      <w:r>
        <w:rPr>
          <w:sz w:val="18"/>
          <w:szCs w:val="18"/>
        </w:rPr>
        <w:t xml:space="preserve">Učiace sa Slovensko. MŠVVŠ SR, </w:t>
      </w:r>
      <w:hyperlink r:id="rId63" w:history="1">
        <w:r w:rsidRPr="00E03E11">
          <w:rPr>
            <w:rStyle w:val="Hypertextovprepojenie"/>
            <w:rFonts w:eastAsia="Calibri"/>
            <w:sz w:val="18"/>
            <w:szCs w:val="18"/>
          </w:rPr>
          <w:t>https://www.minedu.sk/uciace-sa-slovensko</w:t>
        </w:r>
      </w:hyperlink>
      <w:r>
        <w:rPr>
          <w:rStyle w:val="Hypertextovprepojenie"/>
          <w:color w:val="auto"/>
          <w:sz w:val="18"/>
          <w:szCs w:val="18"/>
          <w:u w:val="none"/>
        </w:rPr>
        <w:t>.</w:t>
      </w:r>
      <w:r w:rsidRPr="00E309A1">
        <w:rPr>
          <w:sz w:val="18"/>
          <w:szCs w:val="18"/>
        </w:rPr>
        <w:t xml:space="preserve"> </w:t>
      </w:r>
    </w:p>
  </w:footnote>
  <w:footnote w:id="87">
    <w:p w14:paraId="3AC76C49" w14:textId="77777777" w:rsidR="003C36F3" w:rsidRPr="00E03E11" w:rsidRDefault="003C36F3" w:rsidP="00794563">
      <w:pPr>
        <w:pStyle w:val="TPC"/>
        <w:rPr>
          <w:rFonts w:cs="Times New Roman"/>
          <w:sz w:val="18"/>
          <w:szCs w:val="18"/>
        </w:rPr>
      </w:pPr>
      <w:r w:rsidRPr="00E309A1">
        <w:rPr>
          <w:rStyle w:val="Odkaznapoznmkupodiarou"/>
          <w:rFonts w:cs="Times New Roman"/>
          <w:sz w:val="18"/>
          <w:szCs w:val="18"/>
          <w:vertAlign w:val="baseline"/>
          <w:lang w:val="en-GB"/>
        </w:rPr>
        <w:footnoteRef/>
      </w:r>
      <w:r w:rsidRPr="00E03E11">
        <w:rPr>
          <w:rFonts w:cs="Times New Roman"/>
          <w:sz w:val="18"/>
          <w:szCs w:val="18"/>
        </w:rPr>
        <w:t xml:space="preserve"> </w:t>
      </w:r>
      <w:proofErr w:type="spellStart"/>
      <w:r w:rsidRPr="00A447D2">
        <w:rPr>
          <w:sz w:val="18"/>
          <w:szCs w:val="18"/>
        </w:rPr>
        <w:t>Vantuch</w:t>
      </w:r>
      <w:proofErr w:type="spellEnd"/>
      <w:r w:rsidRPr="00E03E11">
        <w:rPr>
          <w:rFonts w:cs="Times New Roman"/>
          <w:sz w:val="18"/>
          <w:szCs w:val="18"/>
        </w:rPr>
        <w:t xml:space="preserve">, J. a kol. Analýza národných systémov kvalifikácií vo vybraných krajinách EÚ, </w:t>
      </w:r>
      <w:hyperlink r:id="rId64" w:history="1">
        <w:r w:rsidRPr="00A447D2">
          <w:rPr>
            <w:rStyle w:val="Hypertextovprepojenie"/>
            <w:rFonts w:eastAsia="Calibri"/>
            <w:sz w:val="18"/>
            <w:szCs w:val="18"/>
          </w:rPr>
          <w:t>http://www.kvalifikacie.sk/sites/nsk/files/images/Dokumenty/analyzansk.pdf</w:t>
        </w:r>
      </w:hyperlink>
      <w:r w:rsidRPr="00E03E11">
        <w:rPr>
          <w:rFonts w:cs="Times New Roman"/>
          <w:sz w:val="18"/>
          <w:szCs w:val="18"/>
        </w:rPr>
        <w:t>.</w:t>
      </w:r>
    </w:p>
  </w:footnote>
  <w:footnote w:id="88">
    <w:p w14:paraId="0F921127" w14:textId="77777777" w:rsidR="003C36F3" w:rsidRPr="00A447D2" w:rsidRDefault="003C36F3" w:rsidP="00794563">
      <w:pPr>
        <w:pStyle w:val="TPC"/>
        <w:rPr>
          <w:sz w:val="18"/>
          <w:szCs w:val="18"/>
        </w:rPr>
      </w:pPr>
      <w:r w:rsidRPr="00A447D2">
        <w:rPr>
          <w:rStyle w:val="Odkaznapoznmkupodiarou"/>
          <w:sz w:val="18"/>
          <w:szCs w:val="18"/>
          <w:vertAlign w:val="baseline"/>
        </w:rPr>
        <w:footnoteRef/>
      </w:r>
      <w:r w:rsidRPr="00A447D2">
        <w:rPr>
          <w:sz w:val="18"/>
          <w:szCs w:val="18"/>
        </w:rPr>
        <w:t xml:space="preserve"> Tento návrh je v súlade s novým návrhom odporúčania Rady o EKR.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0DC"/>
    <w:multiLevelType w:val="hybridMultilevel"/>
    <w:tmpl w:val="07267622"/>
    <w:lvl w:ilvl="0" w:tplc="B1C0B1E0">
      <w:start w:val="1"/>
      <w:numFmt w:val="decimal"/>
      <w:lvlText w:val="%1."/>
      <w:lvlJc w:val="left"/>
      <w:pPr>
        <w:ind w:left="743" w:hanging="360"/>
      </w:pPr>
      <w:rPr>
        <w:rFonts w:hint="default"/>
      </w:rPr>
    </w:lvl>
    <w:lvl w:ilvl="1" w:tplc="041B0019" w:tentative="1">
      <w:start w:val="1"/>
      <w:numFmt w:val="lowerLetter"/>
      <w:lvlText w:val="%2."/>
      <w:lvlJc w:val="left"/>
      <w:pPr>
        <w:ind w:left="1463" w:hanging="360"/>
      </w:pPr>
    </w:lvl>
    <w:lvl w:ilvl="2" w:tplc="041B001B" w:tentative="1">
      <w:start w:val="1"/>
      <w:numFmt w:val="lowerRoman"/>
      <w:lvlText w:val="%3."/>
      <w:lvlJc w:val="right"/>
      <w:pPr>
        <w:ind w:left="2183" w:hanging="180"/>
      </w:pPr>
    </w:lvl>
    <w:lvl w:ilvl="3" w:tplc="041B000F" w:tentative="1">
      <w:start w:val="1"/>
      <w:numFmt w:val="decimal"/>
      <w:lvlText w:val="%4."/>
      <w:lvlJc w:val="left"/>
      <w:pPr>
        <w:ind w:left="2903" w:hanging="360"/>
      </w:pPr>
    </w:lvl>
    <w:lvl w:ilvl="4" w:tplc="041B0019" w:tentative="1">
      <w:start w:val="1"/>
      <w:numFmt w:val="lowerLetter"/>
      <w:lvlText w:val="%5."/>
      <w:lvlJc w:val="left"/>
      <w:pPr>
        <w:ind w:left="3623" w:hanging="360"/>
      </w:pPr>
    </w:lvl>
    <w:lvl w:ilvl="5" w:tplc="041B001B" w:tentative="1">
      <w:start w:val="1"/>
      <w:numFmt w:val="lowerRoman"/>
      <w:lvlText w:val="%6."/>
      <w:lvlJc w:val="right"/>
      <w:pPr>
        <w:ind w:left="4343" w:hanging="180"/>
      </w:pPr>
    </w:lvl>
    <w:lvl w:ilvl="6" w:tplc="041B000F" w:tentative="1">
      <w:start w:val="1"/>
      <w:numFmt w:val="decimal"/>
      <w:lvlText w:val="%7."/>
      <w:lvlJc w:val="left"/>
      <w:pPr>
        <w:ind w:left="5063" w:hanging="360"/>
      </w:pPr>
    </w:lvl>
    <w:lvl w:ilvl="7" w:tplc="041B0019" w:tentative="1">
      <w:start w:val="1"/>
      <w:numFmt w:val="lowerLetter"/>
      <w:lvlText w:val="%8."/>
      <w:lvlJc w:val="left"/>
      <w:pPr>
        <w:ind w:left="5783" w:hanging="360"/>
      </w:pPr>
    </w:lvl>
    <w:lvl w:ilvl="8" w:tplc="041B001B" w:tentative="1">
      <w:start w:val="1"/>
      <w:numFmt w:val="lowerRoman"/>
      <w:lvlText w:val="%9."/>
      <w:lvlJc w:val="right"/>
      <w:pPr>
        <w:ind w:left="6503" w:hanging="180"/>
      </w:pPr>
    </w:lvl>
  </w:abstractNum>
  <w:abstractNum w:abstractNumId="1">
    <w:nsid w:val="08CE0015"/>
    <w:multiLevelType w:val="hybridMultilevel"/>
    <w:tmpl w:val="4EB4C560"/>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0AF056E5"/>
    <w:multiLevelType w:val="hybridMultilevel"/>
    <w:tmpl w:val="71B823CA"/>
    <w:lvl w:ilvl="0" w:tplc="95B81FD6">
      <w:start w:val="1"/>
      <w:numFmt w:val="bullet"/>
      <w:lvlText w:val="-"/>
      <w:lvlJc w:val="left"/>
      <w:pPr>
        <w:ind w:left="360" w:hanging="360"/>
      </w:pPr>
      <w:rPr>
        <w:rFonts w:ascii="Tahoma" w:hAnsi="Tahoma"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nsid w:val="192B2B93"/>
    <w:multiLevelType w:val="hybridMultilevel"/>
    <w:tmpl w:val="27AEB386"/>
    <w:lvl w:ilvl="0" w:tplc="B8CE6E34">
      <w:start w:val="3"/>
      <w:numFmt w:val="decimal"/>
      <w:lvlText w:val="%1."/>
      <w:lvlJc w:val="left"/>
      <w:pPr>
        <w:ind w:left="381" w:hanging="360"/>
      </w:pPr>
      <w:rPr>
        <w:rFonts w:hint="default"/>
      </w:rPr>
    </w:lvl>
    <w:lvl w:ilvl="1" w:tplc="041B0019" w:tentative="1">
      <w:start w:val="1"/>
      <w:numFmt w:val="lowerLetter"/>
      <w:lvlText w:val="%2."/>
      <w:lvlJc w:val="left"/>
      <w:pPr>
        <w:ind w:left="1101" w:hanging="360"/>
      </w:pPr>
    </w:lvl>
    <w:lvl w:ilvl="2" w:tplc="041B001B" w:tentative="1">
      <w:start w:val="1"/>
      <w:numFmt w:val="lowerRoman"/>
      <w:lvlText w:val="%3."/>
      <w:lvlJc w:val="right"/>
      <w:pPr>
        <w:ind w:left="1821" w:hanging="180"/>
      </w:pPr>
    </w:lvl>
    <w:lvl w:ilvl="3" w:tplc="041B000F" w:tentative="1">
      <w:start w:val="1"/>
      <w:numFmt w:val="decimal"/>
      <w:lvlText w:val="%4."/>
      <w:lvlJc w:val="left"/>
      <w:pPr>
        <w:ind w:left="2541" w:hanging="360"/>
      </w:pPr>
    </w:lvl>
    <w:lvl w:ilvl="4" w:tplc="041B0019" w:tentative="1">
      <w:start w:val="1"/>
      <w:numFmt w:val="lowerLetter"/>
      <w:lvlText w:val="%5."/>
      <w:lvlJc w:val="left"/>
      <w:pPr>
        <w:ind w:left="3261" w:hanging="360"/>
      </w:pPr>
    </w:lvl>
    <w:lvl w:ilvl="5" w:tplc="041B001B" w:tentative="1">
      <w:start w:val="1"/>
      <w:numFmt w:val="lowerRoman"/>
      <w:lvlText w:val="%6."/>
      <w:lvlJc w:val="right"/>
      <w:pPr>
        <w:ind w:left="3981" w:hanging="180"/>
      </w:pPr>
    </w:lvl>
    <w:lvl w:ilvl="6" w:tplc="041B000F" w:tentative="1">
      <w:start w:val="1"/>
      <w:numFmt w:val="decimal"/>
      <w:lvlText w:val="%7."/>
      <w:lvlJc w:val="left"/>
      <w:pPr>
        <w:ind w:left="4701" w:hanging="360"/>
      </w:pPr>
    </w:lvl>
    <w:lvl w:ilvl="7" w:tplc="041B0019" w:tentative="1">
      <w:start w:val="1"/>
      <w:numFmt w:val="lowerLetter"/>
      <w:lvlText w:val="%8."/>
      <w:lvlJc w:val="left"/>
      <w:pPr>
        <w:ind w:left="5421" w:hanging="360"/>
      </w:pPr>
    </w:lvl>
    <w:lvl w:ilvl="8" w:tplc="041B001B" w:tentative="1">
      <w:start w:val="1"/>
      <w:numFmt w:val="lowerRoman"/>
      <w:lvlText w:val="%9."/>
      <w:lvlJc w:val="right"/>
      <w:pPr>
        <w:ind w:left="6141" w:hanging="180"/>
      </w:pPr>
    </w:lvl>
  </w:abstractNum>
  <w:abstractNum w:abstractNumId="4">
    <w:nsid w:val="1AA442C0"/>
    <w:multiLevelType w:val="hybridMultilevel"/>
    <w:tmpl w:val="95382938"/>
    <w:lvl w:ilvl="0" w:tplc="A6B03A36">
      <w:start w:val="1"/>
      <w:numFmt w:val="lowerLetter"/>
      <w:pStyle w:val="PSZAKLADNYTEXTPISM"/>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BB23D27"/>
    <w:multiLevelType w:val="hybridMultilevel"/>
    <w:tmpl w:val="8D36CCAC"/>
    <w:lvl w:ilvl="0" w:tplc="5CC8FBEC">
      <w:start w:val="1"/>
      <w:numFmt w:val="lowerLetter"/>
      <w:lvlText w:val="%1)"/>
      <w:lvlJc w:val="left"/>
      <w:pPr>
        <w:tabs>
          <w:tab w:val="num" w:pos="720"/>
        </w:tabs>
        <w:ind w:left="720" w:hanging="360"/>
      </w:pPr>
    </w:lvl>
    <w:lvl w:ilvl="1" w:tplc="3CBA3B34" w:tentative="1">
      <w:start w:val="1"/>
      <w:numFmt w:val="lowerLetter"/>
      <w:lvlText w:val="%2)"/>
      <w:lvlJc w:val="left"/>
      <w:pPr>
        <w:tabs>
          <w:tab w:val="num" w:pos="1440"/>
        </w:tabs>
        <w:ind w:left="1440" w:hanging="360"/>
      </w:pPr>
    </w:lvl>
    <w:lvl w:ilvl="2" w:tplc="A92CA008" w:tentative="1">
      <w:start w:val="1"/>
      <w:numFmt w:val="lowerLetter"/>
      <w:lvlText w:val="%3)"/>
      <w:lvlJc w:val="left"/>
      <w:pPr>
        <w:tabs>
          <w:tab w:val="num" w:pos="2160"/>
        </w:tabs>
        <w:ind w:left="2160" w:hanging="360"/>
      </w:pPr>
    </w:lvl>
    <w:lvl w:ilvl="3" w:tplc="E7287EC6" w:tentative="1">
      <w:start w:val="1"/>
      <w:numFmt w:val="lowerLetter"/>
      <w:lvlText w:val="%4)"/>
      <w:lvlJc w:val="left"/>
      <w:pPr>
        <w:tabs>
          <w:tab w:val="num" w:pos="2880"/>
        </w:tabs>
        <w:ind w:left="2880" w:hanging="360"/>
      </w:pPr>
    </w:lvl>
    <w:lvl w:ilvl="4" w:tplc="EB62B22C" w:tentative="1">
      <w:start w:val="1"/>
      <w:numFmt w:val="lowerLetter"/>
      <w:lvlText w:val="%5)"/>
      <w:lvlJc w:val="left"/>
      <w:pPr>
        <w:tabs>
          <w:tab w:val="num" w:pos="3600"/>
        </w:tabs>
        <w:ind w:left="3600" w:hanging="360"/>
      </w:pPr>
    </w:lvl>
    <w:lvl w:ilvl="5" w:tplc="DF3C9874" w:tentative="1">
      <w:start w:val="1"/>
      <w:numFmt w:val="lowerLetter"/>
      <w:lvlText w:val="%6)"/>
      <w:lvlJc w:val="left"/>
      <w:pPr>
        <w:tabs>
          <w:tab w:val="num" w:pos="4320"/>
        </w:tabs>
        <w:ind w:left="4320" w:hanging="360"/>
      </w:pPr>
    </w:lvl>
    <w:lvl w:ilvl="6" w:tplc="FE6E53CE" w:tentative="1">
      <w:start w:val="1"/>
      <w:numFmt w:val="lowerLetter"/>
      <w:lvlText w:val="%7)"/>
      <w:lvlJc w:val="left"/>
      <w:pPr>
        <w:tabs>
          <w:tab w:val="num" w:pos="5040"/>
        </w:tabs>
        <w:ind w:left="5040" w:hanging="360"/>
      </w:pPr>
    </w:lvl>
    <w:lvl w:ilvl="7" w:tplc="5F9685F2" w:tentative="1">
      <w:start w:val="1"/>
      <w:numFmt w:val="lowerLetter"/>
      <w:lvlText w:val="%8)"/>
      <w:lvlJc w:val="left"/>
      <w:pPr>
        <w:tabs>
          <w:tab w:val="num" w:pos="5760"/>
        </w:tabs>
        <w:ind w:left="5760" w:hanging="360"/>
      </w:pPr>
    </w:lvl>
    <w:lvl w:ilvl="8" w:tplc="F4B8C006" w:tentative="1">
      <w:start w:val="1"/>
      <w:numFmt w:val="lowerLetter"/>
      <w:lvlText w:val="%9)"/>
      <w:lvlJc w:val="left"/>
      <w:pPr>
        <w:tabs>
          <w:tab w:val="num" w:pos="6480"/>
        </w:tabs>
        <w:ind w:left="6480" w:hanging="360"/>
      </w:pPr>
    </w:lvl>
  </w:abstractNum>
  <w:abstractNum w:abstractNumId="6">
    <w:nsid w:val="24A807F1"/>
    <w:multiLevelType w:val="multilevel"/>
    <w:tmpl w:val="354049BC"/>
    <w:name w:val="CRITERIUM_3_FOLD"/>
    <w:lvl w:ilvl="0">
      <w:start w:val="16"/>
      <w:numFmt w:val="bullet"/>
      <w:lvlText w:val="-"/>
      <w:lvlJc w:val="left"/>
      <w:pPr>
        <w:ind w:left="2486" w:hanging="360"/>
      </w:pPr>
      <w:rPr>
        <w:rFonts w:ascii="Calibri" w:hAnsi="Calibri" w:hint="default"/>
      </w:rPr>
    </w:lvl>
    <w:lvl w:ilvl="1">
      <w:start w:val="1"/>
      <w:numFmt w:val="bullet"/>
      <w:lvlText w:val="-"/>
      <w:lvlJc w:val="left"/>
      <w:pPr>
        <w:ind w:left="3206" w:hanging="360"/>
      </w:pPr>
      <w:rPr>
        <w:rFonts w:ascii="Calibri" w:hAnsi="Calibri" w:hint="default"/>
      </w:rPr>
    </w:lvl>
    <w:lvl w:ilvl="2">
      <w:start w:val="1"/>
      <w:numFmt w:val="lowerLetter"/>
      <w:lvlText w:val="%3"/>
      <w:lvlJc w:val="left"/>
      <w:pPr>
        <w:ind w:left="3926" w:hanging="360"/>
      </w:pPr>
      <w:rPr>
        <w:rFonts w:hint="default"/>
      </w:rPr>
    </w:lvl>
    <w:lvl w:ilvl="3">
      <w:start w:val="1"/>
      <w:numFmt w:val="bullet"/>
      <w:lvlText w:val=""/>
      <w:lvlJc w:val="left"/>
      <w:pPr>
        <w:ind w:left="4646" w:hanging="360"/>
      </w:pPr>
      <w:rPr>
        <w:rFonts w:ascii="Symbol" w:hAnsi="Symbol" w:hint="default"/>
      </w:rPr>
    </w:lvl>
    <w:lvl w:ilvl="4">
      <w:start w:val="1"/>
      <w:numFmt w:val="bullet"/>
      <w:lvlText w:val="o"/>
      <w:lvlJc w:val="left"/>
      <w:pPr>
        <w:ind w:left="5366" w:hanging="360"/>
      </w:pPr>
      <w:rPr>
        <w:rFonts w:ascii="Courier New" w:hAnsi="Courier New" w:cs="Courier New" w:hint="default"/>
      </w:rPr>
    </w:lvl>
    <w:lvl w:ilvl="5">
      <w:start w:val="1"/>
      <w:numFmt w:val="bullet"/>
      <w:lvlText w:val=""/>
      <w:lvlJc w:val="left"/>
      <w:pPr>
        <w:ind w:left="6086" w:hanging="360"/>
      </w:pPr>
      <w:rPr>
        <w:rFonts w:ascii="Wingdings" w:hAnsi="Wingdings" w:hint="default"/>
      </w:rPr>
    </w:lvl>
    <w:lvl w:ilvl="6">
      <w:start w:val="1"/>
      <w:numFmt w:val="bullet"/>
      <w:lvlText w:val=""/>
      <w:lvlJc w:val="left"/>
      <w:pPr>
        <w:ind w:left="6806" w:hanging="360"/>
      </w:pPr>
      <w:rPr>
        <w:rFonts w:ascii="Symbol" w:hAnsi="Symbol" w:hint="default"/>
      </w:rPr>
    </w:lvl>
    <w:lvl w:ilvl="7">
      <w:start w:val="1"/>
      <w:numFmt w:val="bullet"/>
      <w:lvlText w:val="o"/>
      <w:lvlJc w:val="left"/>
      <w:pPr>
        <w:ind w:left="7526" w:hanging="360"/>
      </w:pPr>
      <w:rPr>
        <w:rFonts w:ascii="Courier New" w:hAnsi="Courier New" w:cs="Courier New" w:hint="default"/>
      </w:rPr>
    </w:lvl>
    <w:lvl w:ilvl="8">
      <w:start w:val="1"/>
      <w:numFmt w:val="bullet"/>
      <w:lvlText w:val=""/>
      <w:lvlJc w:val="left"/>
      <w:pPr>
        <w:ind w:left="8246" w:hanging="360"/>
      </w:pPr>
      <w:rPr>
        <w:rFonts w:ascii="Wingdings" w:hAnsi="Wingdings" w:hint="default"/>
      </w:rPr>
    </w:lvl>
  </w:abstractNum>
  <w:abstractNum w:abstractNumId="7">
    <w:nsid w:val="260A0A96"/>
    <w:multiLevelType w:val="hybridMultilevel"/>
    <w:tmpl w:val="E410CF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287973D5"/>
    <w:multiLevelType w:val="hybridMultilevel"/>
    <w:tmpl w:val="E564C79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294D3936"/>
    <w:multiLevelType w:val="hybridMultilevel"/>
    <w:tmpl w:val="26C49CA8"/>
    <w:lvl w:ilvl="0" w:tplc="041B0005">
      <w:start w:val="1"/>
      <w:numFmt w:val="bullet"/>
      <w:lvlText w:val=""/>
      <w:lvlJc w:val="left"/>
      <w:pPr>
        <w:ind w:left="644" w:hanging="360"/>
      </w:pPr>
      <w:rPr>
        <w:rFonts w:ascii="Wingdings" w:hAnsi="Wingdings"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10">
    <w:nsid w:val="2AB46DD8"/>
    <w:multiLevelType w:val="hybridMultilevel"/>
    <w:tmpl w:val="B5E0049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DBC4C86"/>
    <w:multiLevelType w:val="hybridMultilevel"/>
    <w:tmpl w:val="1EB454CC"/>
    <w:lvl w:ilvl="0" w:tplc="95C070BC">
      <w:start w:val="16"/>
      <w:numFmt w:val="bullet"/>
      <w:pStyle w:val="PSZAKLADNYTEXTODRAZKA"/>
      <w:lvlText w:val="-"/>
      <w:lvlJc w:val="left"/>
      <w:pPr>
        <w:ind w:left="1428" w:hanging="360"/>
      </w:pPr>
      <w:rPr>
        <w:rFonts w:ascii="Calibri" w:eastAsiaTheme="minorHAnsi" w:hAnsi="Calibri" w:cs="Calibri" w:hint="default"/>
        <w:b w:val="0"/>
      </w:rPr>
    </w:lvl>
    <w:lvl w:ilvl="1" w:tplc="A5E23F3E">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2">
    <w:nsid w:val="30684AAB"/>
    <w:multiLevelType w:val="hybridMultilevel"/>
    <w:tmpl w:val="A9FEEA00"/>
    <w:lvl w:ilvl="0" w:tplc="CECE3A26">
      <w:numFmt w:val="bullet"/>
      <w:lvlText w:val="-"/>
      <w:lvlJc w:val="left"/>
      <w:pPr>
        <w:ind w:left="360" w:hanging="360"/>
      </w:pPr>
      <w:rPr>
        <w:rFonts w:ascii="Times New Roman" w:eastAsia="Arial"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nsid w:val="30992B35"/>
    <w:multiLevelType w:val="hybridMultilevel"/>
    <w:tmpl w:val="92CAE9EC"/>
    <w:lvl w:ilvl="0" w:tplc="68808E94">
      <w:start w:val="5"/>
      <w:numFmt w:val="bullet"/>
      <w:lvlText w:val="-"/>
      <w:lvlJc w:val="left"/>
      <w:pPr>
        <w:ind w:left="1146" w:hanging="360"/>
      </w:pPr>
      <w:rPr>
        <w:rFonts w:ascii="Calibri" w:eastAsiaTheme="minorHAnsi" w:hAnsi="Calibri" w:cs="Calibri"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4">
    <w:nsid w:val="32C607C8"/>
    <w:multiLevelType w:val="hybridMultilevel"/>
    <w:tmpl w:val="923A5BDE"/>
    <w:lvl w:ilvl="0" w:tplc="CEA8875C">
      <w:start w:val="1"/>
      <w:numFmt w:val="decimal"/>
      <w:pStyle w:val="LSZAKLADNYTEXTODBOD"/>
      <w:lvlText w:val="%1."/>
      <w:lvlJc w:val="left"/>
      <w:pPr>
        <w:ind w:left="2486" w:hanging="360"/>
      </w:pPr>
    </w:lvl>
    <w:lvl w:ilvl="1" w:tplc="041B0019" w:tentative="1">
      <w:start w:val="1"/>
      <w:numFmt w:val="lowerLetter"/>
      <w:lvlText w:val="%2."/>
      <w:lvlJc w:val="left"/>
      <w:pPr>
        <w:ind w:left="3206" w:hanging="360"/>
      </w:pPr>
    </w:lvl>
    <w:lvl w:ilvl="2" w:tplc="041B001B" w:tentative="1">
      <w:start w:val="1"/>
      <w:numFmt w:val="lowerRoman"/>
      <w:lvlText w:val="%3."/>
      <w:lvlJc w:val="right"/>
      <w:pPr>
        <w:ind w:left="3926" w:hanging="180"/>
      </w:pPr>
    </w:lvl>
    <w:lvl w:ilvl="3" w:tplc="041B000F" w:tentative="1">
      <w:start w:val="1"/>
      <w:numFmt w:val="decimal"/>
      <w:lvlText w:val="%4."/>
      <w:lvlJc w:val="left"/>
      <w:pPr>
        <w:ind w:left="4646" w:hanging="360"/>
      </w:pPr>
    </w:lvl>
    <w:lvl w:ilvl="4" w:tplc="041B0019" w:tentative="1">
      <w:start w:val="1"/>
      <w:numFmt w:val="lowerLetter"/>
      <w:lvlText w:val="%5."/>
      <w:lvlJc w:val="left"/>
      <w:pPr>
        <w:ind w:left="5366" w:hanging="360"/>
      </w:pPr>
    </w:lvl>
    <w:lvl w:ilvl="5" w:tplc="041B001B" w:tentative="1">
      <w:start w:val="1"/>
      <w:numFmt w:val="lowerRoman"/>
      <w:lvlText w:val="%6."/>
      <w:lvlJc w:val="right"/>
      <w:pPr>
        <w:ind w:left="6086" w:hanging="180"/>
      </w:pPr>
    </w:lvl>
    <w:lvl w:ilvl="6" w:tplc="041B000F" w:tentative="1">
      <w:start w:val="1"/>
      <w:numFmt w:val="decimal"/>
      <w:lvlText w:val="%7."/>
      <w:lvlJc w:val="left"/>
      <w:pPr>
        <w:ind w:left="6806" w:hanging="360"/>
      </w:pPr>
    </w:lvl>
    <w:lvl w:ilvl="7" w:tplc="041B0019" w:tentative="1">
      <w:start w:val="1"/>
      <w:numFmt w:val="lowerLetter"/>
      <w:lvlText w:val="%8."/>
      <w:lvlJc w:val="left"/>
      <w:pPr>
        <w:ind w:left="7526" w:hanging="360"/>
      </w:pPr>
    </w:lvl>
    <w:lvl w:ilvl="8" w:tplc="041B001B" w:tentative="1">
      <w:start w:val="1"/>
      <w:numFmt w:val="lowerRoman"/>
      <w:lvlText w:val="%9."/>
      <w:lvlJc w:val="right"/>
      <w:pPr>
        <w:ind w:left="8246" w:hanging="180"/>
      </w:pPr>
    </w:lvl>
  </w:abstractNum>
  <w:abstractNum w:abstractNumId="15">
    <w:nsid w:val="34C51765"/>
    <w:multiLevelType w:val="hybridMultilevel"/>
    <w:tmpl w:val="5C92AC1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52E60A8"/>
    <w:multiLevelType w:val="hybridMultilevel"/>
    <w:tmpl w:val="6F20B942"/>
    <w:lvl w:ilvl="0" w:tplc="9CAAC9D8">
      <w:start w:val="1"/>
      <w:numFmt w:val="decimal"/>
      <w:pStyle w:val="PSZAKLADNYTEXTODBOD"/>
      <w:lvlText w:val="%1."/>
      <w:lvlJc w:val="left"/>
      <w:pPr>
        <w:ind w:left="1428" w:hanging="360"/>
      </w:pPr>
      <w:rPr>
        <w:rFont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7">
    <w:nsid w:val="359E3519"/>
    <w:multiLevelType w:val="hybridMultilevel"/>
    <w:tmpl w:val="5C8861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6B75922"/>
    <w:multiLevelType w:val="hybridMultilevel"/>
    <w:tmpl w:val="9ABE03C4"/>
    <w:lvl w:ilvl="0" w:tplc="95B81FD6">
      <w:start w:val="1"/>
      <w:numFmt w:val="bullet"/>
      <w:lvlText w:val="-"/>
      <w:lvlJc w:val="left"/>
      <w:pPr>
        <w:ind w:left="360" w:hanging="360"/>
      </w:pPr>
      <w:rPr>
        <w:rFonts w:ascii="Tahoma" w:hAnsi="Tahoma"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413C5BC5"/>
    <w:multiLevelType w:val="hybridMultilevel"/>
    <w:tmpl w:val="620E2778"/>
    <w:lvl w:ilvl="0" w:tplc="68808E94">
      <w:start w:val="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1453F86"/>
    <w:multiLevelType w:val="hybridMultilevel"/>
    <w:tmpl w:val="61D23F78"/>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nsid w:val="45DB32BD"/>
    <w:multiLevelType w:val="hybridMultilevel"/>
    <w:tmpl w:val="ADEE2650"/>
    <w:lvl w:ilvl="0" w:tplc="041B0001">
      <w:start w:val="1"/>
      <w:numFmt w:val="bullet"/>
      <w:lvlText w:val=""/>
      <w:lvlJc w:val="left"/>
      <w:pPr>
        <w:ind w:left="2061"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6AB409A"/>
    <w:multiLevelType w:val="hybridMultilevel"/>
    <w:tmpl w:val="B5C02E0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nsid w:val="49853F72"/>
    <w:multiLevelType w:val="hybridMultilevel"/>
    <w:tmpl w:val="4F24956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4B553797"/>
    <w:multiLevelType w:val="hybridMultilevel"/>
    <w:tmpl w:val="AF7CA9E0"/>
    <w:lvl w:ilvl="0" w:tplc="A838E612">
      <w:start w:val="1"/>
      <w:numFmt w:val="decimal"/>
      <w:pStyle w:val="NADPIS1C"/>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nsid w:val="4F861574"/>
    <w:multiLevelType w:val="hybridMultilevel"/>
    <w:tmpl w:val="AAD8A800"/>
    <w:lvl w:ilvl="0" w:tplc="7586140A">
      <w:start w:val="1"/>
      <w:numFmt w:val="decimal"/>
      <w:pStyle w:val="PSIIPARTCNADPIS1"/>
      <w:lvlText w:val="%1."/>
      <w:lvlJc w:val="left"/>
      <w:pPr>
        <w:ind w:left="360" w:hanging="360"/>
      </w:pPr>
      <w:rPr>
        <w:rFonts w:hint="default"/>
      </w:rPr>
    </w:lvl>
    <w:lvl w:ilvl="1" w:tplc="041B0019" w:tentative="1">
      <w:start w:val="1"/>
      <w:numFmt w:val="lowerLetter"/>
      <w:lvlText w:val="%2."/>
      <w:lvlJc w:val="left"/>
      <w:pPr>
        <w:ind w:left="1463" w:hanging="360"/>
      </w:pPr>
    </w:lvl>
    <w:lvl w:ilvl="2" w:tplc="041B001B" w:tentative="1">
      <w:start w:val="1"/>
      <w:numFmt w:val="lowerRoman"/>
      <w:lvlText w:val="%3."/>
      <w:lvlJc w:val="right"/>
      <w:pPr>
        <w:ind w:left="2183" w:hanging="180"/>
      </w:pPr>
    </w:lvl>
    <w:lvl w:ilvl="3" w:tplc="041B000F" w:tentative="1">
      <w:start w:val="1"/>
      <w:numFmt w:val="decimal"/>
      <w:lvlText w:val="%4."/>
      <w:lvlJc w:val="left"/>
      <w:pPr>
        <w:ind w:left="2903" w:hanging="360"/>
      </w:pPr>
    </w:lvl>
    <w:lvl w:ilvl="4" w:tplc="041B0019" w:tentative="1">
      <w:start w:val="1"/>
      <w:numFmt w:val="lowerLetter"/>
      <w:lvlText w:val="%5."/>
      <w:lvlJc w:val="left"/>
      <w:pPr>
        <w:ind w:left="3623" w:hanging="360"/>
      </w:pPr>
    </w:lvl>
    <w:lvl w:ilvl="5" w:tplc="041B001B" w:tentative="1">
      <w:start w:val="1"/>
      <w:numFmt w:val="lowerRoman"/>
      <w:lvlText w:val="%6."/>
      <w:lvlJc w:val="right"/>
      <w:pPr>
        <w:ind w:left="4343" w:hanging="180"/>
      </w:pPr>
    </w:lvl>
    <w:lvl w:ilvl="6" w:tplc="041B000F" w:tentative="1">
      <w:start w:val="1"/>
      <w:numFmt w:val="decimal"/>
      <w:lvlText w:val="%7."/>
      <w:lvlJc w:val="left"/>
      <w:pPr>
        <w:ind w:left="5063" w:hanging="360"/>
      </w:pPr>
    </w:lvl>
    <w:lvl w:ilvl="7" w:tplc="041B0019" w:tentative="1">
      <w:start w:val="1"/>
      <w:numFmt w:val="lowerLetter"/>
      <w:lvlText w:val="%8."/>
      <w:lvlJc w:val="left"/>
      <w:pPr>
        <w:ind w:left="5783" w:hanging="360"/>
      </w:pPr>
    </w:lvl>
    <w:lvl w:ilvl="8" w:tplc="041B001B" w:tentative="1">
      <w:start w:val="1"/>
      <w:numFmt w:val="lowerRoman"/>
      <w:lvlText w:val="%9."/>
      <w:lvlJc w:val="right"/>
      <w:pPr>
        <w:ind w:left="6503" w:hanging="180"/>
      </w:pPr>
    </w:lvl>
  </w:abstractNum>
  <w:abstractNum w:abstractNumId="26">
    <w:nsid w:val="4FF658B8"/>
    <w:multiLevelType w:val="hybridMultilevel"/>
    <w:tmpl w:val="7EA603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520959A5"/>
    <w:multiLevelType w:val="hybridMultilevel"/>
    <w:tmpl w:val="A54CFBE4"/>
    <w:lvl w:ilvl="0" w:tplc="25FEE6C6">
      <w:start w:val="1"/>
      <w:numFmt w:val="decimal"/>
      <w:pStyle w:val="NADPISCCRITERION1"/>
      <w:lvlText w:val="%1."/>
      <w:lvlJc w:val="left"/>
      <w:pPr>
        <w:ind w:left="381" w:hanging="360"/>
      </w:pPr>
      <w:rPr>
        <w:rFonts w:hint="default"/>
      </w:rPr>
    </w:lvl>
    <w:lvl w:ilvl="1" w:tplc="041B0019" w:tentative="1">
      <w:start w:val="1"/>
      <w:numFmt w:val="lowerLetter"/>
      <w:lvlText w:val="%2."/>
      <w:lvlJc w:val="left"/>
      <w:pPr>
        <w:ind w:left="1078" w:hanging="360"/>
      </w:pPr>
    </w:lvl>
    <w:lvl w:ilvl="2" w:tplc="041B001B" w:tentative="1">
      <w:start w:val="1"/>
      <w:numFmt w:val="lowerRoman"/>
      <w:lvlText w:val="%3."/>
      <w:lvlJc w:val="right"/>
      <w:pPr>
        <w:ind w:left="1798" w:hanging="180"/>
      </w:pPr>
    </w:lvl>
    <w:lvl w:ilvl="3" w:tplc="041B000F" w:tentative="1">
      <w:start w:val="1"/>
      <w:numFmt w:val="decimal"/>
      <w:lvlText w:val="%4."/>
      <w:lvlJc w:val="left"/>
      <w:pPr>
        <w:ind w:left="2518" w:hanging="360"/>
      </w:pPr>
    </w:lvl>
    <w:lvl w:ilvl="4" w:tplc="041B0019" w:tentative="1">
      <w:start w:val="1"/>
      <w:numFmt w:val="lowerLetter"/>
      <w:lvlText w:val="%5."/>
      <w:lvlJc w:val="left"/>
      <w:pPr>
        <w:ind w:left="3238" w:hanging="360"/>
      </w:pPr>
    </w:lvl>
    <w:lvl w:ilvl="5" w:tplc="041B001B" w:tentative="1">
      <w:start w:val="1"/>
      <w:numFmt w:val="lowerRoman"/>
      <w:lvlText w:val="%6."/>
      <w:lvlJc w:val="right"/>
      <w:pPr>
        <w:ind w:left="3958" w:hanging="180"/>
      </w:pPr>
    </w:lvl>
    <w:lvl w:ilvl="6" w:tplc="041B000F" w:tentative="1">
      <w:start w:val="1"/>
      <w:numFmt w:val="decimal"/>
      <w:lvlText w:val="%7."/>
      <w:lvlJc w:val="left"/>
      <w:pPr>
        <w:ind w:left="4678" w:hanging="360"/>
      </w:pPr>
    </w:lvl>
    <w:lvl w:ilvl="7" w:tplc="041B0019" w:tentative="1">
      <w:start w:val="1"/>
      <w:numFmt w:val="lowerLetter"/>
      <w:lvlText w:val="%8."/>
      <w:lvlJc w:val="left"/>
      <w:pPr>
        <w:ind w:left="5398" w:hanging="360"/>
      </w:pPr>
    </w:lvl>
    <w:lvl w:ilvl="8" w:tplc="041B001B" w:tentative="1">
      <w:start w:val="1"/>
      <w:numFmt w:val="lowerRoman"/>
      <w:lvlText w:val="%9."/>
      <w:lvlJc w:val="right"/>
      <w:pPr>
        <w:ind w:left="6118" w:hanging="180"/>
      </w:pPr>
    </w:lvl>
  </w:abstractNum>
  <w:abstractNum w:abstractNumId="28">
    <w:nsid w:val="5944597A"/>
    <w:multiLevelType w:val="hybridMultilevel"/>
    <w:tmpl w:val="658284D2"/>
    <w:lvl w:ilvl="0" w:tplc="0652EEC0">
      <w:start w:val="1"/>
      <w:numFmt w:val="decimal"/>
      <w:pStyle w:val="NADPIS3"/>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9">
    <w:nsid w:val="595904C9"/>
    <w:multiLevelType w:val="hybridMultilevel"/>
    <w:tmpl w:val="E5E88B8A"/>
    <w:lvl w:ilvl="0" w:tplc="6494013E">
      <w:start w:val="1"/>
      <w:numFmt w:val="lowerLetter"/>
      <w:lvlText w:val="%1)"/>
      <w:lvlJc w:val="left"/>
      <w:pPr>
        <w:ind w:left="2486" w:hanging="360"/>
      </w:pPr>
      <w:rPr>
        <w:rFonts w:hint="default"/>
      </w:rPr>
    </w:lvl>
    <w:lvl w:ilvl="1" w:tplc="041B0019" w:tentative="1">
      <w:start w:val="1"/>
      <w:numFmt w:val="lowerLetter"/>
      <w:lvlText w:val="%2."/>
      <w:lvlJc w:val="left"/>
      <w:pPr>
        <w:ind w:left="3206" w:hanging="360"/>
      </w:pPr>
    </w:lvl>
    <w:lvl w:ilvl="2" w:tplc="041B001B" w:tentative="1">
      <w:start w:val="1"/>
      <w:numFmt w:val="lowerRoman"/>
      <w:lvlText w:val="%3."/>
      <w:lvlJc w:val="right"/>
      <w:pPr>
        <w:ind w:left="3926" w:hanging="180"/>
      </w:pPr>
    </w:lvl>
    <w:lvl w:ilvl="3" w:tplc="041B000F" w:tentative="1">
      <w:start w:val="1"/>
      <w:numFmt w:val="decimal"/>
      <w:lvlText w:val="%4."/>
      <w:lvlJc w:val="left"/>
      <w:pPr>
        <w:ind w:left="4646" w:hanging="360"/>
      </w:pPr>
    </w:lvl>
    <w:lvl w:ilvl="4" w:tplc="041B0019" w:tentative="1">
      <w:start w:val="1"/>
      <w:numFmt w:val="lowerLetter"/>
      <w:lvlText w:val="%5."/>
      <w:lvlJc w:val="left"/>
      <w:pPr>
        <w:ind w:left="5366" w:hanging="360"/>
      </w:pPr>
    </w:lvl>
    <w:lvl w:ilvl="5" w:tplc="041B001B" w:tentative="1">
      <w:start w:val="1"/>
      <w:numFmt w:val="lowerRoman"/>
      <w:lvlText w:val="%6."/>
      <w:lvlJc w:val="right"/>
      <w:pPr>
        <w:ind w:left="6086" w:hanging="180"/>
      </w:pPr>
    </w:lvl>
    <w:lvl w:ilvl="6" w:tplc="041B000F" w:tentative="1">
      <w:start w:val="1"/>
      <w:numFmt w:val="decimal"/>
      <w:lvlText w:val="%7."/>
      <w:lvlJc w:val="left"/>
      <w:pPr>
        <w:ind w:left="6806" w:hanging="360"/>
      </w:pPr>
    </w:lvl>
    <w:lvl w:ilvl="7" w:tplc="041B0019" w:tentative="1">
      <w:start w:val="1"/>
      <w:numFmt w:val="lowerLetter"/>
      <w:lvlText w:val="%8."/>
      <w:lvlJc w:val="left"/>
      <w:pPr>
        <w:ind w:left="7526" w:hanging="360"/>
      </w:pPr>
    </w:lvl>
    <w:lvl w:ilvl="8" w:tplc="041B001B" w:tentative="1">
      <w:start w:val="1"/>
      <w:numFmt w:val="lowerRoman"/>
      <w:lvlText w:val="%9."/>
      <w:lvlJc w:val="right"/>
      <w:pPr>
        <w:ind w:left="8246" w:hanging="180"/>
      </w:pPr>
    </w:lvl>
  </w:abstractNum>
  <w:abstractNum w:abstractNumId="30">
    <w:nsid w:val="5C4B70B0"/>
    <w:multiLevelType w:val="hybridMultilevel"/>
    <w:tmpl w:val="19122026"/>
    <w:lvl w:ilvl="0" w:tplc="2A30C2FE">
      <w:start w:val="1"/>
      <w:numFmt w:val="decimal"/>
      <w:pStyle w:val="LSZAKLADNYTEXTBOD"/>
      <w:lvlText w:val="%1."/>
      <w:lvlJc w:val="left"/>
      <w:pPr>
        <w:ind w:left="360" w:hanging="360"/>
      </w:pPr>
      <w:rPr>
        <w:rFont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nsid w:val="5E6754FD"/>
    <w:multiLevelType w:val="hybridMultilevel"/>
    <w:tmpl w:val="6644B59E"/>
    <w:lvl w:ilvl="0" w:tplc="D9B6D3A0">
      <w:start w:val="16"/>
      <w:numFmt w:val="bullet"/>
      <w:lvlText w:val="-"/>
      <w:lvlJc w:val="left"/>
      <w:pPr>
        <w:ind w:left="1428" w:hanging="360"/>
      </w:pPr>
      <w:rPr>
        <w:rFonts w:ascii="Calibri" w:eastAsiaTheme="minorHAnsi" w:hAnsi="Calibri" w:cs="Calibri" w:hint="default"/>
      </w:rPr>
    </w:lvl>
    <w:lvl w:ilvl="1" w:tplc="FF82E0F8">
      <w:start w:val="16"/>
      <w:numFmt w:val="bullet"/>
      <w:pStyle w:val="PSZAKLADNYTEXTPODODRAZKA"/>
      <w:lvlText w:val="-"/>
      <w:lvlJc w:val="left"/>
      <w:pPr>
        <w:ind w:left="2148" w:hanging="360"/>
      </w:pPr>
      <w:rPr>
        <w:rFonts w:ascii="Calibri" w:eastAsiaTheme="minorHAnsi" w:hAnsi="Calibri" w:cs="Calibri" w:hint="default"/>
      </w:rPr>
    </w:lvl>
    <w:lvl w:ilvl="2" w:tplc="041B0005">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2">
    <w:nsid w:val="5E792363"/>
    <w:multiLevelType w:val="hybridMultilevel"/>
    <w:tmpl w:val="926A6E9C"/>
    <w:lvl w:ilvl="0" w:tplc="CECE3A26">
      <w:numFmt w:val="bullet"/>
      <w:lvlText w:val="-"/>
      <w:lvlJc w:val="left"/>
      <w:pPr>
        <w:ind w:left="360" w:hanging="360"/>
      </w:pPr>
      <w:rPr>
        <w:rFonts w:ascii="Times New Roman" w:eastAsia="Arial"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nsid w:val="5F5C1524"/>
    <w:multiLevelType w:val="multilevel"/>
    <w:tmpl w:val="9DAEB9B8"/>
    <w:name w:val="CRITERIUM_3_FOLD22"/>
    <w:lvl w:ilvl="0">
      <w:start w:val="16"/>
      <w:numFmt w:val="bullet"/>
      <w:pStyle w:val="LSZAKLADNYTEXTODRAZKA"/>
      <w:lvlText w:val="-"/>
      <w:lvlJc w:val="left"/>
      <w:pPr>
        <w:ind w:left="2486" w:hanging="360"/>
      </w:pPr>
      <w:rPr>
        <w:rFonts w:ascii="Calibri" w:hAnsi="Calibri" w:hint="default"/>
      </w:rPr>
    </w:lvl>
    <w:lvl w:ilvl="1">
      <w:start w:val="1"/>
      <w:numFmt w:val="bullet"/>
      <w:lvlText w:val="-"/>
      <w:lvlJc w:val="left"/>
      <w:pPr>
        <w:ind w:left="3206" w:hanging="360"/>
      </w:pPr>
      <w:rPr>
        <w:rFonts w:ascii="Calibri" w:hAnsi="Calibri" w:hint="default"/>
      </w:rPr>
    </w:lvl>
    <w:lvl w:ilvl="2">
      <w:start w:val="1"/>
      <w:numFmt w:val="lowerLetter"/>
      <w:lvlText w:val="%3"/>
      <w:lvlJc w:val="left"/>
      <w:pPr>
        <w:ind w:left="3926" w:hanging="360"/>
      </w:pPr>
      <w:rPr>
        <w:rFonts w:hint="default"/>
      </w:rPr>
    </w:lvl>
    <w:lvl w:ilvl="3">
      <w:start w:val="1"/>
      <w:numFmt w:val="bullet"/>
      <w:lvlText w:val=""/>
      <w:lvlJc w:val="left"/>
      <w:pPr>
        <w:ind w:left="4646" w:hanging="360"/>
      </w:pPr>
      <w:rPr>
        <w:rFonts w:ascii="Symbol" w:hAnsi="Symbol" w:hint="default"/>
      </w:rPr>
    </w:lvl>
    <w:lvl w:ilvl="4">
      <w:start w:val="1"/>
      <w:numFmt w:val="bullet"/>
      <w:lvlText w:val="o"/>
      <w:lvlJc w:val="left"/>
      <w:pPr>
        <w:ind w:left="5366" w:hanging="360"/>
      </w:pPr>
      <w:rPr>
        <w:rFonts w:ascii="Courier New" w:hAnsi="Courier New" w:cs="Courier New" w:hint="default"/>
      </w:rPr>
    </w:lvl>
    <w:lvl w:ilvl="5">
      <w:start w:val="1"/>
      <w:numFmt w:val="bullet"/>
      <w:lvlText w:val=""/>
      <w:lvlJc w:val="left"/>
      <w:pPr>
        <w:ind w:left="6086" w:hanging="360"/>
      </w:pPr>
      <w:rPr>
        <w:rFonts w:ascii="Wingdings" w:hAnsi="Wingdings" w:hint="default"/>
      </w:rPr>
    </w:lvl>
    <w:lvl w:ilvl="6">
      <w:start w:val="1"/>
      <w:numFmt w:val="bullet"/>
      <w:lvlText w:val=""/>
      <w:lvlJc w:val="left"/>
      <w:pPr>
        <w:ind w:left="6806" w:hanging="360"/>
      </w:pPr>
      <w:rPr>
        <w:rFonts w:ascii="Symbol" w:hAnsi="Symbol" w:hint="default"/>
      </w:rPr>
    </w:lvl>
    <w:lvl w:ilvl="7">
      <w:start w:val="1"/>
      <w:numFmt w:val="bullet"/>
      <w:lvlText w:val="o"/>
      <w:lvlJc w:val="left"/>
      <w:pPr>
        <w:ind w:left="7526" w:hanging="360"/>
      </w:pPr>
      <w:rPr>
        <w:rFonts w:ascii="Courier New" w:hAnsi="Courier New" w:cs="Courier New" w:hint="default"/>
      </w:rPr>
    </w:lvl>
    <w:lvl w:ilvl="8">
      <w:start w:val="1"/>
      <w:numFmt w:val="bullet"/>
      <w:lvlText w:val=""/>
      <w:lvlJc w:val="left"/>
      <w:pPr>
        <w:ind w:left="8246" w:hanging="360"/>
      </w:pPr>
      <w:rPr>
        <w:rFonts w:ascii="Wingdings" w:hAnsi="Wingdings" w:hint="default"/>
      </w:rPr>
    </w:lvl>
  </w:abstractNum>
  <w:abstractNum w:abstractNumId="34">
    <w:nsid w:val="61EA0C12"/>
    <w:multiLevelType w:val="hybridMultilevel"/>
    <w:tmpl w:val="6B48107A"/>
    <w:lvl w:ilvl="0" w:tplc="95B81FD6">
      <w:start w:val="1"/>
      <w:numFmt w:val="bullet"/>
      <w:lvlText w:val="-"/>
      <w:lvlJc w:val="left"/>
      <w:pPr>
        <w:ind w:left="360" w:hanging="360"/>
      </w:pPr>
      <w:rPr>
        <w:rFonts w:ascii="Tahoma" w:hAnsi="Tahoma" w:hint="default"/>
      </w:rPr>
    </w:lvl>
    <w:lvl w:ilvl="1" w:tplc="88E2AE3C">
      <w:numFmt w:val="bullet"/>
      <w:lvlText w:val=""/>
      <w:lvlJc w:val="left"/>
      <w:pPr>
        <w:ind w:left="1080" w:hanging="360"/>
      </w:pPr>
      <w:rPr>
        <w:rFonts w:ascii="Symbol" w:eastAsia="Times New Roman" w:hAnsi="Symbol" w:cstheme="minorBidi"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
    <w:nsid w:val="634D5469"/>
    <w:multiLevelType w:val="hybridMultilevel"/>
    <w:tmpl w:val="D65C0B8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65441DF6"/>
    <w:multiLevelType w:val="multilevel"/>
    <w:tmpl w:val="510A70CC"/>
    <w:lvl w:ilvl="0">
      <w:start w:val="16"/>
      <w:numFmt w:val="bullet"/>
      <w:pStyle w:val="PSZAKLADNYTEXTO3F"/>
      <w:lvlText w:val="-"/>
      <w:lvlJc w:val="left"/>
      <w:pPr>
        <w:ind w:left="1428" w:hanging="360"/>
      </w:pPr>
      <w:rPr>
        <w:rFonts w:ascii="Calibri" w:hAnsi="Calibri" w:hint="default"/>
      </w:rPr>
    </w:lvl>
    <w:lvl w:ilvl="1">
      <w:start w:val="1"/>
      <w:numFmt w:val="bullet"/>
      <w:lvlText w:val="-"/>
      <w:lvlJc w:val="left"/>
      <w:pPr>
        <w:ind w:left="2148" w:hanging="360"/>
      </w:pPr>
      <w:rPr>
        <w:rFonts w:ascii="Calibri" w:hAnsi="Calibri" w:hint="default"/>
      </w:rPr>
    </w:lvl>
    <w:lvl w:ilvl="2">
      <w:start w:val="1"/>
      <w:numFmt w:val="lowerLetter"/>
      <w:lvlText w:val="%3"/>
      <w:lvlJc w:val="left"/>
      <w:pPr>
        <w:ind w:left="2868" w:hanging="360"/>
      </w:pPr>
      <w:rPr>
        <w:rFont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7">
    <w:nsid w:val="65B06141"/>
    <w:multiLevelType w:val="hybridMultilevel"/>
    <w:tmpl w:val="A8240D46"/>
    <w:lvl w:ilvl="0" w:tplc="041B0017">
      <w:start w:val="1"/>
      <w:numFmt w:val="lowerLetter"/>
      <w:lvlText w:val="%1)"/>
      <w:lvlJc w:val="left"/>
      <w:pPr>
        <w:ind w:left="1440" w:hanging="360"/>
      </w:pPr>
      <w:rPr>
        <w:rFonts w:hint="default"/>
      </w:rPr>
    </w:lvl>
    <w:lvl w:ilvl="1" w:tplc="041B0019">
      <w:start w:val="1"/>
      <w:numFmt w:val="lowerLetter"/>
      <w:lvlText w:val="%2."/>
      <w:lvlJc w:val="left"/>
      <w:pPr>
        <w:ind w:left="2160" w:hanging="360"/>
      </w:pPr>
    </w:lvl>
    <w:lvl w:ilvl="2" w:tplc="041B001B">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8">
    <w:nsid w:val="6D2029A1"/>
    <w:multiLevelType w:val="hybridMultilevel"/>
    <w:tmpl w:val="1076D772"/>
    <w:lvl w:ilvl="0" w:tplc="D460E5C8">
      <w:start w:val="1"/>
      <w:numFmt w:val="bullet"/>
      <w:lvlText w:val="-"/>
      <w:lvlJc w:val="left"/>
      <w:pPr>
        <w:ind w:left="360" w:hanging="360"/>
      </w:pPr>
      <w:rPr>
        <w:rFonts w:ascii="Tahoma" w:hAnsi="Tahoma" w:hint="default"/>
        <w:b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9">
    <w:nsid w:val="6D650923"/>
    <w:multiLevelType w:val="hybridMultilevel"/>
    <w:tmpl w:val="CEAE9F22"/>
    <w:name w:val="CRITERIUM_3_FOLD2"/>
    <w:lvl w:ilvl="0" w:tplc="B1C0B1E0">
      <w:start w:val="1"/>
      <w:numFmt w:val="decimal"/>
      <w:lvlText w:val="%1."/>
      <w:lvlJc w:val="left"/>
      <w:pPr>
        <w:ind w:left="1594"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40">
    <w:nsid w:val="76224082"/>
    <w:multiLevelType w:val="hybridMultilevel"/>
    <w:tmpl w:val="D834D7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1">
    <w:nsid w:val="76555FC6"/>
    <w:multiLevelType w:val="multilevel"/>
    <w:tmpl w:val="71B215B8"/>
    <w:name w:val="CRITERIUM_3_FOLD222"/>
    <w:lvl w:ilvl="0">
      <w:start w:val="16"/>
      <w:numFmt w:val="bullet"/>
      <w:pStyle w:val="LSZAKLADNYTEXTO3F"/>
      <w:lvlText w:val="-"/>
      <w:lvlJc w:val="left"/>
      <w:pPr>
        <w:ind w:left="360" w:hanging="360"/>
      </w:pPr>
      <w:rPr>
        <w:rFonts w:ascii="Calibri" w:hAnsi="Calibri" w:hint="default"/>
      </w:rPr>
    </w:lvl>
    <w:lvl w:ilvl="1">
      <w:start w:val="1"/>
      <w:numFmt w:val="bullet"/>
      <w:lvlText w:val="-"/>
      <w:lvlJc w:val="left"/>
      <w:pPr>
        <w:ind w:left="1080" w:hanging="360"/>
      </w:pPr>
      <w:rPr>
        <w:rFonts w:ascii="Calibri" w:hAnsi="Calibri" w:hint="default"/>
      </w:rPr>
    </w:lvl>
    <w:lvl w:ilvl="2">
      <w:start w:val="1"/>
      <w:numFmt w:val="lowerLetter"/>
      <w:lvlText w:val="%3"/>
      <w:lvlJc w:val="left"/>
      <w:pPr>
        <w:ind w:left="1800" w:hanging="360"/>
      </w:pPr>
      <w:rPr>
        <w:rFont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79D406AB"/>
    <w:multiLevelType w:val="hybridMultilevel"/>
    <w:tmpl w:val="F16C6D16"/>
    <w:lvl w:ilvl="0" w:tplc="CECE3A26">
      <w:numFmt w:val="bullet"/>
      <w:lvlText w:val="-"/>
      <w:lvlJc w:val="left"/>
      <w:pPr>
        <w:ind w:left="720" w:hanging="360"/>
      </w:pPr>
      <w:rPr>
        <w:rFonts w:ascii="Times New Roman" w:eastAsia="Arial"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7E723598"/>
    <w:multiLevelType w:val="hybridMultilevel"/>
    <w:tmpl w:val="6F9893C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11"/>
  </w:num>
  <w:num w:numId="2">
    <w:abstractNumId w:val="30"/>
  </w:num>
  <w:num w:numId="3">
    <w:abstractNumId w:val="42"/>
  </w:num>
  <w:num w:numId="4">
    <w:abstractNumId w:val="32"/>
  </w:num>
  <w:num w:numId="5">
    <w:abstractNumId w:val="12"/>
  </w:num>
  <w:num w:numId="6">
    <w:abstractNumId w:val="16"/>
  </w:num>
  <w:num w:numId="7">
    <w:abstractNumId w:val="14"/>
  </w:num>
  <w:num w:numId="8">
    <w:abstractNumId w:val="28"/>
  </w:num>
  <w:num w:numId="9">
    <w:abstractNumId w:val="4"/>
  </w:num>
  <w:num w:numId="10">
    <w:abstractNumId w:val="31"/>
  </w:num>
  <w:num w:numId="11">
    <w:abstractNumId w:val="33"/>
  </w:num>
  <w:num w:numId="12">
    <w:abstractNumId w:val="41"/>
  </w:num>
  <w:num w:numId="13">
    <w:abstractNumId w:val="36"/>
  </w:num>
  <w:num w:numId="14">
    <w:abstractNumId w:val="25"/>
  </w:num>
  <w:num w:numId="15">
    <w:abstractNumId w:val="24"/>
  </w:num>
  <w:num w:numId="16">
    <w:abstractNumId w:val="27"/>
  </w:num>
  <w:num w:numId="17">
    <w:abstractNumId w:val="2"/>
  </w:num>
  <w:num w:numId="18">
    <w:abstractNumId w:val="34"/>
  </w:num>
  <w:num w:numId="19">
    <w:abstractNumId w:val="18"/>
  </w:num>
  <w:num w:numId="20">
    <w:abstractNumId w:val="38"/>
  </w:num>
  <w:num w:numId="21">
    <w:abstractNumId w:val="17"/>
  </w:num>
  <w:num w:numId="22">
    <w:abstractNumId w:val="15"/>
  </w:num>
  <w:num w:numId="23">
    <w:abstractNumId w:val="7"/>
  </w:num>
  <w:num w:numId="24">
    <w:abstractNumId w:val="10"/>
  </w:num>
  <w:num w:numId="25">
    <w:abstractNumId w:val="4"/>
    <w:lvlOverride w:ilvl="0">
      <w:startOverride w:val="1"/>
    </w:lvlOverride>
  </w:num>
  <w:num w:numId="26">
    <w:abstractNumId w:val="0"/>
  </w:num>
  <w:num w:numId="27">
    <w:abstractNumId w:val="19"/>
  </w:num>
  <w:num w:numId="28">
    <w:abstractNumId w:val="11"/>
  </w:num>
  <w:num w:numId="29">
    <w:abstractNumId w:val="11"/>
  </w:num>
  <w:num w:numId="30">
    <w:abstractNumId w:val="26"/>
  </w:num>
  <w:num w:numId="31">
    <w:abstractNumId w:val="35"/>
  </w:num>
  <w:num w:numId="32">
    <w:abstractNumId w:val="5"/>
  </w:num>
  <w:num w:numId="33">
    <w:abstractNumId w:val="9"/>
  </w:num>
  <w:num w:numId="34">
    <w:abstractNumId w:val="21"/>
  </w:num>
  <w:num w:numId="35">
    <w:abstractNumId w:val="1"/>
  </w:num>
  <w:num w:numId="36">
    <w:abstractNumId w:val="22"/>
  </w:num>
  <w:num w:numId="37">
    <w:abstractNumId w:val="23"/>
  </w:num>
  <w:num w:numId="38">
    <w:abstractNumId w:val="8"/>
  </w:num>
  <w:num w:numId="39">
    <w:abstractNumId w:val="43"/>
  </w:num>
  <w:num w:numId="40">
    <w:abstractNumId w:val="37"/>
  </w:num>
  <w:num w:numId="41">
    <w:abstractNumId w:val="40"/>
  </w:num>
  <w:num w:numId="42">
    <w:abstractNumId w:val="20"/>
  </w:num>
  <w:num w:numId="43">
    <w:abstractNumId w:val="3"/>
  </w:num>
  <w:num w:numId="44">
    <w:abstractNumId w:val="29"/>
    <w:lvlOverride w:ilvl="0">
      <w:startOverride w:val="2"/>
    </w:lvlOverride>
  </w:num>
  <w:num w:numId="45">
    <w:abstractNumId w:val="13"/>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17"/>
    <w:rsid w:val="0000352C"/>
    <w:rsid w:val="00004202"/>
    <w:rsid w:val="00004DB2"/>
    <w:rsid w:val="00006B0A"/>
    <w:rsid w:val="000118F6"/>
    <w:rsid w:val="0001267A"/>
    <w:rsid w:val="00012D3C"/>
    <w:rsid w:val="00015D4C"/>
    <w:rsid w:val="00031A9E"/>
    <w:rsid w:val="0003562B"/>
    <w:rsid w:val="000379EC"/>
    <w:rsid w:val="00045632"/>
    <w:rsid w:val="000543C1"/>
    <w:rsid w:val="00057283"/>
    <w:rsid w:val="00062460"/>
    <w:rsid w:val="00064FD3"/>
    <w:rsid w:val="000675E3"/>
    <w:rsid w:val="00071A9B"/>
    <w:rsid w:val="00080963"/>
    <w:rsid w:val="00082208"/>
    <w:rsid w:val="00085567"/>
    <w:rsid w:val="00087F1E"/>
    <w:rsid w:val="00092898"/>
    <w:rsid w:val="00093301"/>
    <w:rsid w:val="000937E4"/>
    <w:rsid w:val="00095B79"/>
    <w:rsid w:val="00095D4A"/>
    <w:rsid w:val="000A0AD7"/>
    <w:rsid w:val="000A305F"/>
    <w:rsid w:val="000A3873"/>
    <w:rsid w:val="000A49FB"/>
    <w:rsid w:val="000B0E89"/>
    <w:rsid w:val="000B6AD3"/>
    <w:rsid w:val="000C73D3"/>
    <w:rsid w:val="000D2026"/>
    <w:rsid w:val="000D49AE"/>
    <w:rsid w:val="000D5F9E"/>
    <w:rsid w:val="000E0BD1"/>
    <w:rsid w:val="000F1AA5"/>
    <w:rsid w:val="000F2646"/>
    <w:rsid w:val="00102165"/>
    <w:rsid w:val="001053AD"/>
    <w:rsid w:val="00114AE3"/>
    <w:rsid w:val="00120B5F"/>
    <w:rsid w:val="001230C4"/>
    <w:rsid w:val="001410C7"/>
    <w:rsid w:val="00141E7B"/>
    <w:rsid w:val="00143B54"/>
    <w:rsid w:val="001455EA"/>
    <w:rsid w:val="00150355"/>
    <w:rsid w:val="001503FB"/>
    <w:rsid w:val="001513C7"/>
    <w:rsid w:val="001533BE"/>
    <w:rsid w:val="001556E4"/>
    <w:rsid w:val="00157DF4"/>
    <w:rsid w:val="00161EB3"/>
    <w:rsid w:val="001634A3"/>
    <w:rsid w:val="001656E6"/>
    <w:rsid w:val="00165E33"/>
    <w:rsid w:val="001706E4"/>
    <w:rsid w:val="0017258A"/>
    <w:rsid w:val="00172B3D"/>
    <w:rsid w:val="001736B6"/>
    <w:rsid w:val="00173EA9"/>
    <w:rsid w:val="00176052"/>
    <w:rsid w:val="001764BA"/>
    <w:rsid w:val="001935C7"/>
    <w:rsid w:val="0019530C"/>
    <w:rsid w:val="0019690D"/>
    <w:rsid w:val="001A67EB"/>
    <w:rsid w:val="001A6AF2"/>
    <w:rsid w:val="001A6B86"/>
    <w:rsid w:val="001B6732"/>
    <w:rsid w:val="001B7B2F"/>
    <w:rsid w:val="001C0AF1"/>
    <w:rsid w:val="001C0BAF"/>
    <w:rsid w:val="001C3DCB"/>
    <w:rsid w:val="001C6A92"/>
    <w:rsid w:val="001C7134"/>
    <w:rsid w:val="001C7474"/>
    <w:rsid w:val="001C7562"/>
    <w:rsid w:val="001D120F"/>
    <w:rsid w:val="001D1ED5"/>
    <w:rsid w:val="001D3C9E"/>
    <w:rsid w:val="001D4CCB"/>
    <w:rsid w:val="001D7614"/>
    <w:rsid w:val="001F19D2"/>
    <w:rsid w:val="00205484"/>
    <w:rsid w:val="002069CE"/>
    <w:rsid w:val="00216104"/>
    <w:rsid w:val="00222C31"/>
    <w:rsid w:val="002368F7"/>
    <w:rsid w:val="00236CD7"/>
    <w:rsid w:val="002426B1"/>
    <w:rsid w:val="00246631"/>
    <w:rsid w:val="002515E6"/>
    <w:rsid w:val="0026199A"/>
    <w:rsid w:val="002716E5"/>
    <w:rsid w:val="002721CD"/>
    <w:rsid w:val="00281629"/>
    <w:rsid w:val="00283727"/>
    <w:rsid w:val="00284A13"/>
    <w:rsid w:val="00291338"/>
    <w:rsid w:val="002916ED"/>
    <w:rsid w:val="0029770F"/>
    <w:rsid w:val="002A2743"/>
    <w:rsid w:val="002A2A76"/>
    <w:rsid w:val="002A5B43"/>
    <w:rsid w:val="002A6EB9"/>
    <w:rsid w:val="002A7961"/>
    <w:rsid w:val="002C336D"/>
    <w:rsid w:val="002C3F9B"/>
    <w:rsid w:val="002C4D78"/>
    <w:rsid w:val="002D6262"/>
    <w:rsid w:val="002D70D2"/>
    <w:rsid w:val="002D752F"/>
    <w:rsid w:val="002E1022"/>
    <w:rsid w:val="002E2A2D"/>
    <w:rsid w:val="002E3154"/>
    <w:rsid w:val="002E7B93"/>
    <w:rsid w:val="002F6A22"/>
    <w:rsid w:val="00302AFB"/>
    <w:rsid w:val="003041D9"/>
    <w:rsid w:val="003046CF"/>
    <w:rsid w:val="0031692F"/>
    <w:rsid w:val="00320965"/>
    <w:rsid w:val="003302DE"/>
    <w:rsid w:val="003307CB"/>
    <w:rsid w:val="00332F48"/>
    <w:rsid w:val="00334397"/>
    <w:rsid w:val="003349F9"/>
    <w:rsid w:val="00337CBA"/>
    <w:rsid w:val="00337D44"/>
    <w:rsid w:val="00345E55"/>
    <w:rsid w:val="00346F64"/>
    <w:rsid w:val="00352E3A"/>
    <w:rsid w:val="00355308"/>
    <w:rsid w:val="00366D67"/>
    <w:rsid w:val="003670E1"/>
    <w:rsid w:val="00367281"/>
    <w:rsid w:val="00375FC8"/>
    <w:rsid w:val="003804A8"/>
    <w:rsid w:val="0038269C"/>
    <w:rsid w:val="00384031"/>
    <w:rsid w:val="00386EFB"/>
    <w:rsid w:val="00394347"/>
    <w:rsid w:val="00396484"/>
    <w:rsid w:val="003A07FD"/>
    <w:rsid w:val="003A3F2D"/>
    <w:rsid w:val="003A7798"/>
    <w:rsid w:val="003B01C8"/>
    <w:rsid w:val="003B1714"/>
    <w:rsid w:val="003B5B28"/>
    <w:rsid w:val="003B68B6"/>
    <w:rsid w:val="003B7CBA"/>
    <w:rsid w:val="003C0B21"/>
    <w:rsid w:val="003C36F3"/>
    <w:rsid w:val="003C3A1C"/>
    <w:rsid w:val="003C591C"/>
    <w:rsid w:val="003D0AD1"/>
    <w:rsid w:val="003D4934"/>
    <w:rsid w:val="003D4FDE"/>
    <w:rsid w:val="003D7E33"/>
    <w:rsid w:val="003E7B6B"/>
    <w:rsid w:val="00400B8D"/>
    <w:rsid w:val="00401DEA"/>
    <w:rsid w:val="004035D0"/>
    <w:rsid w:val="00405D40"/>
    <w:rsid w:val="0041183B"/>
    <w:rsid w:val="004279C2"/>
    <w:rsid w:val="00432A58"/>
    <w:rsid w:val="00451EE8"/>
    <w:rsid w:val="00464D39"/>
    <w:rsid w:val="00474AD3"/>
    <w:rsid w:val="0048154C"/>
    <w:rsid w:val="00485A0E"/>
    <w:rsid w:val="00485E1E"/>
    <w:rsid w:val="004911BF"/>
    <w:rsid w:val="00491B6B"/>
    <w:rsid w:val="004A0C4C"/>
    <w:rsid w:val="004A17E2"/>
    <w:rsid w:val="004A750C"/>
    <w:rsid w:val="004B226A"/>
    <w:rsid w:val="004B4B0A"/>
    <w:rsid w:val="004B6A6F"/>
    <w:rsid w:val="004B73AE"/>
    <w:rsid w:val="004D1182"/>
    <w:rsid w:val="004F1A58"/>
    <w:rsid w:val="005039AC"/>
    <w:rsid w:val="00512E56"/>
    <w:rsid w:val="00516664"/>
    <w:rsid w:val="0052186E"/>
    <w:rsid w:val="00521E93"/>
    <w:rsid w:val="00521EA9"/>
    <w:rsid w:val="00522D95"/>
    <w:rsid w:val="00524707"/>
    <w:rsid w:val="00524EA2"/>
    <w:rsid w:val="00527605"/>
    <w:rsid w:val="005337D6"/>
    <w:rsid w:val="00542D94"/>
    <w:rsid w:val="0054455C"/>
    <w:rsid w:val="00544FC1"/>
    <w:rsid w:val="005452BA"/>
    <w:rsid w:val="005457D8"/>
    <w:rsid w:val="0054645B"/>
    <w:rsid w:val="00567A11"/>
    <w:rsid w:val="00593927"/>
    <w:rsid w:val="005966EA"/>
    <w:rsid w:val="00597E84"/>
    <w:rsid w:val="00597FE6"/>
    <w:rsid w:val="005A06C3"/>
    <w:rsid w:val="005A104A"/>
    <w:rsid w:val="005A175B"/>
    <w:rsid w:val="005A6D81"/>
    <w:rsid w:val="005B583A"/>
    <w:rsid w:val="005C515C"/>
    <w:rsid w:val="005C52A0"/>
    <w:rsid w:val="005C5578"/>
    <w:rsid w:val="005D0950"/>
    <w:rsid w:val="005D3F58"/>
    <w:rsid w:val="005D5EF6"/>
    <w:rsid w:val="005E01BF"/>
    <w:rsid w:val="005E0C77"/>
    <w:rsid w:val="005E3E9F"/>
    <w:rsid w:val="005E507E"/>
    <w:rsid w:val="00604B51"/>
    <w:rsid w:val="0060747C"/>
    <w:rsid w:val="00610803"/>
    <w:rsid w:val="0062432B"/>
    <w:rsid w:val="0062700C"/>
    <w:rsid w:val="00630036"/>
    <w:rsid w:val="00630618"/>
    <w:rsid w:val="00656C6D"/>
    <w:rsid w:val="00662A11"/>
    <w:rsid w:val="006635DD"/>
    <w:rsid w:val="00665806"/>
    <w:rsid w:val="0067079A"/>
    <w:rsid w:val="006717E2"/>
    <w:rsid w:val="00677CE4"/>
    <w:rsid w:val="006806C7"/>
    <w:rsid w:val="00682D51"/>
    <w:rsid w:val="00685AA3"/>
    <w:rsid w:val="00696710"/>
    <w:rsid w:val="006969CE"/>
    <w:rsid w:val="006A12DD"/>
    <w:rsid w:val="006A2C1A"/>
    <w:rsid w:val="006B5480"/>
    <w:rsid w:val="006D38BD"/>
    <w:rsid w:val="006D429B"/>
    <w:rsid w:val="006D48FA"/>
    <w:rsid w:val="006D6AC0"/>
    <w:rsid w:val="006E0917"/>
    <w:rsid w:val="006E0F48"/>
    <w:rsid w:val="006E64C7"/>
    <w:rsid w:val="006E6FEE"/>
    <w:rsid w:val="006E76D2"/>
    <w:rsid w:val="006F30EC"/>
    <w:rsid w:val="006F35CD"/>
    <w:rsid w:val="006F4DA6"/>
    <w:rsid w:val="006F54CA"/>
    <w:rsid w:val="00706A0D"/>
    <w:rsid w:val="007125F9"/>
    <w:rsid w:val="00714CB7"/>
    <w:rsid w:val="00717F96"/>
    <w:rsid w:val="00722FCE"/>
    <w:rsid w:val="007233CE"/>
    <w:rsid w:val="00725317"/>
    <w:rsid w:val="00730950"/>
    <w:rsid w:val="007360D0"/>
    <w:rsid w:val="00741401"/>
    <w:rsid w:val="00746619"/>
    <w:rsid w:val="0074767E"/>
    <w:rsid w:val="00751D59"/>
    <w:rsid w:val="007550F3"/>
    <w:rsid w:val="00755315"/>
    <w:rsid w:val="00756D8C"/>
    <w:rsid w:val="00757AB2"/>
    <w:rsid w:val="00757BBC"/>
    <w:rsid w:val="007709B7"/>
    <w:rsid w:val="0077133D"/>
    <w:rsid w:val="0077182B"/>
    <w:rsid w:val="007746F8"/>
    <w:rsid w:val="0077623E"/>
    <w:rsid w:val="007830A4"/>
    <w:rsid w:val="00784737"/>
    <w:rsid w:val="00794563"/>
    <w:rsid w:val="007949F8"/>
    <w:rsid w:val="007A5A58"/>
    <w:rsid w:val="007A7BBE"/>
    <w:rsid w:val="007B0F4C"/>
    <w:rsid w:val="007B2270"/>
    <w:rsid w:val="007B372A"/>
    <w:rsid w:val="007B3A8D"/>
    <w:rsid w:val="007C4181"/>
    <w:rsid w:val="007C4942"/>
    <w:rsid w:val="007C7BF0"/>
    <w:rsid w:val="007D0FF6"/>
    <w:rsid w:val="007D7CD8"/>
    <w:rsid w:val="007E42F3"/>
    <w:rsid w:val="007E7E0C"/>
    <w:rsid w:val="007F0589"/>
    <w:rsid w:val="007F1A80"/>
    <w:rsid w:val="007F31A6"/>
    <w:rsid w:val="007F70A8"/>
    <w:rsid w:val="00800FEC"/>
    <w:rsid w:val="008044FA"/>
    <w:rsid w:val="008100B9"/>
    <w:rsid w:val="00812BC9"/>
    <w:rsid w:val="00814323"/>
    <w:rsid w:val="00820587"/>
    <w:rsid w:val="00826571"/>
    <w:rsid w:val="00826B33"/>
    <w:rsid w:val="0083216B"/>
    <w:rsid w:val="00832AE0"/>
    <w:rsid w:val="008347AF"/>
    <w:rsid w:val="00837330"/>
    <w:rsid w:val="0084332A"/>
    <w:rsid w:val="00843BB5"/>
    <w:rsid w:val="00847179"/>
    <w:rsid w:val="00847307"/>
    <w:rsid w:val="00847D02"/>
    <w:rsid w:val="008531C3"/>
    <w:rsid w:val="0085630F"/>
    <w:rsid w:val="00856327"/>
    <w:rsid w:val="00861979"/>
    <w:rsid w:val="008638C2"/>
    <w:rsid w:val="00872911"/>
    <w:rsid w:val="00876386"/>
    <w:rsid w:val="008763A2"/>
    <w:rsid w:val="00886747"/>
    <w:rsid w:val="00891654"/>
    <w:rsid w:val="00892108"/>
    <w:rsid w:val="00896DEE"/>
    <w:rsid w:val="0089766B"/>
    <w:rsid w:val="008A0AA9"/>
    <w:rsid w:val="008A3F87"/>
    <w:rsid w:val="008A4D02"/>
    <w:rsid w:val="008A5BF2"/>
    <w:rsid w:val="008A6449"/>
    <w:rsid w:val="008B1BA6"/>
    <w:rsid w:val="008B1CF0"/>
    <w:rsid w:val="008B2CCC"/>
    <w:rsid w:val="008B2D93"/>
    <w:rsid w:val="008B7A26"/>
    <w:rsid w:val="008B7E91"/>
    <w:rsid w:val="008D11C6"/>
    <w:rsid w:val="008D1AC7"/>
    <w:rsid w:val="008D71D7"/>
    <w:rsid w:val="008F01A0"/>
    <w:rsid w:val="008F5B61"/>
    <w:rsid w:val="0090397D"/>
    <w:rsid w:val="00906538"/>
    <w:rsid w:val="00923AD4"/>
    <w:rsid w:val="00937876"/>
    <w:rsid w:val="00951320"/>
    <w:rsid w:val="00952603"/>
    <w:rsid w:val="0095441A"/>
    <w:rsid w:val="00956194"/>
    <w:rsid w:val="00964BE0"/>
    <w:rsid w:val="00973AA8"/>
    <w:rsid w:val="0097779A"/>
    <w:rsid w:val="009823C0"/>
    <w:rsid w:val="00983CF8"/>
    <w:rsid w:val="009B16FB"/>
    <w:rsid w:val="009B25CA"/>
    <w:rsid w:val="009B34A8"/>
    <w:rsid w:val="009C4380"/>
    <w:rsid w:val="009D5F0E"/>
    <w:rsid w:val="009D6922"/>
    <w:rsid w:val="009E1301"/>
    <w:rsid w:val="009E24C4"/>
    <w:rsid w:val="009E2DFC"/>
    <w:rsid w:val="009E34D9"/>
    <w:rsid w:val="009E3CDE"/>
    <w:rsid w:val="009E5A60"/>
    <w:rsid w:val="009E765F"/>
    <w:rsid w:val="009F0610"/>
    <w:rsid w:val="009F1F3D"/>
    <w:rsid w:val="009F23B5"/>
    <w:rsid w:val="009F567F"/>
    <w:rsid w:val="009F6BB9"/>
    <w:rsid w:val="00A104C4"/>
    <w:rsid w:val="00A10F62"/>
    <w:rsid w:val="00A16D7B"/>
    <w:rsid w:val="00A17243"/>
    <w:rsid w:val="00A20543"/>
    <w:rsid w:val="00A32252"/>
    <w:rsid w:val="00A40F5C"/>
    <w:rsid w:val="00A4325C"/>
    <w:rsid w:val="00A43B50"/>
    <w:rsid w:val="00A43C17"/>
    <w:rsid w:val="00A43FC9"/>
    <w:rsid w:val="00A451E4"/>
    <w:rsid w:val="00A50140"/>
    <w:rsid w:val="00A627D2"/>
    <w:rsid w:val="00A64148"/>
    <w:rsid w:val="00A67034"/>
    <w:rsid w:val="00A7366E"/>
    <w:rsid w:val="00A82917"/>
    <w:rsid w:val="00A86846"/>
    <w:rsid w:val="00A87F26"/>
    <w:rsid w:val="00A90353"/>
    <w:rsid w:val="00AA014C"/>
    <w:rsid w:val="00AA69A7"/>
    <w:rsid w:val="00AA6F35"/>
    <w:rsid w:val="00AB0BAA"/>
    <w:rsid w:val="00AB4620"/>
    <w:rsid w:val="00AB4CC6"/>
    <w:rsid w:val="00AC1E44"/>
    <w:rsid w:val="00AC270F"/>
    <w:rsid w:val="00AC275D"/>
    <w:rsid w:val="00AC31D2"/>
    <w:rsid w:val="00AC6CD0"/>
    <w:rsid w:val="00AD2A20"/>
    <w:rsid w:val="00AD7A08"/>
    <w:rsid w:val="00AE2A31"/>
    <w:rsid w:val="00AF4E48"/>
    <w:rsid w:val="00AF77FA"/>
    <w:rsid w:val="00AF791B"/>
    <w:rsid w:val="00B020C2"/>
    <w:rsid w:val="00B03ABD"/>
    <w:rsid w:val="00B06707"/>
    <w:rsid w:val="00B07811"/>
    <w:rsid w:val="00B07EF7"/>
    <w:rsid w:val="00B11753"/>
    <w:rsid w:val="00B131A7"/>
    <w:rsid w:val="00B13365"/>
    <w:rsid w:val="00B1365E"/>
    <w:rsid w:val="00B20498"/>
    <w:rsid w:val="00B24ADC"/>
    <w:rsid w:val="00B24B09"/>
    <w:rsid w:val="00B27819"/>
    <w:rsid w:val="00B36FD7"/>
    <w:rsid w:val="00B42598"/>
    <w:rsid w:val="00B43453"/>
    <w:rsid w:val="00B45F26"/>
    <w:rsid w:val="00B51F4D"/>
    <w:rsid w:val="00B53CD9"/>
    <w:rsid w:val="00B66A1A"/>
    <w:rsid w:val="00B72CD3"/>
    <w:rsid w:val="00B822F1"/>
    <w:rsid w:val="00B83DD4"/>
    <w:rsid w:val="00B90480"/>
    <w:rsid w:val="00BA08F6"/>
    <w:rsid w:val="00BA0F34"/>
    <w:rsid w:val="00BA37E3"/>
    <w:rsid w:val="00BA4D92"/>
    <w:rsid w:val="00BB10DF"/>
    <w:rsid w:val="00BB45C0"/>
    <w:rsid w:val="00BC3423"/>
    <w:rsid w:val="00BC72CE"/>
    <w:rsid w:val="00BE26FB"/>
    <w:rsid w:val="00BE7085"/>
    <w:rsid w:val="00BF0078"/>
    <w:rsid w:val="00BF0AA4"/>
    <w:rsid w:val="00BF6A61"/>
    <w:rsid w:val="00BF715C"/>
    <w:rsid w:val="00C00A85"/>
    <w:rsid w:val="00C01BBD"/>
    <w:rsid w:val="00C0585B"/>
    <w:rsid w:val="00C11551"/>
    <w:rsid w:val="00C12DDD"/>
    <w:rsid w:val="00C1446C"/>
    <w:rsid w:val="00C226B7"/>
    <w:rsid w:val="00C337D6"/>
    <w:rsid w:val="00C34BA9"/>
    <w:rsid w:val="00C36D54"/>
    <w:rsid w:val="00C40179"/>
    <w:rsid w:val="00C46D66"/>
    <w:rsid w:val="00C51F85"/>
    <w:rsid w:val="00C52699"/>
    <w:rsid w:val="00C53E36"/>
    <w:rsid w:val="00C55299"/>
    <w:rsid w:val="00C55594"/>
    <w:rsid w:val="00C57A15"/>
    <w:rsid w:val="00C628BB"/>
    <w:rsid w:val="00C64CD2"/>
    <w:rsid w:val="00C80823"/>
    <w:rsid w:val="00C83B04"/>
    <w:rsid w:val="00C83C89"/>
    <w:rsid w:val="00CA5F60"/>
    <w:rsid w:val="00CB0286"/>
    <w:rsid w:val="00CB09CB"/>
    <w:rsid w:val="00CC111A"/>
    <w:rsid w:val="00CC1BE4"/>
    <w:rsid w:val="00CC20FE"/>
    <w:rsid w:val="00CC5197"/>
    <w:rsid w:val="00CC7795"/>
    <w:rsid w:val="00CD113A"/>
    <w:rsid w:val="00CD425C"/>
    <w:rsid w:val="00CD5A4E"/>
    <w:rsid w:val="00CE3D1C"/>
    <w:rsid w:val="00CE4546"/>
    <w:rsid w:val="00D012E8"/>
    <w:rsid w:val="00D01EF4"/>
    <w:rsid w:val="00D07095"/>
    <w:rsid w:val="00D12CB5"/>
    <w:rsid w:val="00D1450B"/>
    <w:rsid w:val="00D16583"/>
    <w:rsid w:val="00D2468B"/>
    <w:rsid w:val="00D2611C"/>
    <w:rsid w:val="00D268C5"/>
    <w:rsid w:val="00D27851"/>
    <w:rsid w:val="00D43417"/>
    <w:rsid w:val="00D5180D"/>
    <w:rsid w:val="00D545CF"/>
    <w:rsid w:val="00D552CF"/>
    <w:rsid w:val="00D55FFB"/>
    <w:rsid w:val="00D70F7C"/>
    <w:rsid w:val="00D71D45"/>
    <w:rsid w:val="00D72AED"/>
    <w:rsid w:val="00D814F5"/>
    <w:rsid w:val="00DA121A"/>
    <w:rsid w:val="00DA3E13"/>
    <w:rsid w:val="00DB1F6F"/>
    <w:rsid w:val="00DB546B"/>
    <w:rsid w:val="00DB7EBB"/>
    <w:rsid w:val="00DC25F3"/>
    <w:rsid w:val="00DC276C"/>
    <w:rsid w:val="00DC2FD5"/>
    <w:rsid w:val="00DC7DE9"/>
    <w:rsid w:val="00DD0190"/>
    <w:rsid w:val="00DD0FD6"/>
    <w:rsid w:val="00DD5752"/>
    <w:rsid w:val="00DD6225"/>
    <w:rsid w:val="00DE0B63"/>
    <w:rsid w:val="00DE1E9D"/>
    <w:rsid w:val="00DE3E04"/>
    <w:rsid w:val="00DF2179"/>
    <w:rsid w:val="00DF4631"/>
    <w:rsid w:val="00DF6AF1"/>
    <w:rsid w:val="00E0105A"/>
    <w:rsid w:val="00E02666"/>
    <w:rsid w:val="00E03E11"/>
    <w:rsid w:val="00E071E0"/>
    <w:rsid w:val="00E16096"/>
    <w:rsid w:val="00E17280"/>
    <w:rsid w:val="00E26244"/>
    <w:rsid w:val="00E30EAC"/>
    <w:rsid w:val="00E32BFC"/>
    <w:rsid w:val="00E343FE"/>
    <w:rsid w:val="00E348C9"/>
    <w:rsid w:val="00E352E6"/>
    <w:rsid w:val="00E4426A"/>
    <w:rsid w:val="00E457AE"/>
    <w:rsid w:val="00E47458"/>
    <w:rsid w:val="00E61C72"/>
    <w:rsid w:val="00E72A90"/>
    <w:rsid w:val="00E9163C"/>
    <w:rsid w:val="00E9197E"/>
    <w:rsid w:val="00E91BE4"/>
    <w:rsid w:val="00E931FA"/>
    <w:rsid w:val="00E932D1"/>
    <w:rsid w:val="00EA5B00"/>
    <w:rsid w:val="00EB3118"/>
    <w:rsid w:val="00EB48F9"/>
    <w:rsid w:val="00EB57FD"/>
    <w:rsid w:val="00EB6138"/>
    <w:rsid w:val="00EC6896"/>
    <w:rsid w:val="00ED19A2"/>
    <w:rsid w:val="00EE1F7A"/>
    <w:rsid w:val="00EF54C4"/>
    <w:rsid w:val="00EF6B55"/>
    <w:rsid w:val="00EF79E2"/>
    <w:rsid w:val="00F02724"/>
    <w:rsid w:val="00F04C67"/>
    <w:rsid w:val="00F05F83"/>
    <w:rsid w:val="00F142EE"/>
    <w:rsid w:val="00F1678B"/>
    <w:rsid w:val="00F31181"/>
    <w:rsid w:val="00F32EB4"/>
    <w:rsid w:val="00F4027F"/>
    <w:rsid w:val="00F42751"/>
    <w:rsid w:val="00F42A23"/>
    <w:rsid w:val="00F50372"/>
    <w:rsid w:val="00F54F28"/>
    <w:rsid w:val="00F61455"/>
    <w:rsid w:val="00F615D5"/>
    <w:rsid w:val="00F6495C"/>
    <w:rsid w:val="00F65D71"/>
    <w:rsid w:val="00F66178"/>
    <w:rsid w:val="00F71B92"/>
    <w:rsid w:val="00F805F4"/>
    <w:rsid w:val="00F93DBF"/>
    <w:rsid w:val="00F977EC"/>
    <w:rsid w:val="00FA11B8"/>
    <w:rsid w:val="00FB2C59"/>
    <w:rsid w:val="00FC1F1C"/>
    <w:rsid w:val="00FC2658"/>
    <w:rsid w:val="00FC7814"/>
    <w:rsid w:val="00FE7FD3"/>
    <w:rsid w:val="00FF24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C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uiPriority w:val="1"/>
    <w:qFormat/>
    <w:rsid w:val="00937876"/>
  </w:style>
  <w:style w:type="paragraph" w:styleId="Nadpis1">
    <w:name w:val="heading 1"/>
    <w:basedOn w:val="Normlny"/>
    <w:link w:val="Nadpis1Char"/>
    <w:uiPriority w:val="9"/>
    <w:qFormat/>
    <w:rsid w:val="00B07EF7"/>
    <w:pPr>
      <w:spacing w:before="15"/>
      <w:ind w:left="21"/>
      <w:outlineLvl w:val="0"/>
    </w:pPr>
    <w:rPr>
      <w:rFonts w:ascii="Calibri" w:eastAsia="Calibri" w:hAnsi="Calibri"/>
      <w:b/>
      <w:bCs/>
      <w:sz w:val="28"/>
      <w:szCs w:val="28"/>
    </w:rPr>
  </w:style>
  <w:style w:type="paragraph" w:styleId="Nadpis2">
    <w:name w:val="heading 2"/>
    <w:basedOn w:val="Normlny"/>
    <w:link w:val="Nadpis2Char"/>
    <w:uiPriority w:val="9"/>
    <w:qFormat/>
    <w:rsid w:val="00B07EF7"/>
    <w:pPr>
      <w:spacing w:before="69"/>
      <w:ind w:left="117"/>
      <w:outlineLvl w:val="1"/>
    </w:pPr>
    <w:rPr>
      <w:rFonts w:ascii="Times New Roman" w:eastAsia="Times New Roman" w:hAnsi="Times New Roman"/>
      <w:b/>
      <w:bCs/>
      <w:sz w:val="24"/>
      <w:szCs w:val="24"/>
    </w:rPr>
  </w:style>
  <w:style w:type="paragraph" w:styleId="Nadpis30">
    <w:name w:val="heading 3"/>
    <w:basedOn w:val="Normlny"/>
    <w:link w:val="Nadpis3Char"/>
    <w:uiPriority w:val="9"/>
    <w:qFormat/>
    <w:rsid w:val="00B07EF7"/>
    <w:pPr>
      <w:ind w:left="117"/>
      <w:outlineLvl w:val="2"/>
    </w:pPr>
    <w:rPr>
      <w:rFonts w:ascii="Times New Roman" w:eastAsia="Times New Roman" w:hAnsi="Times New Roman"/>
      <w:sz w:val="24"/>
      <w:szCs w:val="24"/>
    </w:rPr>
  </w:style>
  <w:style w:type="paragraph" w:styleId="Nadpis4">
    <w:name w:val="heading 4"/>
    <w:basedOn w:val="Normlny"/>
    <w:link w:val="Nadpis4Char"/>
    <w:uiPriority w:val="9"/>
    <w:qFormat/>
    <w:rsid w:val="00B07EF7"/>
    <w:pPr>
      <w:spacing w:before="56"/>
      <w:ind w:left="117"/>
      <w:outlineLvl w:val="3"/>
    </w:pPr>
    <w:rPr>
      <w:rFonts w:ascii="Times New Roman" w:eastAsia="Times New Roman" w:hAnsi="Times New Roman"/>
      <w:i/>
      <w:sz w:val="24"/>
      <w:szCs w:val="24"/>
    </w:rPr>
  </w:style>
  <w:style w:type="paragraph" w:styleId="Nadpis5">
    <w:name w:val="heading 5"/>
    <w:basedOn w:val="Normlny"/>
    <w:link w:val="Nadpis5Char"/>
    <w:uiPriority w:val="9"/>
    <w:qFormat/>
    <w:rsid w:val="00B07EF7"/>
    <w:pPr>
      <w:ind w:left="543" w:hanging="426"/>
      <w:outlineLvl w:val="4"/>
    </w:pPr>
    <w:rPr>
      <w:rFonts w:ascii="Times New Roman" w:eastAsia="Times New Roman" w:hAnsi="Times New Roman"/>
      <w:b/>
      <w:bCs/>
    </w:rPr>
  </w:style>
  <w:style w:type="paragraph" w:styleId="Nadpis6">
    <w:name w:val="heading 6"/>
    <w:basedOn w:val="Normlny"/>
    <w:next w:val="Normlny"/>
    <w:link w:val="Nadpis6Char"/>
    <w:uiPriority w:val="9"/>
    <w:unhideWhenUsed/>
    <w:qFormat/>
    <w:rsid w:val="00DF6AF1"/>
    <w:pPr>
      <w:keepNext/>
      <w:keepLines/>
      <w:widowControl/>
      <w:spacing w:before="200"/>
      <w:outlineLvl w:val="5"/>
    </w:pPr>
    <w:rPr>
      <w:rFonts w:asciiTheme="majorHAnsi" w:eastAsiaTheme="majorEastAsia" w:hAnsiTheme="majorHAnsi" w:cstheme="majorBidi"/>
      <w:i/>
      <w:iCs/>
      <w:color w:val="243F60" w:themeColor="accent1" w:themeShade="7F"/>
      <w:sz w:val="24"/>
    </w:rPr>
  </w:style>
  <w:style w:type="paragraph" w:styleId="Nadpis7">
    <w:name w:val="heading 7"/>
    <w:basedOn w:val="Normlny"/>
    <w:next w:val="Normlny"/>
    <w:link w:val="Nadpis7Char"/>
    <w:uiPriority w:val="9"/>
    <w:semiHidden/>
    <w:unhideWhenUsed/>
    <w:qFormat/>
    <w:rsid w:val="00DF6AF1"/>
    <w:pPr>
      <w:keepNext/>
      <w:keepLines/>
      <w:widowControl/>
      <w:spacing w:before="200"/>
      <w:outlineLvl w:val="6"/>
    </w:pPr>
    <w:rPr>
      <w:rFonts w:asciiTheme="majorHAnsi" w:eastAsiaTheme="majorEastAsia" w:hAnsiTheme="majorHAnsi" w:cstheme="majorBidi"/>
      <w:i/>
      <w:iCs/>
      <w:color w:val="404040" w:themeColor="text1" w:themeTint="BF"/>
      <w:sz w:val="24"/>
    </w:rPr>
  </w:style>
  <w:style w:type="paragraph" w:styleId="Nadpis8">
    <w:name w:val="heading 8"/>
    <w:basedOn w:val="Normlny"/>
    <w:next w:val="Normlny"/>
    <w:link w:val="Nadpis8Char"/>
    <w:uiPriority w:val="9"/>
    <w:semiHidden/>
    <w:unhideWhenUsed/>
    <w:qFormat/>
    <w:rsid w:val="00DF6AF1"/>
    <w:pPr>
      <w:keepNext/>
      <w:keepLines/>
      <w:widowControl/>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DF6AF1"/>
    <w:pPr>
      <w:keepNext/>
      <w:keepLines/>
      <w:widowControl/>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ableParagraph">
    <w:name w:val="Table Paragraph"/>
    <w:basedOn w:val="Normlny"/>
    <w:uiPriority w:val="1"/>
    <w:qFormat/>
    <w:rsid w:val="00B07EF7"/>
  </w:style>
  <w:style w:type="character" w:customStyle="1" w:styleId="Nadpis1Char">
    <w:name w:val="Nadpis 1 Char"/>
    <w:basedOn w:val="Predvolenpsmoodseku"/>
    <w:link w:val="Nadpis1"/>
    <w:uiPriority w:val="9"/>
    <w:rsid w:val="00B07EF7"/>
    <w:rPr>
      <w:rFonts w:ascii="Calibri" w:eastAsia="Calibri" w:hAnsi="Calibri"/>
      <w:b/>
      <w:bCs/>
      <w:sz w:val="28"/>
      <w:szCs w:val="28"/>
    </w:rPr>
  </w:style>
  <w:style w:type="character" w:customStyle="1" w:styleId="Nadpis2Char">
    <w:name w:val="Nadpis 2 Char"/>
    <w:basedOn w:val="Predvolenpsmoodseku"/>
    <w:link w:val="Nadpis2"/>
    <w:uiPriority w:val="9"/>
    <w:rsid w:val="00B07EF7"/>
    <w:rPr>
      <w:rFonts w:ascii="Times New Roman" w:eastAsia="Times New Roman" w:hAnsi="Times New Roman"/>
      <w:b/>
      <w:bCs/>
      <w:sz w:val="24"/>
      <w:szCs w:val="24"/>
    </w:rPr>
  </w:style>
  <w:style w:type="character" w:customStyle="1" w:styleId="Nadpis3Char">
    <w:name w:val="Nadpis 3 Char"/>
    <w:basedOn w:val="Predvolenpsmoodseku"/>
    <w:link w:val="Nadpis30"/>
    <w:uiPriority w:val="9"/>
    <w:rsid w:val="00B07EF7"/>
    <w:rPr>
      <w:rFonts w:ascii="Times New Roman" w:eastAsia="Times New Roman" w:hAnsi="Times New Roman"/>
      <w:sz w:val="24"/>
      <w:szCs w:val="24"/>
    </w:rPr>
  </w:style>
  <w:style w:type="character" w:customStyle="1" w:styleId="Nadpis4Char">
    <w:name w:val="Nadpis 4 Char"/>
    <w:basedOn w:val="Predvolenpsmoodseku"/>
    <w:link w:val="Nadpis4"/>
    <w:uiPriority w:val="9"/>
    <w:rsid w:val="00B07EF7"/>
    <w:rPr>
      <w:rFonts w:ascii="Times New Roman" w:eastAsia="Times New Roman" w:hAnsi="Times New Roman"/>
      <w:i/>
      <w:sz w:val="24"/>
      <w:szCs w:val="24"/>
    </w:rPr>
  </w:style>
  <w:style w:type="character" w:customStyle="1" w:styleId="Nadpis5Char">
    <w:name w:val="Nadpis 5 Char"/>
    <w:basedOn w:val="Predvolenpsmoodseku"/>
    <w:link w:val="Nadpis5"/>
    <w:uiPriority w:val="9"/>
    <w:rsid w:val="00B07EF7"/>
    <w:rPr>
      <w:rFonts w:ascii="Times New Roman" w:eastAsia="Times New Roman" w:hAnsi="Times New Roman"/>
      <w:b/>
      <w:bCs/>
    </w:rPr>
  </w:style>
  <w:style w:type="paragraph" w:styleId="Zkladntext">
    <w:name w:val="Body Text"/>
    <w:basedOn w:val="Normlny"/>
    <w:link w:val="ZkladntextChar"/>
    <w:uiPriority w:val="99"/>
    <w:qFormat/>
    <w:rsid w:val="00B07EF7"/>
    <w:pPr>
      <w:ind w:left="117"/>
    </w:pPr>
    <w:rPr>
      <w:rFonts w:ascii="Times New Roman" w:eastAsia="Times New Roman" w:hAnsi="Times New Roman"/>
    </w:rPr>
  </w:style>
  <w:style w:type="character" w:customStyle="1" w:styleId="ZkladntextChar">
    <w:name w:val="Základný text Char"/>
    <w:basedOn w:val="Predvolenpsmoodseku"/>
    <w:link w:val="Zkladntext"/>
    <w:uiPriority w:val="99"/>
    <w:rsid w:val="00B07EF7"/>
    <w:rPr>
      <w:rFonts w:ascii="Times New Roman" w:eastAsia="Times New Roman" w:hAnsi="Times New Roman"/>
    </w:rPr>
  </w:style>
  <w:style w:type="paragraph" w:styleId="Odsekzoznamu">
    <w:name w:val="List Paragraph"/>
    <w:basedOn w:val="Normlny"/>
    <w:uiPriority w:val="34"/>
    <w:qFormat/>
    <w:rsid w:val="00B07EF7"/>
  </w:style>
  <w:style w:type="paragraph" w:styleId="Hlavikaobsahu">
    <w:name w:val="TOC Heading"/>
    <w:basedOn w:val="Nadpis1"/>
    <w:next w:val="Normlny"/>
    <w:uiPriority w:val="39"/>
    <w:unhideWhenUsed/>
    <w:qFormat/>
    <w:rsid w:val="00B07EF7"/>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sk-SK"/>
    </w:rPr>
  </w:style>
  <w:style w:type="paragraph" w:styleId="Nzov">
    <w:name w:val="Title"/>
    <w:basedOn w:val="Normlny"/>
    <w:next w:val="Normlny"/>
    <w:link w:val="NzovChar"/>
    <w:uiPriority w:val="10"/>
    <w:qFormat/>
    <w:rsid w:val="00826571"/>
    <w:pPr>
      <w:spacing w:after="300"/>
      <w:contextualSpacing/>
    </w:pPr>
    <w:rPr>
      <w:rFonts w:ascii="Trebuchet MS" w:eastAsiaTheme="majorEastAsia" w:hAnsi="Trebuchet MS" w:cstheme="majorBidi"/>
      <w:color w:val="17365D" w:themeColor="text2" w:themeShade="BF"/>
      <w:spacing w:val="5"/>
      <w:kern w:val="28"/>
      <w:sz w:val="56"/>
      <w:szCs w:val="52"/>
    </w:rPr>
  </w:style>
  <w:style w:type="character" w:customStyle="1" w:styleId="NzovChar">
    <w:name w:val="Názov Char"/>
    <w:basedOn w:val="Predvolenpsmoodseku"/>
    <w:link w:val="Nzov"/>
    <w:uiPriority w:val="10"/>
    <w:rsid w:val="00826571"/>
    <w:rPr>
      <w:rFonts w:ascii="Trebuchet MS" w:eastAsiaTheme="majorEastAsia" w:hAnsi="Trebuchet MS" w:cstheme="majorBidi"/>
      <w:color w:val="17365D" w:themeColor="text2" w:themeShade="BF"/>
      <w:spacing w:val="5"/>
      <w:kern w:val="28"/>
      <w:sz w:val="56"/>
      <w:szCs w:val="52"/>
    </w:rPr>
  </w:style>
  <w:style w:type="paragraph" w:customStyle="1" w:styleId="PSNADPIS1">
    <w:name w:val="PS_NADPIS_1"/>
    <w:basedOn w:val="Nadpis1"/>
    <w:uiPriority w:val="1"/>
    <w:qFormat/>
    <w:rsid w:val="0026199A"/>
    <w:pPr>
      <w:spacing w:before="0" w:after="240"/>
      <w:ind w:left="23"/>
      <w:jc w:val="right"/>
    </w:pPr>
    <w:rPr>
      <w:rFonts w:ascii="Trebuchet MS" w:hAnsi="Trebuchet MS"/>
      <w:lang w:val="en-GB"/>
    </w:rPr>
  </w:style>
  <w:style w:type="table" w:styleId="Mriekatabuky">
    <w:name w:val="Table Grid"/>
    <w:basedOn w:val="Normlnatabuka"/>
    <w:uiPriority w:val="39"/>
    <w:rsid w:val="00826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AZAKLADNYTEXT">
    <w:name w:val="LOA_ZAKLADNY_TEXT"/>
    <w:basedOn w:val="Zkladntext"/>
    <w:uiPriority w:val="1"/>
    <w:qFormat/>
    <w:rsid w:val="00826571"/>
    <w:rPr>
      <w:rFonts w:ascii="Trebuchet MS" w:hAnsi="Trebuchet MS"/>
      <w:sz w:val="20"/>
      <w:szCs w:val="20"/>
      <w:lang w:val="en-GB"/>
    </w:rPr>
  </w:style>
  <w:style w:type="paragraph" w:customStyle="1" w:styleId="NADPIS10">
    <w:name w:val="NADPIS_1"/>
    <w:basedOn w:val="Nadpis1"/>
    <w:uiPriority w:val="1"/>
    <w:qFormat/>
    <w:rsid w:val="00937876"/>
    <w:rPr>
      <w:rFonts w:ascii="Trebuchet MS" w:hAnsi="Trebuchet MS"/>
      <w:sz w:val="36"/>
      <w:lang w:val="en-GB"/>
    </w:rPr>
  </w:style>
  <w:style w:type="paragraph" w:customStyle="1" w:styleId="PSZAKLADNYTEXT">
    <w:name w:val="PS_ZAKLADNY_TEXT"/>
    <w:basedOn w:val="Zkladntext"/>
    <w:uiPriority w:val="1"/>
    <w:qFormat/>
    <w:rsid w:val="00474AD3"/>
    <w:pPr>
      <w:spacing w:before="120" w:after="120" w:line="360" w:lineRule="auto"/>
      <w:ind w:left="0"/>
      <w:jc w:val="both"/>
    </w:pPr>
    <w:rPr>
      <w:rFonts w:ascii="Trebuchet MS" w:hAnsi="Trebuchet MS" w:cs="Times New Roman"/>
      <w:sz w:val="20"/>
      <w:szCs w:val="24"/>
      <w:lang w:val="en-GB"/>
    </w:rPr>
  </w:style>
  <w:style w:type="paragraph" w:customStyle="1" w:styleId="ZAKLADNYTEXT">
    <w:name w:val="ZAKLADNY_TEXT"/>
    <w:basedOn w:val="Zkladntext"/>
    <w:uiPriority w:val="1"/>
    <w:qFormat/>
    <w:rsid w:val="00474AD3"/>
    <w:pPr>
      <w:spacing w:before="120" w:after="120" w:line="360" w:lineRule="auto"/>
      <w:ind w:left="0"/>
      <w:jc w:val="both"/>
    </w:pPr>
    <w:rPr>
      <w:rFonts w:ascii="Trebuchet MS" w:hAnsi="Trebuchet MS"/>
      <w:sz w:val="20"/>
    </w:rPr>
  </w:style>
  <w:style w:type="character" w:styleId="Siln">
    <w:name w:val="Strong"/>
    <w:basedOn w:val="Predvolenpsmoodseku"/>
    <w:uiPriority w:val="22"/>
    <w:qFormat/>
    <w:rsid w:val="0026199A"/>
    <w:rPr>
      <w:b/>
      <w:bCs/>
    </w:rPr>
  </w:style>
  <w:style w:type="paragraph" w:styleId="Obsah1">
    <w:name w:val="toc 1"/>
    <w:basedOn w:val="Normlny"/>
    <w:next w:val="Normlny"/>
    <w:autoRedefine/>
    <w:uiPriority w:val="39"/>
    <w:unhideWhenUsed/>
    <w:qFormat/>
    <w:rsid w:val="0026199A"/>
    <w:pPr>
      <w:spacing w:after="100"/>
    </w:pPr>
  </w:style>
  <w:style w:type="character" w:styleId="Hypertextovprepojenie">
    <w:name w:val="Hyperlink"/>
    <w:basedOn w:val="Predvolenpsmoodseku"/>
    <w:uiPriority w:val="99"/>
    <w:unhideWhenUsed/>
    <w:rsid w:val="0026199A"/>
    <w:rPr>
      <w:color w:val="0000FF" w:themeColor="hyperlink"/>
      <w:u w:val="single"/>
    </w:rPr>
  </w:style>
  <w:style w:type="paragraph" w:styleId="Textbubliny">
    <w:name w:val="Balloon Text"/>
    <w:basedOn w:val="Normlny"/>
    <w:link w:val="TextbublinyChar"/>
    <w:uiPriority w:val="99"/>
    <w:semiHidden/>
    <w:unhideWhenUsed/>
    <w:rsid w:val="0026199A"/>
    <w:rPr>
      <w:rFonts w:ascii="Tahoma" w:hAnsi="Tahoma" w:cs="Tahoma"/>
      <w:sz w:val="16"/>
      <w:szCs w:val="16"/>
    </w:rPr>
  </w:style>
  <w:style w:type="character" w:customStyle="1" w:styleId="TextbublinyChar">
    <w:name w:val="Text bubliny Char"/>
    <w:basedOn w:val="Predvolenpsmoodseku"/>
    <w:link w:val="Textbubliny"/>
    <w:uiPriority w:val="99"/>
    <w:semiHidden/>
    <w:rsid w:val="0026199A"/>
    <w:rPr>
      <w:rFonts w:ascii="Tahoma" w:hAnsi="Tahoma" w:cs="Tahoma"/>
      <w:sz w:val="16"/>
      <w:szCs w:val="16"/>
    </w:rPr>
  </w:style>
  <w:style w:type="paragraph" w:styleId="Textpoznmkypodiarou">
    <w:name w:val="footnote text"/>
    <w:basedOn w:val="Normlny"/>
    <w:link w:val="TextpoznmkypodiarouChar"/>
    <w:uiPriority w:val="99"/>
    <w:unhideWhenUsed/>
    <w:rsid w:val="0026199A"/>
    <w:pPr>
      <w:widowControl/>
    </w:pPr>
    <w:rPr>
      <w:rFonts w:ascii="Arial" w:eastAsiaTheme="minorEastAsia" w:hAnsi="Arial"/>
      <w:sz w:val="20"/>
      <w:szCs w:val="20"/>
      <w:lang w:eastAsia="zh-CN"/>
    </w:rPr>
  </w:style>
  <w:style w:type="character" w:customStyle="1" w:styleId="TextpoznmkypodiarouChar">
    <w:name w:val="Text poznámky pod čiarou Char"/>
    <w:basedOn w:val="Predvolenpsmoodseku"/>
    <w:link w:val="Textpoznmkypodiarou"/>
    <w:uiPriority w:val="99"/>
    <w:rsid w:val="0026199A"/>
    <w:rPr>
      <w:rFonts w:ascii="Arial" w:eastAsiaTheme="minorEastAsia" w:hAnsi="Arial"/>
      <w:sz w:val="20"/>
      <w:szCs w:val="20"/>
      <w:lang w:eastAsia="zh-CN"/>
    </w:rPr>
  </w:style>
  <w:style w:type="character" w:styleId="Odkaznapoznmkupodiarou">
    <w:name w:val="footnote reference"/>
    <w:basedOn w:val="Predvolenpsmoodseku"/>
    <w:uiPriority w:val="99"/>
    <w:semiHidden/>
    <w:unhideWhenUsed/>
    <w:rsid w:val="0026199A"/>
    <w:rPr>
      <w:vertAlign w:val="superscript"/>
    </w:rPr>
  </w:style>
  <w:style w:type="character" w:styleId="Zvraznenie">
    <w:name w:val="Emphasis"/>
    <w:basedOn w:val="Predvolenpsmoodseku"/>
    <w:uiPriority w:val="20"/>
    <w:qFormat/>
    <w:rsid w:val="0026199A"/>
    <w:rPr>
      <w:i/>
      <w:iCs/>
    </w:rPr>
  </w:style>
  <w:style w:type="paragraph" w:customStyle="1" w:styleId="TPC">
    <w:name w:val="TPC"/>
    <w:basedOn w:val="Zkladntext"/>
    <w:uiPriority w:val="1"/>
    <w:qFormat/>
    <w:rsid w:val="0026199A"/>
    <w:rPr>
      <w:rFonts w:ascii="Trebuchet MS" w:hAnsi="Trebuchet MS"/>
      <w:sz w:val="20"/>
      <w:szCs w:val="20"/>
    </w:rPr>
  </w:style>
  <w:style w:type="paragraph" w:customStyle="1" w:styleId="LSZAKLADNYTEXTBOD">
    <w:name w:val="LS_ZAKLADNY_TEXT_BOD"/>
    <w:basedOn w:val="ZAKLADNYTEXT"/>
    <w:uiPriority w:val="1"/>
    <w:qFormat/>
    <w:rsid w:val="009E5A60"/>
    <w:pPr>
      <w:numPr>
        <w:numId w:val="2"/>
      </w:numPr>
    </w:pPr>
  </w:style>
  <w:style w:type="paragraph" w:customStyle="1" w:styleId="LSZAKLADNYTEXTODRAZKA">
    <w:name w:val="LS_ZAKLADNY_TEXT_ODRAZKA"/>
    <w:basedOn w:val="LSZAKLADNYTEXTBOD"/>
    <w:uiPriority w:val="1"/>
    <w:qFormat/>
    <w:rsid w:val="00474AD3"/>
    <w:pPr>
      <w:numPr>
        <w:numId w:val="11"/>
      </w:numPr>
    </w:pPr>
  </w:style>
  <w:style w:type="paragraph" w:customStyle="1" w:styleId="PSZAKLADNYTEXTBOD">
    <w:name w:val="PS_ZAKLADNY_TEXT_BOD"/>
    <w:basedOn w:val="LSZAKLADNYTEXTBOD"/>
    <w:uiPriority w:val="1"/>
    <w:qFormat/>
    <w:rsid w:val="007B372A"/>
    <w:pPr>
      <w:ind w:left="357" w:right="2126" w:hanging="357"/>
    </w:pPr>
  </w:style>
  <w:style w:type="paragraph" w:customStyle="1" w:styleId="PSZAKLADNYTEXTODRAZKA">
    <w:name w:val="PS_ZAKLADNY_TEXT_ODRAZKA"/>
    <w:basedOn w:val="PSZAKLADNYTEXTBOD"/>
    <w:uiPriority w:val="1"/>
    <w:qFormat/>
    <w:rsid w:val="004F1A58"/>
    <w:pPr>
      <w:numPr>
        <w:numId w:val="1"/>
      </w:numPr>
      <w:ind w:right="0"/>
    </w:pPr>
  </w:style>
  <w:style w:type="paragraph" w:customStyle="1" w:styleId="PSZAKLADNYTEXTODBEZ">
    <w:name w:val="PS_ZAKLADNY_TEXT_OD_BEZ"/>
    <w:basedOn w:val="PSZAKLADNYTEXTODRAZKA"/>
    <w:uiPriority w:val="1"/>
    <w:qFormat/>
    <w:rsid w:val="007B372A"/>
    <w:pPr>
      <w:numPr>
        <w:numId w:val="0"/>
      </w:numPr>
      <w:ind w:left="357"/>
    </w:pPr>
  </w:style>
  <w:style w:type="paragraph" w:styleId="Popis">
    <w:name w:val="caption"/>
    <w:basedOn w:val="Normlny"/>
    <w:next w:val="Normlny"/>
    <w:uiPriority w:val="35"/>
    <w:unhideWhenUsed/>
    <w:qFormat/>
    <w:rsid w:val="00937876"/>
    <w:pPr>
      <w:spacing w:after="200"/>
    </w:pPr>
    <w:rPr>
      <w:rFonts w:ascii="Trebuchet MS" w:hAnsi="Trebuchet MS"/>
      <w:b/>
      <w:bCs/>
      <w:color w:val="4F81BD" w:themeColor="accent1"/>
      <w:sz w:val="20"/>
      <w:szCs w:val="18"/>
    </w:rPr>
  </w:style>
  <w:style w:type="paragraph" w:styleId="Obsah2">
    <w:name w:val="toc 2"/>
    <w:basedOn w:val="Normlny"/>
    <w:next w:val="Normlny"/>
    <w:autoRedefine/>
    <w:uiPriority w:val="39"/>
    <w:unhideWhenUsed/>
    <w:qFormat/>
    <w:rsid w:val="00F02724"/>
    <w:pPr>
      <w:spacing w:after="100"/>
      <w:ind w:left="220"/>
    </w:pPr>
  </w:style>
  <w:style w:type="paragraph" w:customStyle="1" w:styleId="PSCNADPIS1">
    <w:name w:val="PS_C_NADPIS_1"/>
    <w:basedOn w:val="PSNADPIS1"/>
    <w:uiPriority w:val="1"/>
    <w:rsid w:val="00F02724"/>
    <w:pPr>
      <w:ind w:left="0"/>
    </w:pPr>
  </w:style>
  <w:style w:type="character" w:customStyle="1" w:styleId="SILNEZVYRAZNENIE">
    <w:name w:val="SILNE_ZVYRAZNENIE"/>
    <w:basedOn w:val="Siln"/>
    <w:uiPriority w:val="1"/>
    <w:qFormat/>
    <w:rsid w:val="00F02724"/>
    <w:rPr>
      <w:b/>
      <w:bCs/>
      <w:i/>
    </w:rPr>
  </w:style>
  <w:style w:type="paragraph" w:customStyle="1" w:styleId="NADPIS1C">
    <w:name w:val="NADPIS_1_C"/>
    <w:basedOn w:val="NADPIS10"/>
    <w:uiPriority w:val="1"/>
    <w:qFormat/>
    <w:rsid w:val="004F1A58"/>
    <w:pPr>
      <w:numPr>
        <w:numId w:val="15"/>
      </w:numPr>
    </w:pPr>
  </w:style>
  <w:style w:type="paragraph" w:customStyle="1" w:styleId="ZAKLADNYTEXTNADPIS">
    <w:name w:val="ZAKLADNY_TEXT_NADPIS"/>
    <w:basedOn w:val="ZAKLADNYTEXT"/>
    <w:uiPriority w:val="1"/>
    <w:qFormat/>
    <w:rsid w:val="004F1A58"/>
    <w:rPr>
      <w:b/>
      <w:sz w:val="32"/>
    </w:rPr>
  </w:style>
  <w:style w:type="paragraph" w:customStyle="1" w:styleId="TrebuchetMS12">
    <w:name w:val="Trebuchet MS 12"/>
    <w:basedOn w:val="Normlny"/>
    <w:link w:val="TrebuchetMS12Char"/>
    <w:qFormat/>
    <w:rsid w:val="000F1AA5"/>
    <w:pPr>
      <w:widowControl/>
      <w:spacing w:before="120" w:after="120"/>
      <w:jc w:val="both"/>
    </w:pPr>
    <w:rPr>
      <w:rFonts w:ascii="Trebuchet MS" w:hAnsi="Trebuchet MS" w:cs="Tunga"/>
      <w:sz w:val="20"/>
    </w:rPr>
  </w:style>
  <w:style w:type="character" w:customStyle="1" w:styleId="TrebuchetMS12Char">
    <w:name w:val="Trebuchet MS 12 Char"/>
    <w:basedOn w:val="Predvolenpsmoodseku"/>
    <w:link w:val="TrebuchetMS12"/>
    <w:rsid w:val="000F1AA5"/>
    <w:rPr>
      <w:rFonts w:ascii="Trebuchet MS" w:hAnsi="Trebuchet MS" w:cs="Tunga"/>
      <w:sz w:val="20"/>
    </w:rPr>
  </w:style>
  <w:style w:type="character" w:customStyle="1" w:styleId="apple-converted-space">
    <w:name w:val="apple-converted-space"/>
    <w:basedOn w:val="Predvolenpsmoodseku"/>
    <w:rsid w:val="000F1AA5"/>
  </w:style>
  <w:style w:type="paragraph" w:styleId="Hlavika">
    <w:name w:val="header"/>
    <w:basedOn w:val="Normlny"/>
    <w:link w:val="HlavikaChar"/>
    <w:uiPriority w:val="99"/>
    <w:unhideWhenUsed/>
    <w:rsid w:val="009F23B5"/>
    <w:pPr>
      <w:tabs>
        <w:tab w:val="center" w:pos="4536"/>
        <w:tab w:val="right" w:pos="9072"/>
      </w:tabs>
    </w:pPr>
  </w:style>
  <w:style w:type="character" w:customStyle="1" w:styleId="HlavikaChar">
    <w:name w:val="Hlavička Char"/>
    <w:basedOn w:val="Predvolenpsmoodseku"/>
    <w:link w:val="Hlavika"/>
    <w:uiPriority w:val="99"/>
    <w:rsid w:val="009F23B5"/>
  </w:style>
  <w:style w:type="paragraph" w:styleId="Pta">
    <w:name w:val="footer"/>
    <w:basedOn w:val="Normlny"/>
    <w:link w:val="PtaChar"/>
    <w:uiPriority w:val="99"/>
    <w:unhideWhenUsed/>
    <w:rsid w:val="009F23B5"/>
    <w:pPr>
      <w:tabs>
        <w:tab w:val="center" w:pos="4536"/>
        <w:tab w:val="right" w:pos="9072"/>
      </w:tabs>
    </w:pPr>
  </w:style>
  <w:style w:type="character" w:customStyle="1" w:styleId="PtaChar">
    <w:name w:val="Päta Char"/>
    <w:basedOn w:val="Predvolenpsmoodseku"/>
    <w:link w:val="Pta"/>
    <w:uiPriority w:val="99"/>
    <w:rsid w:val="009F23B5"/>
  </w:style>
  <w:style w:type="paragraph" w:customStyle="1" w:styleId="PSIIPARTCNADPIS1">
    <w:name w:val="PS_II_PART_C_NADPIS_1"/>
    <w:basedOn w:val="PSCNADPIS1"/>
    <w:uiPriority w:val="1"/>
    <w:qFormat/>
    <w:rsid w:val="00937876"/>
    <w:pPr>
      <w:numPr>
        <w:numId w:val="14"/>
      </w:numPr>
      <w:jc w:val="left"/>
    </w:pPr>
  </w:style>
  <w:style w:type="paragraph" w:customStyle="1" w:styleId="PSZAKLADNYTEXTNADPIS">
    <w:name w:val="PS_ZAKLADNY_TEXT_NADPIS"/>
    <w:basedOn w:val="PSZAKLADNYTEXT"/>
    <w:uiPriority w:val="1"/>
    <w:qFormat/>
    <w:rsid w:val="00EF6B55"/>
    <w:rPr>
      <w:b/>
      <w:sz w:val="24"/>
    </w:rPr>
  </w:style>
  <w:style w:type="paragraph" w:customStyle="1" w:styleId="PSZAKLADNYTEXTODBOD">
    <w:name w:val="PS_ZAKLADNY_TEXT_OD_BOD"/>
    <w:basedOn w:val="PSZAKLADNYTEXTODRAZKA"/>
    <w:uiPriority w:val="1"/>
    <w:qFormat/>
    <w:rsid w:val="00937876"/>
    <w:pPr>
      <w:numPr>
        <w:numId w:val="6"/>
      </w:numPr>
      <w:ind w:left="360"/>
    </w:pPr>
  </w:style>
  <w:style w:type="paragraph" w:customStyle="1" w:styleId="LSIIPARTCNADPIS1">
    <w:name w:val="LS_II_PART_C_NADPIS_1"/>
    <w:basedOn w:val="PSIIPARTCNADPIS1"/>
    <w:uiPriority w:val="1"/>
    <w:qFormat/>
    <w:rsid w:val="009C4380"/>
    <w:pPr>
      <w:spacing w:before="360" w:after="600"/>
    </w:pPr>
    <w:rPr>
      <w:sz w:val="32"/>
    </w:rPr>
  </w:style>
  <w:style w:type="paragraph" w:customStyle="1" w:styleId="LSZAKLADNYTEXTODBOD">
    <w:name w:val="LS_ZAKLADNY_TEXT_OD_BOD"/>
    <w:basedOn w:val="LSZAKLADNYTEXTODRAZKA"/>
    <w:uiPriority w:val="1"/>
    <w:qFormat/>
    <w:rsid w:val="00937876"/>
    <w:pPr>
      <w:numPr>
        <w:numId w:val="7"/>
      </w:numPr>
      <w:ind w:left="360"/>
    </w:pPr>
  </w:style>
  <w:style w:type="paragraph" w:customStyle="1" w:styleId="NADPIS3">
    <w:name w:val="NADPIS_3"/>
    <w:basedOn w:val="Nadpis30"/>
    <w:uiPriority w:val="1"/>
    <w:qFormat/>
    <w:rsid w:val="009C4380"/>
    <w:pPr>
      <w:numPr>
        <w:numId w:val="8"/>
      </w:numPr>
      <w:spacing w:before="240" w:after="240"/>
      <w:ind w:left="360"/>
    </w:pPr>
    <w:rPr>
      <w:rFonts w:ascii="Trebuchet MS" w:hAnsi="Trebuchet MS"/>
      <w:sz w:val="28"/>
    </w:rPr>
  </w:style>
  <w:style w:type="paragraph" w:customStyle="1" w:styleId="PSNADPIS3">
    <w:name w:val="PS_NADPIS_3"/>
    <w:basedOn w:val="NADPIS3"/>
    <w:uiPriority w:val="1"/>
    <w:qFormat/>
    <w:rsid w:val="005D0950"/>
    <w:pPr>
      <w:jc w:val="right"/>
    </w:pPr>
  </w:style>
  <w:style w:type="paragraph" w:styleId="Textkomentra">
    <w:name w:val="annotation text"/>
    <w:basedOn w:val="Normlny"/>
    <w:link w:val="TextkomentraChar"/>
    <w:uiPriority w:val="99"/>
    <w:unhideWhenUsed/>
    <w:rsid w:val="005452BA"/>
    <w:pPr>
      <w:widowControl/>
      <w:spacing w:after="160"/>
    </w:pPr>
    <w:rPr>
      <w:sz w:val="20"/>
      <w:szCs w:val="20"/>
    </w:rPr>
  </w:style>
  <w:style w:type="character" w:customStyle="1" w:styleId="TextkomentraChar">
    <w:name w:val="Text komentára Char"/>
    <w:basedOn w:val="Predvolenpsmoodseku"/>
    <w:link w:val="Textkomentra"/>
    <w:uiPriority w:val="99"/>
    <w:rsid w:val="005452BA"/>
    <w:rPr>
      <w:sz w:val="20"/>
      <w:szCs w:val="20"/>
    </w:rPr>
  </w:style>
  <w:style w:type="paragraph" w:customStyle="1" w:styleId="PSZAKLADNYTEXTPISM">
    <w:name w:val="PS_ZAKLADNY_TEXT_PISM"/>
    <w:basedOn w:val="PSZAKLADNYTEXTODRAZKA"/>
    <w:uiPriority w:val="1"/>
    <w:qFormat/>
    <w:rsid w:val="00AB0BAA"/>
    <w:pPr>
      <w:numPr>
        <w:numId w:val="9"/>
      </w:numPr>
    </w:pPr>
  </w:style>
  <w:style w:type="paragraph" w:styleId="Obsah3">
    <w:name w:val="toc 3"/>
    <w:basedOn w:val="Normlny"/>
    <w:next w:val="Normlny"/>
    <w:autoRedefine/>
    <w:uiPriority w:val="39"/>
    <w:unhideWhenUsed/>
    <w:qFormat/>
    <w:rsid w:val="007B0F4C"/>
    <w:pPr>
      <w:spacing w:after="100"/>
      <w:ind w:left="440"/>
    </w:pPr>
  </w:style>
  <w:style w:type="paragraph" w:customStyle="1" w:styleId="PSCCRITERION1">
    <w:name w:val="PS_C_CRITERION_1"/>
    <w:basedOn w:val="NADPISCCRITERION1"/>
    <w:uiPriority w:val="1"/>
    <w:qFormat/>
    <w:rsid w:val="00A7366E"/>
    <w:pPr>
      <w:jc w:val="right"/>
    </w:pPr>
  </w:style>
  <w:style w:type="paragraph" w:customStyle="1" w:styleId="PSZAKLADNYTEXTPODODRAZKA">
    <w:name w:val="PS_ZAKLADNY_TEXT_PODODRAZKA"/>
    <w:basedOn w:val="PSZAKLADNYTEXTODRAZKA"/>
    <w:uiPriority w:val="1"/>
    <w:qFormat/>
    <w:rsid w:val="00EF6B55"/>
    <w:pPr>
      <w:numPr>
        <w:ilvl w:val="1"/>
        <w:numId w:val="10"/>
      </w:numPr>
      <w:ind w:left="1134" w:hanging="283"/>
    </w:pPr>
  </w:style>
  <w:style w:type="paragraph" w:customStyle="1" w:styleId="LSZAKLADNYTEXTPODODRAZKA">
    <w:name w:val="LS_ZAKLADNY_TEXT_PODODRAZKA"/>
    <w:basedOn w:val="LSZAKLADNYTEXTODRAZKA"/>
    <w:uiPriority w:val="1"/>
    <w:qFormat/>
    <w:rsid w:val="00EF6B55"/>
    <w:pPr>
      <w:ind w:left="3334"/>
    </w:pPr>
  </w:style>
  <w:style w:type="character" w:customStyle="1" w:styleId="Nadpis6Char">
    <w:name w:val="Nadpis 6 Char"/>
    <w:basedOn w:val="Predvolenpsmoodseku"/>
    <w:link w:val="Nadpis6"/>
    <w:uiPriority w:val="9"/>
    <w:rsid w:val="00DF6AF1"/>
    <w:rPr>
      <w:rFonts w:asciiTheme="majorHAnsi" w:eastAsiaTheme="majorEastAsia" w:hAnsiTheme="majorHAnsi" w:cstheme="majorBidi"/>
      <w:i/>
      <w:iCs/>
      <w:color w:val="243F60" w:themeColor="accent1" w:themeShade="7F"/>
      <w:sz w:val="24"/>
    </w:rPr>
  </w:style>
  <w:style w:type="character" w:customStyle="1" w:styleId="Nadpis7Char">
    <w:name w:val="Nadpis 7 Char"/>
    <w:basedOn w:val="Predvolenpsmoodseku"/>
    <w:link w:val="Nadpis7"/>
    <w:uiPriority w:val="9"/>
    <w:semiHidden/>
    <w:rsid w:val="00DF6AF1"/>
    <w:rPr>
      <w:rFonts w:asciiTheme="majorHAnsi" w:eastAsiaTheme="majorEastAsia" w:hAnsiTheme="majorHAnsi" w:cstheme="majorBidi"/>
      <w:i/>
      <w:iCs/>
      <w:color w:val="404040" w:themeColor="text1" w:themeTint="BF"/>
      <w:sz w:val="24"/>
    </w:rPr>
  </w:style>
  <w:style w:type="character" w:customStyle="1" w:styleId="Nadpis8Char">
    <w:name w:val="Nadpis 8 Char"/>
    <w:basedOn w:val="Predvolenpsmoodseku"/>
    <w:link w:val="Nadpis8"/>
    <w:uiPriority w:val="9"/>
    <w:semiHidden/>
    <w:rsid w:val="00DF6AF1"/>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DF6AF1"/>
    <w:rPr>
      <w:rFonts w:asciiTheme="majorHAnsi" w:eastAsiaTheme="majorEastAsia" w:hAnsiTheme="majorHAnsi" w:cstheme="majorBidi"/>
      <w:i/>
      <w:iCs/>
      <w:color w:val="404040" w:themeColor="text1" w:themeTint="BF"/>
      <w:sz w:val="20"/>
      <w:szCs w:val="20"/>
    </w:rPr>
  </w:style>
  <w:style w:type="paragraph" w:styleId="Bezriadkovania">
    <w:name w:val="No Spacing"/>
    <w:link w:val="BezriadkovaniaChar1"/>
    <w:uiPriority w:val="1"/>
    <w:qFormat/>
    <w:rsid w:val="00DF6AF1"/>
    <w:pPr>
      <w:widowControl/>
    </w:pPr>
    <w:rPr>
      <w:rFonts w:ascii="Times New Roman" w:hAnsi="Times New Roman"/>
      <w:sz w:val="24"/>
    </w:rPr>
  </w:style>
  <w:style w:type="paragraph" w:customStyle="1" w:styleId="Nadpis11">
    <w:name w:val="Nadpis 11"/>
    <w:basedOn w:val="Normlny"/>
    <w:next w:val="Normlny"/>
    <w:uiPriority w:val="9"/>
    <w:qFormat/>
    <w:rsid w:val="00DF6AF1"/>
    <w:pPr>
      <w:keepNext/>
      <w:keepLines/>
      <w:widowControl/>
      <w:spacing w:before="480" w:line="276" w:lineRule="auto"/>
      <w:outlineLvl w:val="0"/>
    </w:pPr>
    <w:rPr>
      <w:rFonts w:ascii="Cambria" w:eastAsia="MS Gothic" w:hAnsi="Cambria" w:cs="Times New Roman"/>
      <w:b/>
      <w:bCs/>
      <w:sz w:val="36"/>
      <w:szCs w:val="28"/>
    </w:rPr>
  </w:style>
  <w:style w:type="paragraph" w:customStyle="1" w:styleId="OBRAZKY1">
    <w:name w:val="OBRAZKY1"/>
    <w:basedOn w:val="Normlny"/>
    <w:next w:val="Normlny"/>
    <w:uiPriority w:val="9"/>
    <w:unhideWhenUsed/>
    <w:qFormat/>
    <w:rsid w:val="00DF6AF1"/>
    <w:pPr>
      <w:keepNext/>
      <w:keepLines/>
      <w:widowControl/>
      <w:spacing w:before="200" w:line="276" w:lineRule="auto"/>
      <w:outlineLvl w:val="1"/>
    </w:pPr>
    <w:rPr>
      <w:rFonts w:eastAsia="MS Gothic" w:cs="Times New Roman"/>
      <w:bCs/>
      <w:szCs w:val="26"/>
    </w:rPr>
  </w:style>
  <w:style w:type="paragraph" w:customStyle="1" w:styleId="TABULKY1">
    <w:name w:val="TABULKY1"/>
    <w:basedOn w:val="Normlny"/>
    <w:next w:val="Normlny"/>
    <w:uiPriority w:val="9"/>
    <w:unhideWhenUsed/>
    <w:qFormat/>
    <w:rsid w:val="00DF6AF1"/>
    <w:pPr>
      <w:keepNext/>
      <w:keepLines/>
      <w:widowControl/>
      <w:spacing w:before="200" w:line="276" w:lineRule="auto"/>
      <w:outlineLvl w:val="2"/>
    </w:pPr>
    <w:rPr>
      <w:rFonts w:eastAsia="MS Gothic" w:cs="Times New Roman"/>
      <w:bCs/>
    </w:rPr>
  </w:style>
  <w:style w:type="table" w:customStyle="1" w:styleId="GridTable4-Accent11">
    <w:name w:val="Grid Table 4 - Accent 11"/>
    <w:basedOn w:val="Normlnatabuka"/>
    <w:uiPriority w:val="49"/>
    <w:rsid w:val="00DF6AF1"/>
    <w:pPr>
      <w:widowControl/>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ezriadkovaniaChar1">
    <w:name w:val="Bez riadkovania Char1"/>
    <w:basedOn w:val="Predvolenpsmoodseku"/>
    <w:link w:val="Bezriadkovania"/>
    <w:uiPriority w:val="1"/>
    <w:rsid w:val="00DF6AF1"/>
    <w:rPr>
      <w:rFonts w:ascii="Times New Roman" w:hAnsi="Times New Roman"/>
      <w:sz w:val="24"/>
    </w:rPr>
  </w:style>
  <w:style w:type="character" w:styleId="PouitHypertextovPrepojenie">
    <w:name w:val="FollowedHyperlink"/>
    <w:basedOn w:val="Predvolenpsmoodseku"/>
    <w:uiPriority w:val="99"/>
    <w:semiHidden/>
    <w:unhideWhenUsed/>
    <w:rsid w:val="00DF6AF1"/>
    <w:rPr>
      <w:color w:val="800080" w:themeColor="followedHyperlink"/>
      <w:u w:val="single"/>
    </w:rPr>
  </w:style>
  <w:style w:type="character" w:styleId="Odkaznakomentr">
    <w:name w:val="annotation reference"/>
    <w:basedOn w:val="Predvolenpsmoodseku"/>
    <w:uiPriority w:val="99"/>
    <w:semiHidden/>
    <w:unhideWhenUsed/>
    <w:rsid w:val="00DF6AF1"/>
    <w:rPr>
      <w:sz w:val="16"/>
      <w:szCs w:val="16"/>
    </w:rPr>
  </w:style>
  <w:style w:type="paragraph" w:styleId="Predmetkomentra">
    <w:name w:val="annotation subject"/>
    <w:basedOn w:val="Textkomentra"/>
    <w:next w:val="Textkomentra"/>
    <w:link w:val="PredmetkomentraChar"/>
    <w:uiPriority w:val="99"/>
    <w:semiHidden/>
    <w:unhideWhenUsed/>
    <w:rsid w:val="00DF6AF1"/>
    <w:rPr>
      <w:b/>
      <w:bCs/>
    </w:rPr>
  </w:style>
  <w:style w:type="character" w:customStyle="1" w:styleId="PredmetkomentraChar">
    <w:name w:val="Predmet komentára Char"/>
    <w:basedOn w:val="TextkomentraChar"/>
    <w:link w:val="Predmetkomentra"/>
    <w:uiPriority w:val="99"/>
    <w:semiHidden/>
    <w:rsid w:val="00DF6AF1"/>
    <w:rPr>
      <w:b/>
      <w:bCs/>
      <w:sz w:val="20"/>
      <w:szCs w:val="20"/>
    </w:rPr>
  </w:style>
  <w:style w:type="paragraph" w:styleId="Normlnywebov">
    <w:name w:val="Normal (Web)"/>
    <w:basedOn w:val="Normlny"/>
    <w:uiPriority w:val="99"/>
    <w:unhideWhenUsed/>
    <w:rsid w:val="00DF6AF1"/>
    <w:pPr>
      <w:widowControl/>
      <w:spacing w:before="100" w:beforeAutospacing="1" w:after="100" w:afterAutospacing="1"/>
    </w:pPr>
    <w:rPr>
      <w:rFonts w:ascii="Times New Roman" w:eastAsia="Times New Roman" w:hAnsi="Times New Roman" w:cs="Times New Roman"/>
      <w:sz w:val="24"/>
      <w:szCs w:val="24"/>
      <w:lang w:eastAsia="sk-SK"/>
    </w:rPr>
  </w:style>
  <w:style w:type="paragraph" w:customStyle="1" w:styleId="astandard3520normal">
    <w:name w:val="a_standard__35__20_normal"/>
    <w:basedOn w:val="Normlny"/>
    <w:rsid w:val="00DF6AF1"/>
    <w:pPr>
      <w:widowControl/>
      <w:spacing w:before="100" w:beforeAutospacing="1" w:after="100" w:afterAutospacing="1"/>
    </w:pPr>
    <w:rPr>
      <w:rFonts w:ascii="Times New Roman" w:eastAsia="Times New Roman" w:hAnsi="Times New Roman" w:cs="Times New Roman"/>
      <w:sz w:val="24"/>
      <w:szCs w:val="24"/>
      <w:lang w:eastAsia="sk-SK"/>
    </w:rPr>
  </w:style>
  <w:style w:type="character" w:customStyle="1" w:styleId="at1">
    <w:name w:val="a__t1"/>
    <w:basedOn w:val="Predvolenpsmoodseku"/>
    <w:rsid w:val="00DF6AF1"/>
  </w:style>
  <w:style w:type="character" w:customStyle="1" w:styleId="at2">
    <w:name w:val="a__t2"/>
    <w:basedOn w:val="Predvolenpsmoodseku"/>
    <w:rsid w:val="00DF6AF1"/>
  </w:style>
  <w:style w:type="paragraph" w:styleId="Zarkazkladnhotextu2">
    <w:name w:val="Body Text Indent 2"/>
    <w:basedOn w:val="Normlny"/>
    <w:link w:val="Zarkazkladnhotextu2Char"/>
    <w:uiPriority w:val="99"/>
    <w:rsid w:val="00DF6AF1"/>
    <w:pPr>
      <w:widowControl/>
      <w:suppressAutoHyphens/>
      <w:spacing w:after="120"/>
      <w:ind w:firstLine="708"/>
      <w:jc w:val="both"/>
    </w:pPr>
    <w:rPr>
      <w:rFonts w:ascii="Times New Roman" w:eastAsia="Times New Roman" w:hAnsi="Times New Roman" w:cs="Times New Roman"/>
      <w:sz w:val="24"/>
      <w:szCs w:val="20"/>
      <w:lang w:eastAsia="ja-JP"/>
    </w:rPr>
  </w:style>
  <w:style w:type="character" w:customStyle="1" w:styleId="Zarkazkladnhotextu2Char">
    <w:name w:val="Zarážka základného textu 2 Char"/>
    <w:basedOn w:val="Predvolenpsmoodseku"/>
    <w:link w:val="Zarkazkladnhotextu2"/>
    <w:uiPriority w:val="99"/>
    <w:rsid w:val="00DF6AF1"/>
    <w:rPr>
      <w:rFonts w:ascii="Times New Roman" w:eastAsia="Times New Roman" w:hAnsi="Times New Roman" w:cs="Times New Roman"/>
      <w:sz w:val="24"/>
      <w:szCs w:val="20"/>
      <w:lang w:eastAsia="ja-JP"/>
    </w:rPr>
  </w:style>
  <w:style w:type="character" w:customStyle="1" w:styleId="style11">
    <w:name w:val="style11"/>
    <w:basedOn w:val="Predvolenpsmoodseku"/>
    <w:rsid w:val="00DF6AF1"/>
    <w:rPr>
      <w:color w:val="FF0000"/>
    </w:rPr>
  </w:style>
  <w:style w:type="paragraph" w:customStyle="1" w:styleId="Pa12">
    <w:name w:val="Pa12"/>
    <w:basedOn w:val="Normlny"/>
    <w:next w:val="Normlny"/>
    <w:uiPriority w:val="99"/>
    <w:rsid w:val="00DF6AF1"/>
    <w:pPr>
      <w:widowControl/>
      <w:autoSpaceDE w:val="0"/>
      <w:autoSpaceDN w:val="0"/>
      <w:adjustRightInd w:val="0"/>
      <w:spacing w:line="201" w:lineRule="atLeast"/>
    </w:pPr>
    <w:rPr>
      <w:rFonts w:ascii="EC Square Sans Pro" w:eastAsiaTheme="minorEastAsia" w:hAnsi="EC Square Sans Pro"/>
      <w:sz w:val="24"/>
      <w:szCs w:val="24"/>
      <w:lang w:eastAsia="ja-JP"/>
    </w:rPr>
  </w:style>
  <w:style w:type="numbering" w:customStyle="1" w:styleId="Bezzoznamu1">
    <w:name w:val="Bez zoznamu1"/>
    <w:next w:val="Bezzoznamu"/>
    <w:uiPriority w:val="99"/>
    <w:semiHidden/>
    <w:unhideWhenUsed/>
    <w:rsid w:val="00DF6AF1"/>
  </w:style>
  <w:style w:type="paragraph" w:customStyle="1" w:styleId="Bezriadkovania1">
    <w:name w:val="Bez riadkovania1"/>
    <w:next w:val="Bezriadkovania"/>
    <w:link w:val="BezriadkovaniaChar"/>
    <w:uiPriority w:val="1"/>
    <w:qFormat/>
    <w:rsid w:val="00DF6AF1"/>
    <w:pPr>
      <w:widowControl/>
    </w:pPr>
    <w:rPr>
      <w:rFonts w:eastAsiaTheme="minorEastAsia"/>
      <w:lang w:eastAsia="sk-SK"/>
    </w:rPr>
  </w:style>
  <w:style w:type="character" w:customStyle="1" w:styleId="BezriadkovaniaChar">
    <w:name w:val="Bez riadkovania Char"/>
    <w:basedOn w:val="Predvolenpsmoodseku"/>
    <w:link w:val="Bezriadkovania1"/>
    <w:uiPriority w:val="1"/>
    <w:rsid w:val="00DF6AF1"/>
    <w:rPr>
      <w:rFonts w:eastAsiaTheme="minorEastAsia"/>
      <w:lang w:eastAsia="sk-SK"/>
    </w:rPr>
  </w:style>
  <w:style w:type="paragraph" w:customStyle="1" w:styleId="Hlavikaobsahu1">
    <w:name w:val="Hlavička obsahu1"/>
    <w:basedOn w:val="Nadpis1"/>
    <w:next w:val="Normlny"/>
    <w:uiPriority w:val="39"/>
    <w:semiHidden/>
    <w:unhideWhenUsed/>
    <w:qFormat/>
    <w:rsid w:val="00DF6AF1"/>
    <w:pPr>
      <w:keepNext/>
      <w:keepLines/>
      <w:widowControl/>
      <w:spacing w:before="480" w:line="276" w:lineRule="auto"/>
      <w:ind w:left="0"/>
    </w:pPr>
    <w:rPr>
      <w:rFonts w:ascii="Cambria" w:eastAsia="MS Gothic" w:hAnsi="Cambria" w:cs="Times New Roman"/>
      <w:b w:val="0"/>
      <w:sz w:val="36"/>
      <w:lang w:eastAsia="ja-JP"/>
    </w:rPr>
  </w:style>
  <w:style w:type="character" w:customStyle="1" w:styleId="Hypertextovprepojenie1">
    <w:name w:val="Hypertextové prepojenie1"/>
    <w:basedOn w:val="Predvolenpsmoodseku"/>
    <w:uiPriority w:val="99"/>
    <w:unhideWhenUsed/>
    <w:rsid w:val="00DF6AF1"/>
    <w:rPr>
      <w:color w:val="0000FF"/>
      <w:u w:val="single"/>
    </w:rPr>
  </w:style>
  <w:style w:type="character" w:styleId="Textzstupnhosymbolu">
    <w:name w:val="Placeholder Text"/>
    <w:basedOn w:val="Predvolenpsmoodseku"/>
    <w:uiPriority w:val="99"/>
    <w:semiHidden/>
    <w:rsid w:val="00DF6AF1"/>
    <w:rPr>
      <w:color w:val="808080"/>
    </w:rPr>
  </w:style>
  <w:style w:type="character" w:customStyle="1" w:styleId="Nadpis1Char1">
    <w:name w:val="Nadpis 1 Char1"/>
    <w:basedOn w:val="Predvolenpsmoodseku"/>
    <w:uiPriority w:val="9"/>
    <w:rsid w:val="00DF6AF1"/>
    <w:rPr>
      <w:rFonts w:asciiTheme="majorHAnsi" w:eastAsiaTheme="majorEastAsia" w:hAnsiTheme="majorHAnsi" w:cstheme="majorBidi"/>
      <w:b/>
      <w:bCs/>
      <w:color w:val="365F91" w:themeColor="accent1" w:themeShade="BF"/>
      <w:sz w:val="28"/>
      <w:szCs w:val="28"/>
    </w:rPr>
  </w:style>
  <w:style w:type="character" w:customStyle="1" w:styleId="Nadpis2Char1">
    <w:name w:val="Nadpis 2 Char1"/>
    <w:basedOn w:val="Predvolenpsmoodseku"/>
    <w:uiPriority w:val="9"/>
    <w:semiHidden/>
    <w:rsid w:val="00DF6AF1"/>
    <w:rPr>
      <w:rFonts w:asciiTheme="majorHAnsi" w:eastAsiaTheme="majorEastAsia" w:hAnsiTheme="majorHAnsi" w:cstheme="majorBidi"/>
      <w:b/>
      <w:bCs/>
      <w:color w:val="4F81BD" w:themeColor="accent1"/>
      <w:sz w:val="26"/>
      <w:szCs w:val="26"/>
    </w:rPr>
  </w:style>
  <w:style w:type="character" w:customStyle="1" w:styleId="Nadpis3Char1">
    <w:name w:val="Nadpis 3 Char1"/>
    <w:basedOn w:val="Predvolenpsmoodseku"/>
    <w:uiPriority w:val="9"/>
    <w:semiHidden/>
    <w:rsid w:val="00DF6AF1"/>
    <w:rPr>
      <w:rFonts w:asciiTheme="majorHAnsi" w:eastAsiaTheme="majorEastAsia" w:hAnsiTheme="majorHAnsi" w:cstheme="majorBidi"/>
      <w:b/>
      <w:bCs/>
      <w:color w:val="4F81BD" w:themeColor="accent1"/>
    </w:rPr>
  </w:style>
  <w:style w:type="character" w:customStyle="1" w:styleId="TextpoznmkypodiarouChar1">
    <w:name w:val="Text poznámky pod čiarou Char1"/>
    <w:uiPriority w:val="99"/>
    <w:semiHidden/>
    <w:locked/>
    <w:rsid w:val="00DF6AF1"/>
    <w:rPr>
      <w:rFonts w:ascii="Arial" w:eastAsia="Times New Roman" w:hAnsi="Arial" w:cs="Times New Roman"/>
      <w:sz w:val="20"/>
      <w:szCs w:val="20"/>
      <w:lang w:eastAsia="cs-CZ"/>
    </w:rPr>
  </w:style>
  <w:style w:type="paragraph" w:customStyle="1" w:styleId="Default">
    <w:name w:val="Default"/>
    <w:rsid w:val="00DF6AF1"/>
    <w:pPr>
      <w:widowControl/>
      <w:autoSpaceDE w:val="0"/>
      <w:autoSpaceDN w:val="0"/>
      <w:adjustRightInd w:val="0"/>
    </w:pPr>
    <w:rPr>
      <w:rFonts w:ascii="Calibri" w:eastAsiaTheme="minorEastAsia" w:hAnsi="Calibri" w:cs="Calibri"/>
      <w:color w:val="000000"/>
      <w:sz w:val="24"/>
      <w:szCs w:val="24"/>
      <w:lang w:eastAsia="ja-JP"/>
    </w:rPr>
  </w:style>
  <w:style w:type="paragraph" w:styleId="Textvysvetlivky">
    <w:name w:val="endnote text"/>
    <w:basedOn w:val="Normlny"/>
    <w:link w:val="TextvysvetlivkyChar"/>
    <w:uiPriority w:val="99"/>
    <w:semiHidden/>
    <w:unhideWhenUsed/>
    <w:rsid w:val="00DF6AF1"/>
    <w:pPr>
      <w:widowControl/>
    </w:pPr>
    <w:rPr>
      <w:rFonts w:eastAsiaTheme="minorEastAsia"/>
      <w:sz w:val="20"/>
      <w:szCs w:val="20"/>
      <w:lang w:eastAsia="ja-JP"/>
    </w:rPr>
  </w:style>
  <w:style w:type="character" w:customStyle="1" w:styleId="TextvysvetlivkyChar">
    <w:name w:val="Text vysvetlivky Char"/>
    <w:basedOn w:val="Predvolenpsmoodseku"/>
    <w:link w:val="Textvysvetlivky"/>
    <w:uiPriority w:val="99"/>
    <w:semiHidden/>
    <w:rsid w:val="00DF6AF1"/>
    <w:rPr>
      <w:rFonts w:eastAsiaTheme="minorEastAsia"/>
      <w:sz w:val="20"/>
      <w:szCs w:val="20"/>
      <w:lang w:eastAsia="ja-JP"/>
    </w:rPr>
  </w:style>
  <w:style w:type="character" w:styleId="Odkaznavysvetlivku">
    <w:name w:val="endnote reference"/>
    <w:basedOn w:val="Predvolenpsmoodseku"/>
    <w:uiPriority w:val="99"/>
    <w:semiHidden/>
    <w:unhideWhenUsed/>
    <w:rsid w:val="00DF6AF1"/>
    <w:rPr>
      <w:vertAlign w:val="superscript"/>
    </w:rPr>
  </w:style>
  <w:style w:type="paragraph" w:customStyle="1" w:styleId="CM1">
    <w:name w:val="CM1"/>
    <w:basedOn w:val="Default"/>
    <w:next w:val="Default"/>
    <w:uiPriority w:val="99"/>
    <w:rsid w:val="00DF6AF1"/>
    <w:rPr>
      <w:rFonts w:ascii="EUAlbertina" w:hAnsi="EUAlbertina" w:cstheme="minorBidi"/>
      <w:color w:val="auto"/>
    </w:rPr>
  </w:style>
  <w:style w:type="paragraph" w:customStyle="1" w:styleId="CM3">
    <w:name w:val="CM3"/>
    <w:basedOn w:val="Default"/>
    <w:next w:val="Default"/>
    <w:uiPriority w:val="99"/>
    <w:rsid w:val="00DF6AF1"/>
    <w:rPr>
      <w:rFonts w:ascii="EUAlbertina" w:hAnsi="EUAlbertina" w:cstheme="minorBidi"/>
      <w:color w:val="auto"/>
    </w:rPr>
  </w:style>
  <w:style w:type="paragraph" w:customStyle="1" w:styleId="CM4">
    <w:name w:val="CM4"/>
    <w:basedOn w:val="Default"/>
    <w:next w:val="Default"/>
    <w:uiPriority w:val="99"/>
    <w:rsid w:val="00DF6AF1"/>
    <w:rPr>
      <w:rFonts w:ascii="EUAlbertina" w:hAnsi="EUAlbertina" w:cstheme="minorBidi"/>
      <w:color w:val="auto"/>
    </w:rPr>
  </w:style>
  <w:style w:type="paragraph" w:styleId="Zarkazkladnhotextu3">
    <w:name w:val="Body Text Indent 3"/>
    <w:basedOn w:val="Normlny"/>
    <w:link w:val="Zarkazkladnhotextu3Char"/>
    <w:uiPriority w:val="99"/>
    <w:semiHidden/>
    <w:unhideWhenUsed/>
    <w:rsid w:val="00DF6AF1"/>
    <w:pPr>
      <w:widowControl/>
      <w:spacing w:after="120" w:line="276" w:lineRule="auto"/>
      <w:ind w:left="283"/>
    </w:pPr>
    <w:rPr>
      <w:rFonts w:eastAsiaTheme="minorEastAsia"/>
      <w:sz w:val="16"/>
      <w:szCs w:val="16"/>
      <w:lang w:eastAsia="ja-JP"/>
    </w:rPr>
  </w:style>
  <w:style w:type="character" w:customStyle="1" w:styleId="Zarkazkladnhotextu3Char">
    <w:name w:val="Zarážka základného textu 3 Char"/>
    <w:basedOn w:val="Predvolenpsmoodseku"/>
    <w:link w:val="Zarkazkladnhotextu3"/>
    <w:uiPriority w:val="99"/>
    <w:semiHidden/>
    <w:rsid w:val="00DF6AF1"/>
    <w:rPr>
      <w:rFonts w:eastAsiaTheme="minorEastAsia"/>
      <w:sz w:val="16"/>
      <w:szCs w:val="16"/>
      <w:lang w:eastAsia="ja-JP"/>
    </w:rPr>
  </w:style>
  <w:style w:type="table" w:customStyle="1" w:styleId="Mriekatabuky1">
    <w:name w:val="Mriežka tabuľky1"/>
    <w:basedOn w:val="Normlnatabuka"/>
    <w:next w:val="Mriekatabuky"/>
    <w:rsid w:val="00DF6AF1"/>
    <w:pPr>
      <w:widowControl/>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y"/>
    <w:link w:val="Zkladntext3Char"/>
    <w:uiPriority w:val="99"/>
    <w:semiHidden/>
    <w:unhideWhenUsed/>
    <w:rsid w:val="00DF6AF1"/>
    <w:pPr>
      <w:widowControl/>
      <w:spacing w:after="120" w:line="276" w:lineRule="auto"/>
    </w:pPr>
    <w:rPr>
      <w:rFonts w:eastAsiaTheme="minorEastAsia"/>
      <w:sz w:val="16"/>
      <w:szCs w:val="16"/>
      <w:lang w:eastAsia="ja-JP"/>
    </w:rPr>
  </w:style>
  <w:style w:type="character" w:customStyle="1" w:styleId="Zkladntext3Char">
    <w:name w:val="Základný text 3 Char"/>
    <w:basedOn w:val="Predvolenpsmoodseku"/>
    <w:link w:val="Zkladntext3"/>
    <w:uiPriority w:val="99"/>
    <w:semiHidden/>
    <w:rsid w:val="00DF6AF1"/>
    <w:rPr>
      <w:rFonts w:eastAsiaTheme="minorEastAsia"/>
      <w:sz w:val="16"/>
      <w:szCs w:val="16"/>
      <w:lang w:eastAsia="ja-JP"/>
    </w:rPr>
  </w:style>
  <w:style w:type="character" w:customStyle="1" w:styleId="A0">
    <w:name w:val="A0"/>
    <w:uiPriority w:val="99"/>
    <w:rsid w:val="00DF6AF1"/>
    <w:rPr>
      <w:color w:val="000000"/>
      <w:sz w:val="20"/>
      <w:szCs w:val="20"/>
    </w:rPr>
  </w:style>
  <w:style w:type="character" w:customStyle="1" w:styleId="hps">
    <w:name w:val="hps"/>
    <w:basedOn w:val="Predvolenpsmoodseku"/>
    <w:rsid w:val="00DF6AF1"/>
  </w:style>
  <w:style w:type="table" w:customStyle="1" w:styleId="Mriekatabuky2">
    <w:name w:val="Mriežka tabuľky2"/>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41">
    <w:name w:val="Nadpis 41"/>
    <w:basedOn w:val="Normlny"/>
    <w:next w:val="Normlny"/>
    <w:uiPriority w:val="9"/>
    <w:unhideWhenUsed/>
    <w:qFormat/>
    <w:rsid w:val="00DF6AF1"/>
    <w:pPr>
      <w:widowControl/>
      <w:pBdr>
        <w:top w:val="dotted" w:sz="6" w:space="2" w:color="50B4C8"/>
      </w:pBdr>
      <w:spacing w:before="200" w:line="276" w:lineRule="auto"/>
      <w:outlineLvl w:val="3"/>
    </w:pPr>
    <w:rPr>
      <w:rFonts w:eastAsiaTheme="minorEastAsia"/>
      <w:caps/>
      <w:color w:val="328D9F"/>
      <w:spacing w:val="10"/>
      <w:sz w:val="20"/>
      <w:szCs w:val="20"/>
      <w:lang w:eastAsia="cs-CZ"/>
    </w:rPr>
  </w:style>
  <w:style w:type="paragraph" w:customStyle="1" w:styleId="Nadpis51">
    <w:name w:val="Nadpis 51"/>
    <w:basedOn w:val="Normlny"/>
    <w:next w:val="Normlny"/>
    <w:uiPriority w:val="9"/>
    <w:unhideWhenUsed/>
    <w:qFormat/>
    <w:rsid w:val="00DF6AF1"/>
    <w:pPr>
      <w:widowControl/>
      <w:pBdr>
        <w:bottom w:val="single" w:sz="6" w:space="1" w:color="50B4C8"/>
      </w:pBdr>
      <w:spacing w:before="200" w:line="276" w:lineRule="auto"/>
      <w:outlineLvl w:val="4"/>
    </w:pPr>
    <w:rPr>
      <w:rFonts w:eastAsiaTheme="minorEastAsia"/>
      <w:caps/>
      <w:color w:val="328D9F"/>
      <w:spacing w:val="10"/>
      <w:sz w:val="20"/>
      <w:szCs w:val="20"/>
      <w:lang w:eastAsia="cs-CZ"/>
    </w:rPr>
  </w:style>
  <w:style w:type="paragraph" w:customStyle="1" w:styleId="Nadpis71">
    <w:name w:val="Nadpis 71"/>
    <w:basedOn w:val="Normlny"/>
    <w:next w:val="Normlny"/>
    <w:uiPriority w:val="9"/>
    <w:semiHidden/>
    <w:unhideWhenUsed/>
    <w:qFormat/>
    <w:rsid w:val="00DF6AF1"/>
    <w:pPr>
      <w:widowControl/>
      <w:spacing w:before="200" w:line="276" w:lineRule="auto"/>
      <w:outlineLvl w:val="6"/>
    </w:pPr>
    <w:rPr>
      <w:rFonts w:eastAsiaTheme="minorEastAsia"/>
      <w:caps/>
      <w:color w:val="328D9F"/>
      <w:spacing w:val="10"/>
      <w:sz w:val="20"/>
      <w:szCs w:val="20"/>
      <w:lang w:eastAsia="cs-CZ"/>
    </w:rPr>
  </w:style>
  <w:style w:type="numbering" w:customStyle="1" w:styleId="Bezzoznamu2">
    <w:name w:val="Bez zoznamu2"/>
    <w:next w:val="Bezzoznamu"/>
    <w:uiPriority w:val="99"/>
    <w:semiHidden/>
    <w:unhideWhenUsed/>
    <w:rsid w:val="00DF6AF1"/>
  </w:style>
  <w:style w:type="table" w:customStyle="1" w:styleId="TableNormal1">
    <w:name w:val="Table Normal1"/>
    <w:rsid w:val="00DF6AF1"/>
    <w:pPr>
      <w:widowControl/>
      <w:spacing w:before="100" w:after="200" w:line="276" w:lineRule="auto"/>
    </w:pPr>
    <w:rPr>
      <w:rFonts w:eastAsiaTheme="minorEastAsia"/>
      <w:sz w:val="20"/>
      <w:szCs w:val="20"/>
      <w:lang w:val="cs-CZ" w:eastAsia="cs-CZ"/>
    </w:rPr>
    <w:tblPr>
      <w:tblCellMar>
        <w:top w:w="0" w:type="dxa"/>
        <w:left w:w="0" w:type="dxa"/>
        <w:bottom w:w="0" w:type="dxa"/>
        <w:right w:w="0" w:type="dxa"/>
      </w:tblCellMar>
    </w:tblPr>
  </w:style>
  <w:style w:type="paragraph" w:customStyle="1" w:styleId="Nzov1">
    <w:name w:val="Názov1"/>
    <w:basedOn w:val="Normlny"/>
    <w:next w:val="Normlny"/>
    <w:uiPriority w:val="10"/>
    <w:qFormat/>
    <w:rsid w:val="00DF6AF1"/>
    <w:pPr>
      <w:widowControl/>
      <w:spacing w:line="276" w:lineRule="auto"/>
    </w:pPr>
    <w:rPr>
      <w:rFonts w:ascii="Calibri" w:eastAsia="Meiryo" w:hAnsi="Calibri" w:cs="Times New Roman"/>
      <w:caps/>
      <w:color w:val="50B4C8"/>
      <w:spacing w:val="10"/>
      <w:sz w:val="52"/>
      <w:szCs w:val="52"/>
      <w:lang w:eastAsia="cs-CZ"/>
    </w:rPr>
  </w:style>
  <w:style w:type="paragraph" w:customStyle="1" w:styleId="Podtitul1">
    <w:name w:val="Podtitul1"/>
    <w:basedOn w:val="Normlny"/>
    <w:next w:val="Normlny"/>
    <w:uiPriority w:val="11"/>
    <w:qFormat/>
    <w:rsid w:val="00DF6AF1"/>
    <w:pPr>
      <w:widowControl/>
      <w:spacing w:after="500"/>
    </w:pPr>
    <w:rPr>
      <w:rFonts w:eastAsiaTheme="minorEastAsia"/>
      <w:caps/>
      <w:color w:val="595959"/>
      <w:spacing w:val="10"/>
      <w:sz w:val="21"/>
      <w:szCs w:val="21"/>
      <w:lang w:eastAsia="cs-CZ"/>
    </w:rPr>
  </w:style>
  <w:style w:type="paragraph" w:customStyle="1" w:styleId="Popis1">
    <w:name w:val="Popis1"/>
    <w:basedOn w:val="Normlny"/>
    <w:next w:val="Normlny"/>
    <w:uiPriority w:val="35"/>
    <w:semiHidden/>
    <w:unhideWhenUsed/>
    <w:qFormat/>
    <w:rsid w:val="00DF6AF1"/>
    <w:pPr>
      <w:widowControl/>
      <w:spacing w:before="100" w:after="200" w:line="276" w:lineRule="auto"/>
    </w:pPr>
    <w:rPr>
      <w:rFonts w:eastAsiaTheme="minorEastAsia"/>
      <w:b/>
      <w:bCs/>
      <w:color w:val="328D9F"/>
      <w:sz w:val="16"/>
      <w:szCs w:val="16"/>
      <w:lang w:eastAsia="cs-CZ"/>
    </w:rPr>
  </w:style>
  <w:style w:type="character" w:customStyle="1" w:styleId="PodtitulChar">
    <w:name w:val="Podtitul Char"/>
    <w:basedOn w:val="Predvolenpsmoodseku"/>
    <w:link w:val="Podtitul"/>
    <w:uiPriority w:val="11"/>
    <w:rsid w:val="00DF6AF1"/>
    <w:rPr>
      <w:caps/>
      <w:color w:val="595959"/>
      <w:spacing w:val="10"/>
      <w:sz w:val="21"/>
      <w:szCs w:val="21"/>
    </w:rPr>
  </w:style>
  <w:style w:type="paragraph" w:styleId="Citcia">
    <w:name w:val="Quote"/>
    <w:basedOn w:val="Normlny"/>
    <w:next w:val="Normlny"/>
    <w:link w:val="CitciaChar"/>
    <w:uiPriority w:val="29"/>
    <w:qFormat/>
    <w:rsid w:val="00DF6AF1"/>
    <w:pPr>
      <w:widowControl/>
      <w:spacing w:before="100" w:after="200" w:line="276" w:lineRule="auto"/>
    </w:pPr>
    <w:rPr>
      <w:rFonts w:eastAsiaTheme="minorEastAsia"/>
      <w:i/>
      <w:iCs/>
      <w:sz w:val="24"/>
      <w:szCs w:val="24"/>
      <w:lang w:eastAsia="cs-CZ"/>
    </w:rPr>
  </w:style>
  <w:style w:type="character" w:customStyle="1" w:styleId="CitciaChar">
    <w:name w:val="Citácia Char"/>
    <w:basedOn w:val="Predvolenpsmoodseku"/>
    <w:link w:val="Citcia"/>
    <w:uiPriority w:val="29"/>
    <w:rsid w:val="00DF6AF1"/>
    <w:rPr>
      <w:rFonts w:eastAsiaTheme="minorEastAsia"/>
      <w:i/>
      <w:iCs/>
      <w:sz w:val="24"/>
      <w:szCs w:val="24"/>
      <w:lang w:eastAsia="cs-CZ"/>
    </w:rPr>
  </w:style>
  <w:style w:type="paragraph" w:customStyle="1" w:styleId="Zvraznencitcia1">
    <w:name w:val="Zvýraznená citácia1"/>
    <w:basedOn w:val="Normlny"/>
    <w:next w:val="Normlny"/>
    <w:uiPriority w:val="30"/>
    <w:qFormat/>
    <w:rsid w:val="00DF6AF1"/>
    <w:pPr>
      <w:widowControl/>
      <w:spacing w:before="240" w:after="240"/>
      <w:ind w:left="1080" w:right="1080"/>
      <w:jc w:val="center"/>
    </w:pPr>
    <w:rPr>
      <w:rFonts w:eastAsiaTheme="minorEastAsia"/>
      <w:color w:val="50B4C8"/>
      <w:sz w:val="24"/>
      <w:szCs w:val="24"/>
      <w:lang w:eastAsia="cs-CZ"/>
    </w:rPr>
  </w:style>
  <w:style w:type="character" w:customStyle="1" w:styleId="ZvraznencitciaChar">
    <w:name w:val="Zvýraznená citácia Char"/>
    <w:basedOn w:val="Predvolenpsmoodseku"/>
    <w:link w:val="Zvraznencitcia"/>
    <w:uiPriority w:val="30"/>
    <w:rsid w:val="00DF6AF1"/>
    <w:rPr>
      <w:color w:val="50B4C8"/>
      <w:sz w:val="24"/>
      <w:szCs w:val="24"/>
    </w:rPr>
  </w:style>
  <w:style w:type="character" w:customStyle="1" w:styleId="Jemnzvraznenie1">
    <w:name w:val="Jemné zvýraznenie1"/>
    <w:uiPriority w:val="19"/>
    <w:qFormat/>
    <w:rsid w:val="00DF6AF1"/>
    <w:rPr>
      <w:i/>
      <w:iCs/>
      <w:color w:val="215D6A"/>
    </w:rPr>
  </w:style>
  <w:style w:type="character" w:customStyle="1" w:styleId="Intenzvnezvraznenie1">
    <w:name w:val="Intenzívne zvýraznenie1"/>
    <w:uiPriority w:val="21"/>
    <w:qFormat/>
    <w:rsid w:val="00DF6AF1"/>
    <w:rPr>
      <w:b/>
      <w:bCs/>
      <w:caps/>
      <w:color w:val="215D6A"/>
      <w:spacing w:val="10"/>
    </w:rPr>
  </w:style>
  <w:style w:type="character" w:customStyle="1" w:styleId="Jemnodkaz1">
    <w:name w:val="Jemný odkaz1"/>
    <w:uiPriority w:val="31"/>
    <w:qFormat/>
    <w:rsid w:val="00DF6AF1"/>
    <w:rPr>
      <w:b/>
      <w:bCs/>
      <w:color w:val="50B4C8"/>
    </w:rPr>
  </w:style>
  <w:style w:type="character" w:customStyle="1" w:styleId="Intenzvnyodkaz1">
    <w:name w:val="Intenzívny odkaz1"/>
    <w:uiPriority w:val="32"/>
    <w:qFormat/>
    <w:rsid w:val="00DF6AF1"/>
    <w:rPr>
      <w:b/>
      <w:bCs/>
      <w:i/>
      <w:iCs/>
      <w:caps/>
      <w:color w:val="50B4C8"/>
    </w:rPr>
  </w:style>
  <w:style w:type="character" w:styleId="Nzovknihy">
    <w:name w:val="Book Title"/>
    <w:uiPriority w:val="33"/>
    <w:qFormat/>
    <w:rsid w:val="00DF6AF1"/>
    <w:rPr>
      <w:b/>
      <w:bCs/>
      <w:i/>
      <w:iCs/>
      <w:spacing w:val="0"/>
    </w:rPr>
  </w:style>
  <w:style w:type="table" w:customStyle="1" w:styleId="Mriekatabuky3">
    <w:name w:val="Mriežka tabuľky3"/>
    <w:basedOn w:val="Normlnatabuka"/>
    <w:next w:val="Mriekatabuky"/>
    <w:uiPriority w:val="39"/>
    <w:rsid w:val="00DF6AF1"/>
    <w:pPr>
      <w:widowControl/>
    </w:pPr>
    <w:rPr>
      <w:rFonts w:eastAsiaTheme="minorEastAsia"/>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1">
    <w:name w:val="Nadpis 4 Char1"/>
    <w:basedOn w:val="Predvolenpsmoodseku"/>
    <w:uiPriority w:val="9"/>
    <w:semiHidden/>
    <w:rsid w:val="00DF6AF1"/>
    <w:rPr>
      <w:rFonts w:asciiTheme="majorHAnsi" w:eastAsiaTheme="majorEastAsia" w:hAnsiTheme="majorHAnsi" w:cstheme="majorBidi"/>
      <w:b/>
      <w:bCs/>
      <w:i/>
      <w:iCs/>
      <w:color w:val="4F81BD" w:themeColor="accent1"/>
    </w:rPr>
  </w:style>
  <w:style w:type="character" w:customStyle="1" w:styleId="Nadpis5Char1">
    <w:name w:val="Nadpis 5 Char1"/>
    <w:basedOn w:val="Predvolenpsmoodseku"/>
    <w:uiPriority w:val="9"/>
    <w:semiHidden/>
    <w:rsid w:val="00DF6AF1"/>
    <w:rPr>
      <w:rFonts w:asciiTheme="majorHAnsi" w:eastAsiaTheme="majorEastAsia" w:hAnsiTheme="majorHAnsi" w:cstheme="majorBidi"/>
      <w:color w:val="243F60" w:themeColor="accent1" w:themeShade="7F"/>
    </w:rPr>
  </w:style>
  <w:style w:type="character" w:customStyle="1" w:styleId="Nadpis7Char1">
    <w:name w:val="Nadpis 7 Char1"/>
    <w:basedOn w:val="Predvolenpsmoodseku"/>
    <w:uiPriority w:val="9"/>
    <w:semiHidden/>
    <w:rsid w:val="00DF6AF1"/>
    <w:rPr>
      <w:rFonts w:asciiTheme="majorHAnsi" w:eastAsiaTheme="majorEastAsia" w:hAnsiTheme="majorHAnsi" w:cstheme="majorBidi"/>
      <w:i/>
      <w:iCs/>
      <w:color w:val="404040" w:themeColor="text1" w:themeTint="BF"/>
    </w:rPr>
  </w:style>
  <w:style w:type="character" w:customStyle="1" w:styleId="TitleChar1">
    <w:name w:val="Title Char1"/>
    <w:basedOn w:val="Predvolenpsmoodseku"/>
    <w:uiPriority w:val="10"/>
    <w:rsid w:val="00DF6AF1"/>
    <w:rPr>
      <w:rFonts w:asciiTheme="majorHAnsi" w:eastAsiaTheme="majorEastAsia" w:hAnsiTheme="majorHAnsi" w:cstheme="majorBidi"/>
      <w:spacing w:val="-10"/>
      <w:kern w:val="28"/>
      <w:sz w:val="56"/>
      <w:szCs w:val="56"/>
    </w:rPr>
  </w:style>
  <w:style w:type="character" w:customStyle="1" w:styleId="NzovChar1">
    <w:name w:val="Názov Char1"/>
    <w:basedOn w:val="Predvolenpsmoodseku"/>
    <w:uiPriority w:val="10"/>
    <w:rsid w:val="00DF6AF1"/>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DF6AF1"/>
    <w:pPr>
      <w:widowControl/>
      <w:numPr>
        <w:ilvl w:val="1"/>
      </w:numPr>
      <w:spacing w:after="200" w:line="276" w:lineRule="auto"/>
    </w:pPr>
    <w:rPr>
      <w:caps/>
      <w:color w:val="595959"/>
      <w:spacing w:val="10"/>
      <w:sz w:val="21"/>
      <w:szCs w:val="21"/>
    </w:rPr>
  </w:style>
  <w:style w:type="character" w:customStyle="1" w:styleId="PodtitulChar1">
    <w:name w:val="Podtitul Char1"/>
    <w:basedOn w:val="Predvolenpsmoodseku"/>
    <w:uiPriority w:val="11"/>
    <w:rsid w:val="00DF6AF1"/>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Predvolenpsmoodseku"/>
    <w:uiPriority w:val="11"/>
    <w:rsid w:val="00DF6AF1"/>
    <w:rPr>
      <w:rFonts w:eastAsiaTheme="minorEastAsia"/>
      <w:color w:val="5A5A5A" w:themeColor="text1" w:themeTint="A5"/>
      <w:spacing w:val="15"/>
    </w:rPr>
  </w:style>
  <w:style w:type="paragraph" w:styleId="Zvraznencitcia">
    <w:name w:val="Intense Quote"/>
    <w:basedOn w:val="Normlny"/>
    <w:next w:val="Normlny"/>
    <w:link w:val="ZvraznencitciaChar"/>
    <w:uiPriority w:val="30"/>
    <w:qFormat/>
    <w:rsid w:val="00DF6AF1"/>
    <w:pPr>
      <w:widowControl/>
      <w:pBdr>
        <w:bottom w:val="single" w:sz="4" w:space="4" w:color="4F81BD" w:themeColor="accent1"/>
      </w:pBdr>
      <w:spacing w:before="200" w:after="280" w:line="276" w:lineRule="auto"/>
      <w:ind w:left="936" w:right="936"/>
    </w:pPr>
    <w:rPr>
      <w:color w:val="50B4C8"/>
      <w:sz w:val="24"/>
      <w:szCs w:val="24"/>
    </w:rPr>
  </w:style>
  <w:style w:type="character" w:customStyle="1" w:styleId="ZvraznencitciaChar1">
    <w:name w:val="Zvýraznená citácia Char1"/>
    <w:basedOn w:val="Predvolenpsmoodseku"/>
    <w:uiPriority w:val="30"/>
    <w:rsid w:val="00DF6AF1"/>
    <w:rPr>
      <w:b/>
      <w:bCs/>
      <w:i/>
      <w:iCs/>
      <w:color w:val="4F81BD" w:themeColor="accent1"/>
    </w:rPr>
  </w:style>
  <w:style w:type="character" w:customStyle="1" w:styleId="IntenseQuoteChar1">
    <w:name w:val="Intense Quote Char1"/>
    <w:basedOn w:val="Predvolenpsmoodseku"/>
    <w:uiPriority w:val="30"/>
    <w:rsid w:val="00DF6AF1"/>
    <w:rPr>
      <w:i/>
      <w:iCs/>
      <w:color w:val="4F81BD" w:themeColor="accent1"/>
    </w:rPr>
  </w:style>
  <w:style w:type="character" w:styleId="Jemnzvraznenie">
    <w:name w:val="Subtle Emphasis"/>
    <w:basedOn w:val="Predvolenpsmoodseku"/>
    <w:uiPriority w:val="19"/>
    <w:qFormat/>
    <w:rsid w:val="00DF6AF1"/>
    <w:rPr>
      <w:i/>
      <w:iCs/>
      <w:color w:val="808080" w:themeColor="text1" w:themeTint="7F"/>
    </w:rPr>
  </w:style>
  <w:style w:type="character" w:styleId="Intenzvnezvraznenie">
    <w:name w:val="Intense Emphasis"/>
    <w:basedOn w:val="Predvolenpsmoodseku"/>
    <w:uiPriority w:val="21"/>
    <w:qFormat/>
    <w:rsid w:val="00DF6AF1"/>
    <w:rPr>
      <w:b/>
      <w:bCs/>
      <w:i/>
      <w:iCs/>
      <w:color w:val="4F81BD" w:themeColor="accent1"/>
    </w:rPr>
  </w:style>
  <w:style w:type="character" w:styleId="Jemnodkaz">
    <w:name w:val="Subtle Reference"/>
    <w:basedOn w:val="Predvolenpsmoodseku"/>
    <w:uiPriority w:val="31"/>
    <w:qFormat/>
    <w:rsid w:val="00DF6AF1"/>
    <w:rPr>
      <w:smallCaps/>
      <w:color w:val="C0504D" w:themeColor="accent2"/>
      <w:u w:val="single"/>
    </w:rPr>
  </w:style>
  <w:style w:type="character" w:styleId="Intenzvnyodkaz">
    <w:name w:val="Intense Reference"/>
    <w:basedOn w:val="Predvolenpsmoodseku"/>
    <w:uiPriority w:val="32"/>
    <w:qFormat/>
    <w:rsid w:val="00DF6AF1"/>
    <w:rPr>
      <w:b/>
      <w:bCs/>
      <w:smallCaps/>
      <w:color w:val="C0504D" w:themeColor="accent2"/>
      <w:spacing w:val="5"/>
      <w:u w:val="single"/>
    </w:rPr>
  </w:style>
  <w:style w:type="table" w:customStyle="1" w:styleId="Mriekatabuky4">
    <w:name w:val="Mriežka tabuľky4"/>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ppojempopis1">
    <w:name w:val="nsp_pojem_popis1"/>
    <w:basedOn w:val="Normlny"/>
    <w:rsid w:val="00DF6AF1"/>
    <w:pPr>
      <w:widowControl/>
      <w:spacing w:before="75" w:after="30"/>
      <w:jc w:val="both"/>
    </w:pPr>
    <w:rPr>
      <w:rFonts w:ascii="Arial" w:eastAsia="Times New Roman" w:hAnsi="Arial" w:cs="Arial"/>
      <w:color w:val="666666"/>
      <w:sz w:val="18"/>
      <w:szCs w:val="18"/>
      <w:lang w:eastAsia="ja-JP"/>
    </w:rPr>
  </w:style>
  <w:style w:type="paragraph" w:customStyle="1" w:styleId="nsppojem1">
    <w:name w:val="nsp_pojem1"/>
    <w:basedOn w:val="Normlny"/>
    <w:rsid w:val="00DF6AF1"/>
    <w:pPr>
      <w:widowControl/>
      <w:spacing w:before="75" w:after="150"/>
    </w:pPr>
    <w:rPr>
      <w:rFonts w:ascii="Arial" w:eastAsia="Times New Roman" w:hAnsi="Arial" w:cs="Arial"/>
      <w:i/>
      <w:iCs/>
      <w:color w:val="999999"/>
      <w:sz w:val="18"/>
      <w:szCs w:val="18"/>
      <w:lang w:eastAsia="ja-JP"/>
    </w:rPr>
  </w:style>
  <w:style w:type="table" w:customStyle="1" w:styleId="TableNormal11">
    <w:name w:val="Table Normal11"/>
    <w:rsid w:val="00DF6AF1"/>
    <w:pPr>
      <w:widowControl/>
      <w:spacing w:before="100" w:after="200" w:line="276" w:lineRule="auto"/>
    </w:pPr>
    <w:rPr>
      <w:rFonts w:eastAsiaTheme="minorEastAsia"/>
      <w:sz w:val="20"/>
      <w:szCs w:val="20"/>
      <w:lang w:val="cs-CZ" w:eastAsia="cs-CZ"/>
    </w:rPr>
    <w:tblPr>
      <w:tblCellMar>
        <w:top w:w="0" w:type="dxa"/>
        <w:left w:w="0" w:type="dxa"/>
        <w:bottom w:w="0" w:type="dxa"/>
        <w:right w:w="0" w:type="dxa"/>
      </w:tblCellMar>
    </w:tblPr>
  </w:style>
  <w:style w:type="table" w:customStyle="1" w:styleId="Mriekatabuky7">
    <w:name w:val="Mriežka tabuľky7"/>
    <w:basedOn w:val="Normlnatabuka"/>
    <w:next w:val="Mriekatabuky"/>
    <w:rsid w:val="00DF6AF1"/>
    <w:pPr>
      <w:widowControl/>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41">
    <w:name w:val="l41"/>
    <w:basedOn w:val="Normlny"/>
    <w:rsid w:val="00DF6AF1"/>
    <w:pPr>
      <w:widowControl/>
      <w:jc w:val="both"/>
    </w:pPr>
    <w:rPr>
      <w:rFonts w:ascii="Times New Roman" w:eastAsia="Times New Roman" w:hAnsi="Times New Roman" w:cs="Times New Roman"/>
      <w:sz w:val="24"/>
      <w:szCs w:val="24"/>
      <w:lang w:eastAsia="ja-JP"/>
    </w:rPr>
  </w:style>
  <w:style w:type="character" w:customStyle="1" w:styleId="num1">
    <w:name w:val="num1"/>
    <w:basedOn w:val="Predvolenpsmoodseku"/>
    <w:rsid w:val="00DF6AF1"/>
    <w:rPr>
      <w:b/>
      <w:bCs/>
      <w:color w:val="303030"/>
    </w:rPr>
  </w:style>
  <w:style w:type="paragraph" w:customStyle="1" w:styleId="bodytext">
    <w:name w:val="bodytext"/>
    <w:basedOn w:val="Normlny"/>
    <w:rsid w:val="00DF6AF1"/>
    <w:pPr>
      <w:widowControl/>
      <w:spacing w:before="100" w:beforeAutospacing="1" w:after="100" w:afterAutospacing="1"/>
    </w:pPr>
    <w:rPr>
      <w:rFonts w:ascii="Times New Roman" w:eastAsia="Times New Roman" w:hAnsi="Times New Roman" w:cs="Times New Roman"/>
      <w:sz w:val="24"/>
      <w:szCs w:val="24"/>
      <w:lang w:eastAsia="ja-JP"/>
    </w:rPr>
  </w:style>
  <w:style w:type="table" w:customStyle="1" w:styleId="Mriekatabuky71">
    <w:name w:val="Mriežka tabuľky71"/>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kasmriekou21">
    <w:name w:val="Tabuľka s mriežkou 21"/>
    <w:basedOn w:val="Normlnatabuka"/>
    <w:uiPriority w:val="47"/>
    <w:rsid w:val="00DF6AF1"/>
    <w:pPr>
      <w:widowControl/>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kasmriekou5tmavzvraznenie21">
    <w:name w:val="Tabuľka s mriežkou 5 – tmavá – zvýraznenie 21"/>
    <w:basedOn w:val="Normlnatabuka"/>
    <w:uiPriority w:val="50"/>
    <w:rsid w:val="00DF6AF1"/>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ukasmriekou5tmavzvraznenie51">
    <w:name w:val="Tabuľka s mriežkou 5 – tmavá – zvýraznenie 51"/>
    <w:basedOn w:val="Normlnatabuka"/>
    <w:uiPriority w:val="50"/>
    <w:rsid w:val="00DF6AF1"/>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
    <w:name w:val="TableGrid"/>
    <w:rsid w:val="00DF6AF1"/>
    <w:pPr>
      <w:widowControl/>
    </w:pPr>
    <w:rPr>
      <w:rFonts w:eastAsiaTheme="minorEastAsia"/>
      <w:lang w:eastAsia="sk-SK"/>
    </w:rPr>
    <w:tblPr>
      <w:tblCellMar>
        <w:top w:w="0" w:type="dxa"/>
        <w:left w:w="0" w:type="dxa"/>
        <w:bottom w:w="0" w:type="dxa"/>
        <w:right w:w="0" w:type="dxa"/>
      </w:tblCellMar>
    </w:tblPr>
  </w:style>
  <w:style w:type="paragraph" w:customStyle="1" w:styleId="rtejustify">
    <w:name w:val="rtejustify"/>
    <w:basedOn w:val="Normlny"/>
    <w:rsid w:val="00DF6AF1"/>
    <w:pPr>
      <w:widowControl/>
      <w:spacing w:before="100" w:beforeAutospacing="1" w:after="100" w:afterAutospacing="1"/>
    </w:pPr>
    <w:rPr>
      <w:rFonts w:ascii="Times New Roman" w:hAnsi="Times New Roman" w:cs="Times New Roman"/>
      <w:sz w:val="24"/>
      <w:szCs w:val="24"/>
      <w:lang w:eastAsia="sk-SK"/>
    </w:rPr>
  </w:style>
  <w:style w:type="paragraph" w:customStyle="1" w:styleId="trebuchetms120">
    <w:name w:val="trebuchetms12"/>
    <w:basedOn w:val="Normlny"/>
    <w:rsid w:val="00DF6AF1"/>
    <w:pPr>
      <w:widowControl/>
      <w:spacing w:before="100" w:beforeAutospacing="1" w:after="100" w:afterAutospacing="1"/>
    </w:pPr>
    <w:rPr>
      <w:rFonts w:ascii="Times New Roman" w:hAnsi="Times New Roman" w:cs="Times New Roman"/>
      <w:sz w:val="24"/>
      <w:szCs w:val="24"/>
      <w:lang w:eastAsia="sk-SK"/>
    </w:rPr>
  </w:style>
  <w:style w:type="paragraph" w:styleId="Revzia">
    <w:name w:val="Revision"/>
    <w:hidden/>
    <w:uiPriority w:val="99"/>
    <w:semiHidden/>
    <w:rsid w:val="00DF6AF1"/>
    <w:pPr>
      <w:widowControl/>
    </w:pPr>
  </w:style>
  <w:style w:type="paragraph" w:styleId="Zkladntext2">
    <w:name w:val="Body Text 2"/>
    <w:basedOn w:val="Normlny"/>
    <w:link w:val="Zkladntext2Char"/>
    <w:uiPriority w:val="99"/>
    <w:semiHidden/>
    <w:unhideWhenUsed/>
    <w:rsid w:val="00DF6AF1"/>
    <w:pPr>
      <w:widowControl/>
      <w:spacing w:after="120" w:line="480" w:lineRule="auto"/>
    </w:pPr>
  </w:style>
  <w:style w:type="character" w:customStyle="1" w:styleId="Zkladntext2Char">
    <w:name w:val="Základný text 2 Char"/>
    <w:basedOn w:val="Predvolenpsmoodseku"/>
    <w:link w:val="Zkladntext2"/>
    <w:uiPriority w:val="99"/>
    <w:semiHidden/>
    <w:rsid w:val="00DF6AF1"/>
  </w:style>
  <w:style w:type="table" w:customStyle="1" w:styleId="TableGrid1">
    <w:name w:val="TableGrid1"/>
    <w:rsid w:val="00DF6AF1"/>
    <w:pPr>
      <w:widowControl/>
    </w:pPr>
    <w:rPr>
      <w:rFonts w:eastAsiaTheme="minorEastAsia"/>
      <w:lang w:eastAsia="sk-SK"/>
    </w:rPr>
    <w:tblPr>
      <w:tblCellMar>
        <w:top w:w="0" w:type="dxa"/>
        <w:left w:w="0" w:type="dxa"/>
        <w:bottom w:w="0" w:type="dxa"/>
        <w:right w:w="0" w:type="dxa"/>
      </w:tblCellMar>
    </w:tblPr>
  </w:style>
  <w:style w:type="paragraph" w:styleId="PredformtovanHTML">
    <w:name w:val="HTML Preformatted"/>
    <w:basedOn w:val="Normlny"/>
    <w:link w:val="PredformtovanHTMLChar"/>
    <w:uiPriority w:val="99"/>
    <w:unhideWhenUsed/>
    <w:rsid w:val="00DF6A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DF6AF1"/>
    <w:rPr>
      <w:rFonts w:ascii="Courier New" w:eastAsia="Times New Roman" w:hAnsi="Courier New" w:cs="Courier New"/>
      <w:sz w:val="20"/>
      <w:szCs w:val="20"/>
      <w:lang w:eastAsia="sk-SK"/>
    </w:rPr>
  </w:style>
  <w:style w:type="table" w:customStyle="1" w:styleId="GridTable4-Accent31">
    <w:name w:val="Grid Table 4 - Accent 31"/>
    <w:basedOn w:val="Normlnatabuka"/>
    <w:uiPriority w:val="49"/>
    <w:rsid w:val="00DF6AF1"/>
    <w:pPr>
      <w:widowControl/>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remennHTML">
    <w:name w:val="HTML Variable"/>
    <w:basedOn w:val="Predvolenpsmoodseku"/>
    <w:uiPriority w:val="99"/>
    <w:semiHidden/>
    <w:unhideWhenUsed/>
    <w:rsid w:val="00DF6AF1"/>
    <w:rPr>
      <w:i/>
      <w:iCs/>
    </w:rPr>
  </w:style>
  <w:style w:type="table" w:customStyle="1" w:styleId="TableGrid10">
    <w:name w:val="Table Grid1"/>
    <w:basedOn w:val="Normlnatabuka"/>
    <w:next w:val="Mriekatabuky"/>
    <w:uiPriority w:val="39"/>
    <w:rsid w:val="00DF6AF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CCRITERION1">
    <w:name w:val="NADPIS_C_CRITERION_1"/>
    <w:basedOn w:val="NADPIS1C"/>
    <w:uiPriority w:val="1"/>
    <w:qFormat/>
    <w:rsid w:val="00656C6D"/>
    <w:pPr>
      <w:numPr>
        <w:numId w:val="16"/>
      </w:numPr>
      <w:spacing w:before="240" w:after="480"/>
    </w:pPr>
  </w:style>
  <w:style w:type="paragraph" w:customStyle="1" w:styleId="PSZAKLADNYTEXTO3F">
    <w:name w:val="PS_ZAKLADNY_TEXT_O_3F"/>
    <w:basedOn w:val="PSZAKLADNYTEXTODRAZKA"/>
    <w:uiPriority w:val="1"/>
    <w:qFormat/>
    <w:rsid w:val="00401DEA"/>
    <w:pPr>
      <w:numPr>
        <w:numId w:val="13"/>
      </w:numPr>
    </w:pPr>
  </w:style>
  <w:style w:type="paragraph" w:customStyle="1" w:styleId="LSZAKLADNYTEXTO3F">
    <w:name w:val="LS_ZAKLADNY_TEXT_O_3F"/>
    <w:basedOn w:val="LSZAKLADNYTEXTODRAZKA"/>
    <w:uiPriority w:val="1"/>
    <w:qFormat/>
    <w:rsid w:val="00401DEA"/>
    <w:pPr>
      <w:numPr>
        <w:numId w:val="12"/>
      </w:numPr>
    </w:pPr>
  </w:style>
  <w:style w:type="character" w:customStyle="1" w:styleId="spanr">
    <w:name w:val="span_r"/>
    <w:basedOn w:val="Predvolenpsmoodseku"/>
    <w:rsid w:val="00004D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uiPriority w:val="1"/>
    <w:qFormat/>
    <w:rsid w:val="00937876"/>
  </w:style>
  <w:style w:type="paragraph" w:styleId="Nadpis1">
    <w:name w:val="heading 1"/>
    <w:basedOn w:val="Normlny"/>
    <w:link w:val="Nadpis1Char"/>
    <w:uiPriority w:val="9"/>
    <w:qFormat/>
    <w:rsid w:val="00B07EF7"/>
    <w:pPr>
      <w:spacing w:before="15"/>
      <w:ind w:left="21"/>
      <w:outlineLvl w:val="0"/>
    </w:pPr>
    <w:rPr>
      <w:rFonts w:ascii="Calibri" w:eastAsia="Calibri" w:hAnsi="Calibri"/>
      <w:b/>
      <w:bCs/>
      <w:sz w:val="28"/>
      <w:szCs w:val="28"/>
    </w:rPr>
  </w:style>
  <w:style w:type="paragraph" w:styleId="Nadpis2">
    <w:name w:val="heading 2"/>
    <w:basedOn w:val="Normlny"/>
    <w:link w:val="Nadpis2Char"/>
    <w:uiPriority w:val="9"/>
    <w:qFormat/>
    <w:rsid w:val="00B07EF7"/>
    <w:pPr>
      <w:spacing w:before="69"/>
      <w:ind w:left="117"/>
      <w:outlineLvl w:val="1"/>
    </w:pPr>
    <w:rPr>
      <w:rFonts w:ascii="Times New Roman" w:eastAsia="Times New Roman" w:hAnsi="Times New Roman"/>
      <w:b/>
      <w:bCs/>
      <w:sz w:val="24"/>
      <w:szCs w:val="24"/>
    </w:rPr>
  </w:style>
  <w:style w:type="paragraph" w:styleId="Nadpis30">
    <w:name w:val="heading 3"/>
    <w:basedOn w:val="Normlny"/>
    <w:link w:val="Nadpis3Char"/>
    <w:uiPriority w:val="9"/>
    <w:qFormat/>
    <w:rsid w:val="00B07EF7"/>
    <w:pPr>
      <w:ind w:left="117"/>
      <w:outlineLvl w:val="2"/>
    </w:pPr>
    <w:rPr>
      <w:rFonts w:ascii="Times New Roman" w:eastAsia="Times New Roman" w:hAnsi="Times New Roman"/>
      <w:sz w:val="24"/>
      <w:szCs w:val="24"/>
    </w:rPr>
  </w:style>
  <w:style w:type="paragraph" w:styleId="Nadpis4">
    <w:name w:val="heading 4"/>
    <w:basedOn w:val="Normlny"/>
    <w:link w:val="Nadpis4Char"/>
    <w:uiPriority w:val="9"/>
    <w:qFormat/>
    <w:rsid w:val="00B07EF7"/>
    <w:pPr>
      <w:spacing w:before="56"/>
      <w:ind w:left="117"/>
      <w:outlineLvl w:val="3"/>
    </w:pPr>
    <w:rPr>
      <w:rFonts w:ascii="Times New Roman" w:eastAsia="Times New Roman" w:hAnsi="Times New Roman"/>
      <w:i/>
      <w:sz w:val="24"/>
      <w:szCs w:val="24"/>
    </w:rPr>
  </w:style>
  <w:style w:type="paragraph" w:styleId="Nadpis5">
    <w:name w:val="heading 5"/>
    <w:basedOn w:val="Normlny"/>
    <w:link w:val="Nadpis5Char"/>
    <w:uiPriority w:val="9"/>
    <w:qFormat/>
    <w:rsid w:val="00B07EF7"/>
    <w:pPr>
      <w:ind w:left="543" w:hanging="426"/>
      <w:outlineLvl w:val="4"/>
    </w:pPr>
    <w:rPr>
      <w:rFonts w:ascii="Times New Roman" w:eastAsia="Times New Roman" w:hAnsi="Times New Roman"/>
      <w:b/>
      <w:bCs/>
    </w:rPr>
  </w:style>
  <w:style w:type="paragraph" w:styleId="Nadpis6">
    <w:name w:val="heading 6"/>
    <w:basedOn w:val="Normlny"/>
    <w:next w:val="Normlny"/>
    <w:link w:val="Nadpis6Char"/>
    <w:uiPriority w:val="9"/>
    <w:unhideWhenUsed/>
    <w:qFormat/>
    <w:rsid w:val="00DF6AF1"/>
    <w:pPr>
      <w:keepNext/>
      <w:keepLines/>
      <w:widowControl/>
      <w:spacing w:before="200"/>
      <w:outlineLvl w:val="5"/>
    </w:pPr>
    <w:rPr>
      <w:rFonts w:asciiTheme="majorHAnsi" w:eastAsiaTheme="majorEastAsia" w:hAnsiTheme="majorHAnsi" w:cstheme="majorBidi"/>
      <w:i/>
      <w:iCs/>
      <w:color w:val="243F60" w:themeColor="accent1" w:themeShade="7F"/>
      <w:sz w:val="24"/>
    </w:rPr>
  </w:style>
  <w:style w:type="paragraph" w:styleId="Nadpis7">
    <w:name w:val="heading 7"/>
    <w:basedOn w:val="Normlny"/>
    <w:next w:val="Normlny"/>
    <w:link w:val="Nadpis7Char"/>
    <w:uiPriority w:val="9"/>
    <w:semiHidden/>
    <w:unhideWhenUsed/>
    <w:qFormat/>
    <w:rsid w:val="00DF6AF1"/>
    <w:pPr>
      <w:keepNext/>
      <w:keepLines/>
      <w:widowControl/>
      <w:spacing w:before="200"/>
      <w:outlineLvl w:val="6"/>
    </w:pPr>
    <w:rPr>
      <w:rFonts w:asciiTheme="majorHAnsi" w:eastAsiaTheme="majorEastAsia" w:hAnsiTheme="majorHAnsi" w:cstheme="majorBidi"/>
      <w:i/>
      <w:iCs/>
      <w:color w:val="404040" w:themeColor="text1" w:themeTint="BF"/>
      <w:sz w:val="24"/>
    </w:rPr>
  </w:style>
  <w:style w:type="paragraph" w:styleId="Nadpis8">
    <w:name w:val="heading 8"/>
    <w:basedOn w:val="Normlny"/>
    <w:next w:val="Normlny"/>
    <w:link w:val="Nadpis8Char"/>
    <w:uiPriority w:val="9"/>
    <w:semiHidden/>
    <w:unhideWhenUsed/>
    <w:qFormat/>
    <w:rsid w:val="00DF6AF1"/>
    <w:pPr>
      <w:keepNext/>
      <w:keepLines/>
      <w:widowControl/>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DF6AF1"/>
    <w:pPr>
      <w:keepNext/>
      <w:keepLines/>
      <w:widowControl/>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ableParagraph">
    <w:name w:val="Table Paragraph"/>
    <w:basedOn w:val="Normlny"/>
    <w:uiPriority w:val="1"/>
    <w:qFormat/>
    <w:rsid w:val="00B07EF7"/>
  </w:style>
  <w:style w:type="character" w:customStyle="1" w:styleId="Nadpis1Char">
    <w:name w:val="Nadpis 1 Char"/>
    <w:basedOn w:val="Predvolenpsmoodseku"/>
    <w:link w:val="Nadpis1"/>
    <w:uiPriority w:val="9"/>
    <w:rsid w:val="00B07EF7"/>
    <w:rPr>
      <w:rFonts w:ascii="Calibri" w:eastAsia="Calibri" w:hAnsi="Calibri"/>
      <w:b/>
      <w:bCs/>
      <w:sz w:val="28"/>
      <w:szCs w:val="28"/>
    </w:rPr>
  </w:style>
  <w:style w:type="character" w:customStyle="1" w:styleId="Nadpis2Char">
    <w:name w:val="Nadpis 2 Char"/>
    <w:basedOn w:val="Predvolenpsmoodseku"/>
    <w:link w:val="Nadpis2"/>
    <w:uiPriority w:val="9"/>
    <w:rsid w:val="00B07EF7"/>
    <w:rPr>
      <w:rFonts w:ascii="Times New Roman" w:eastAsia="Times New Roman" w:hAnsi="Times New Roman"/>
      <w:b/>
      <w:bCs/>
      <w:sz w:val="24"/>
      <w:szCs w:val="24"/>
    </w:rPr>
  </w:style>
  <w:style w:type="character" w:customStyle="1" w:styleId="Nadpis3Char">
    <w:name w:val="Nadpis 3 Char"/>
    <w:basedOn w:val="Predvolenpsmoodseku"/>
    <w:link w:val="Nadpis30"/>
    <w:uiPriority w:val="9"/>
    <w:rsid w:val="00B07EF7"/>
    <w:rPr>
      <w:rFonts w:ascii="Times New Roman" w:eastAsia="Times New Roman" w:hAnsi="Times New Roman"/>
      <w:sz w:val="24"/>
      <w:szCs w:val="24"/>
    </w:rPr>
  </w:style>
  <w:style w:type="character" w:customStyle="1" w:styleId="Nadpis4Char">
    <w:name w:val="Nadpis 4 Char"/>
    <w:basedOn w:val="Predvolenpsmoodseku"/>
    <w:link w:val="Nadpis4"/>
    <w:uiPriority w:val="9"/>
    <w:rsid w:val="00B07EF7"/>
    <w:rPr>
      <w:rFonts w:ascii="Times New Roman" w:eastAsia="Times New Roman" w:hAnsi="Times New Roman"/>
      <w:i/>
      <w:sz w:val="24"/>
      <w:szCs w:val="24"/>
    </w:rPr>
  </w:style>
  <w:style w:type="character" w:customStyle="1" w:styleId="Nadpis5Char">
    <w:name w:val="Nadpis 5 Char"/>
    <w:basedOn w:val="Predvolenpsmoodseku"/>
    <w:link w:val="Nadpis5"/>
    <w:uiPriority w:val="9"/>
    <w:rsid w:val="00B07EF7"/>
    <w:rPr>
      <w:rFonts w:ascii="Times New Roman" w:eastAsia="Times New Roman" w:hAnsi="Times New Roman"/>
      <w:b/>
      <w:bCs/>
    </w:rPr>
  </w:style>
  <w:style w:type="paragraph" w:styleId="Zkladntext">
    <w:name w:val="Body Text"/>
    <w:basedOn w:val="Normlny"/>
    <w:link w:val="ZkladntextChar"/>
    <w:uiPriority w:val="99"/>
    <w:qFormat/>
    <w:rsid w:val="00B07EF7"/>
    <w:pPr>
      <w:ind w:left="117"/>
    </w:pPr>
    <w:rPr>
      <w:rFonts w:ascii="Times New Roman" w:eastAsia="Times New Roman" w:hAnsi="Times New Roman"/>
    </w:rPr>
  </w:style>
  <w:style w:type="character" w:customStyle="1" w:styleId="ZkladntextChar">
    <w:name w:val="Základný text Char"/>
    <w:basedOn w:val="Predvolenpsmoodseku"/>
    <w:link w:val="Zkladntext"/>
    <w:uiPriority w:val="99"/>
    <w:rsid w:val="00B07EF7"/>
    <w:rPr>
      <w:rFonts w:ascii="Times New Roman" w:eastAsia="Times New Roman" w:hAnsi="Times New Roman"/>
    </w:rPr>
  </w:style>
  <w:style w:type="paragraph" w:styleId="Odsekzoznamu">
    <w:name w:val="List Paragraph"/>
    <w:basedOn w:val="Normlny"/>
    <w:uiPriority w:val="34"/>
    <w:qFormat/>
    <w:rsid w:val="00B07EF7"/>
  </w:style>
  <w:style w:type="paragraph" w:styleId="Hlavikaobsahu">
    <w:name w:val="TOC Heading"/>
    <w:basedOn w:val="Nadpis1"/>
    <w:next w:val="Normlny"/>
    <w:uiPriority w:val="39"/>
    <w:unhideWhenUsed/>
    <w:qFormat/>
    <w:rsid w:val="00B07EF7"/>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sk-SK"/>
    </w:rPr>
  </w:style>
  <w:style w:type="paragraph" w:styleId="Nzov">
    <w:name w:val="Title"/>
    <w:basedOn w:val="Normlny"/>
    <w:next w:val="Normlny"/>
    <w:link w:val="NzovChar"/>
    <w:uiPriority w:val="10"/>
    <w:qFormat/>
    <w:rsid w:val="00826571"/>
    <w:pPr>
      <w:spacing w:after="300"/>
      <w:contextualSpacing/>
    </w:pPr>
    <w:rPr>
      <w:rFonts w:ascii="Trebuchet MS" w:eastAsiaTheme="majorEastAsia" w:hAnsi="Trebuchet MS" w:cstheme="majorBidi"/>
      <w:color w:val="17365D" w:themeColor="text2" w:themeShade="BF"/>
      <w:spacing w:val="5"/>
      <w:kern w:val="28"/>
      <w:sz w:val="56"/>
      <w:szCs w:val="52"/>
    </w:rPr>
  </w:style>
  <w:style w:type="character" w:customStyle="1" w:styleId="NzovChar">
    <w:name w:val="Názov Char"/>
    <w:basedOn w:val="Predvolenpsmoodseku"/>
    <w:link w:val="Nzov"/>
    <w:uiPriority w:val="10"/>
    <w:rsid w:val="00826571"/>
    <w:rPr>
      <w:rFonts w:ascii="Trebuchet MS" w:eastAsiaTheme="majorEastAsia" w:hAnsi="Trebuchet MS" w:cstheme="majorBidi"/>
      <w:color w:val="17365D" w:themeColor="text2" w:themeShade="BF"/>
      <w:spacing w:val="5"/>
      <w:kern w:val="28"/>
      <w:sz w:val="56"/>
      <w:szCs w:val="52"/>
    </w:rPr>
  </w:style>
  <w:style w:type="paragraph" w:customStyle="1" w:styleId="PSNADPIS1">
    <w:name w:val="PS_NADPIS_1"/>
    <w:basedOn w:val="Nadpis1"/>
    <w:uiPriority w:val="1"/>
    <w:qFormat/>
    <w:rsid w:val="0026199A"/>
    <w:pPr>
      <w:spacing w:before="0" w:after="240"/>
      <w:ind w:left="23"/>
      <w:jc w:val="right"/>
    </w:pPr>
    <w:rPr>
      <w:rFonts w:ascii="Trebuchet MS" w:hAnsi="Trebuchet MS"/>
      <w:lang w:val="en-GB"/>
    </w:rPr>
  </w:style>
  <w:style w:type="table" w:styleId="Mriekatabuky">
    <w:name w:val="Table Grid"/>
    <w:basedOn w:val="Normlnatabuka"/>
    <w:uiPriority w:val="39"/>
    <w:rsid w:val="00826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AZAKLADNYTEXT">
    <w:name w:val="LOA_ZAKLADNY_TEXT"/>
    <w:basedOn w:val="Zkladntext"/>
    <w:uiPriority w:val="1"/>
    <w:qFormat/>
    <w:rsid w:val="00826571"/>
    <w:rPr>
      <w:rFonts w:ascii="Trebuchet MS" w:hAnsi="Trebuchet MS"/>
      <w:sz w:val="20"/>
      <w:szCs w:val="20"/>
      <w:lang w:val="en-GB"/>
    </w:rPr>
  </w:style>
  <w:style w:type="paragraph" w:customStyle="1" w:styleId="NADPIS10">
    <w:name w:val="NADPIS_1"/>
    <w:basedOn w:val="Nadpis1"/>
    <w:uiPriority w:val="1"/>
    <w:qFormat/>
    <w:rsid w:val="00937876"/>
    <w:rPr>
      <w:rFonts w:ascii="Trebuchet MS" w:hAnsi="Trebuchet MS"/>
      <w:sz w:val="36"/>
      <w:lang w:val="en-GB"/>
    </w:rPr>
  </w:style>
  <w:style w:type="paragraph" w:customStyle="1" w:styleId="PSZAKLADNYTEXT">
    <w:name w:val="PS_ZAKLADNY_TEXT"/>
    <w:basedOn w:val="Zkladntext"/>
    <w:uiPriority w:val="1"/>
    <w:qFormat/>
    <w:rsid w:val="00474AD3"/>
    <w:pPr>
      <w:spacing w:before="120" w:after="120" w:line="360" w:lineRule="auto"/>
      <w:ind w:left="0"/>
      <w:jc w:val="both"/>
    </w:pPr>
    <w:rPr>
      <w:rFonts w:ascii="Trebuchet MS" w:hAnsi="Trebuchet MS" w:cs="Times New Roman"/>
      <w:sz w:val="20"/>
      <w:szCs w:val="24"/>
      <w:lang w:val="en-GB"/>
    </w:rPr>
  </w:style>
  <w:style w:type="paragraph" w:customStyle="1" w:styleId="ZAKLADNYTEXT">
    <w:name w:val="ZAKLADNY_TEXT"/>
    <w:basedOn w:val="Zkladntext"/>
    <w:uiPriority w:val="1"/>
    <w:qFormat/>
    <w:rsid w:val="00474AD3"/>
    <w:pPr>
      <w:spacing w:before="120" w:after="120" w:line="360" w:lineRule="auto"/>
      <w:ind w:left="0"/>
      <w:jc w:val="both"/>
    </w:pPr>
    <w:rPr>
      <w:rFonts w:ascii="Trebuchet MS" w:hAnsi="Trebuchet MS"/>
      <w:sz w:val="20"/>
    </w:rPr>
  </w:style>
  <w:style w:type="character" w:styleId="Siln">
    <w:name w:val="Strong"/>
    <w:basedOn w:val="Predvolenpsmoodseku"/>
    <w:uiPriority w:val="22"/>
    <w:qFormat/>
    <w:rsid w:val="0026199A"/>
    <w:rPr>
      <w:b/>
      <w:bCs/>
    </w:rPr>
  </w:style>
  <w:style w:type="paragraph" w:styleId="Obsah1">
    <w:name w:val="toc 1"/>
    <w:basedOn w:val="Normlny"/>
    <w:next w:val="Normlny"/>
    <w:autoRedefine/>
    <w:uiPriority w:val="39"/>
    <w:unhideWhenUsed/>
    <w:qFormat/>
    <w:rsid w:val="0026199A"/>
    <w:pPr>
      <w:spacing w:after="100"/>
    </w:pPr>
  </w:style>
  <w:style w:type="character" w:styleId="Hypertextovprepojenie">
    <w:name w:val="Hyperlink"/>
    <w:basedOn w:val="Predvolenpsmoodseku"/>
    <w:uiPriority w:val="99"/>
    <w:unhideWhenUsed/>
    <w:rsid w:val="0026199A"/>
    <w:rPr>
      <w:color w:val="0000FF" w:themeColor="hyperlink"/>
      <w:u w:val="single"/>
    </w:rPr>
  </w:style>
  <w:style w:type="paragraph" w:styleId="Textbubliny">
    <w:name w:val="Balloon Text"/>
    <w:basedOn w:val="Normlny"/>
    <w:link w:val="TextbublinyChar"/>
    <w:uiPriority w:val="99"/>
    <w:semiHidden/>
    <w:unhideWhenUsed/>
    <w:rsid w:val="0026199A"/>
    <w:rPr>
      <w:rFonts w:ascii="Tahoma" w:hAnsi="Tahoma" w:cs="Tahoma"/>
      <w:sz w:val="16"/>
      <w:szCs w:val="16"/>
    </w:rPr>
  </w:style>
  <w:style w:type="character" w:customStyle="1" w:styleId="TextbublinyChar">
    <w:name w:val="Text bubliny Char"/>
    <w:basedOn w:val="Predvolenpsmoodseku"/>
    <w:link w:val="Textbubliny"/>
    <w:uiPriority w:val="99"/>
    <w:semiHidden/>
    <w:rsid w:val="0026199A"/>
    <w:rPr>
      <w:rFonts w:ascii="Tahoma" w:hAnsi="Tahoma" w:cs="Tahoma"/>
      <w:sz w:val="16"/>
      <w:szCs w:val="16"/>
    </w:rPr>
  </w:style>
  <w:style w:type="paragraph" w:styleId="Textpoznmkypodiarou">
    <w:name w:val="footnote text"/>
    <w:basedOn w:val="Normlny"/>
    <w:link w:val="TextpoznmkypodiarouChar"/>
    <w:uiPriority w:val="99"/>
    <w:unhideWhenUsed/>
    <w:rsid w:val="0026199A"/>
    <w:pPr>
      <w:widowControl/>
    </w:pPr>
    <w:rPr>
      <w:rFonts w:ascii="Arial" w:eastAsiaTheme="minorEastAsia" w:hAnsi="Arial"/>
      <w:sz w:val="20"/>
      <w:szCs w:val="20"/>
      <w:lang w:eastAsia="zh-CN"/>
    </w:rPr>
  </w:style>
  <w:style w:type="character" w:customStyle="1" w:styleId="TextpoznmkypodiarouChar">
    <w:name w:val="Text poznámky pod čiarou Char"/>
    <w:basedOn w:val="Predvolenpsmoodseku"/>
    <w:link w:val="Textpoznmkypodiarou"/>
    <w:uiPriority w:val="99"/>
    <w:rsid w:val="0026199A"/>
    <w:rPr>
      <w:rFonts w:ascii="Arial" w:eastAsiaTheme="minorEastAsia" w:hAnsi="Arial"/>
      <w:sz w:val="20"/>
      <w:szCs w:val="20"/>
      <w:lang w:eastAsia="zh-CN"/>
    </w:rPr>
  </w:style>
  <w:style w:type="character" w:styleId="Odkaznapoznmkupodiarou">
    <w:name w:val="footnote reference"/>
    <w:basedOn w:val="Predvolenpsmoodseku"/>
    <w:uiPriority w:val="99"/>
    <w:semiHidden/>
    <w:unhideWhenUsed/>
    <w:rsid w:val="0026199A"/>
    <w:rPr>
      <w:vertAlign w:val="superscript"/>
    </w:rPr>
  </w:style>
  <w:style w:type="character" w:styleId="Zvraznenie">
    <w:name w:val="Emphasis"/>
    <w:basedOn w:val="Predvolenpsmoodseku"/>
    <w:uiPriority w:val="20"/>
    <w:qFormat/>
    <w:rsid w:val="0026199A"/>
    <w:rPr>
      <w:i/>
      <w:iCs/>
    </w:rPr>
  </w:style>
  <w:style w:type="paragraph" w:customStyle="1" w:styleId="TPC">
    <w:name w:val="TPC"/>
    <w:basedOn w:val="Zkladntext"/>
    <w:uiPriority w:val="1"/>
    <w:qFormat/>
    <w:rsid w:val="0026199A"/>
    <w:rPr>
      <w:rFonts w:ascii="Trebuchet MS" w:hAnsi="Trebuchet MS"/>
      <w:sz w:val="20"/>
      <w:szCs w:val="20"/>
    </w:rPr>
  </w:style>
  <w:style w:type="paragraph" w:customStyle="1" w:styleId="LSZAKLADNYTEXTBOD">
    <w:name w:val="LS_ZAKLADNY_TEXT_BOD"/>
    <w:basedOn w:val="ZAKLADNYTEXT"/>
    <w:uiPriority w:val="1"/>
    <w:qFormat/>
    <w:rsid w:val="009E5A60"/>
    <w:pPr>
      <w:numPr>
        <w:numId w:val="2"/>
      </w:numPr>
    </w:pPr>
  </w:style>
  <w:style w:type="paragraph" w:customStyle="1" w:styleId="LSZAKLADNYTEXTODRAZKA">
    <w:name w:val="LS_ZAKLADNY_TEXT_ODRAZKA"/>
    <w:basedOn w:val="LSZAKLADNYTEXTBOD"/>
    <w:uiPriority w:val="1"/>
    <w:qFormat/>
    <w:rsid w:val="00474AD3"/>
    <w:pPr>
      <w:numPr>
        <w:numId w:val="11"/>
      </w:numPr>
    </w:pPr>
  </w:style>
  <w:style w:type="paragraph" w:customStyle="1" w:styleId="PSZAKLADNYTEXTBOD">
    <w:name w:val="PS_ZAKLADNY_TEXT_BOD"/>
    <w:basedOn w:val="LSZAKLADNYTEXTBOD"/>
    <w:uiPriority w:val="1"/>
    <w:qFormat/>
    <w:rsid w:val="007B372A"/>
    <w:pPr>
      <w:ind w:left="357" w:right="2126" w:hanging="357"/>
    </w:pPr>
  </w:style>
  <w:style w:type="paragraph" w:customStyle="1" w:styleId="PSZAKLADNYTEXTODRAZKA">
    <w:name w:val="PS_ZAKLADNY_TEXT_ODRAZKA"/>
    <w:basedOn w:val="PSZAKLADNYTEXTBOD"/>
    <w:uiPriority w:val="1"/>
    <w:qFormat/>
    <w:rsid w:val="004F1A58"/>
    <w:pPr>
      <w:numPr>
        <w:numId w:val="1"/>
      </w:numPr>
      <w:ind w:right="0"/>
    </w:pPr>
  </w:style>
  <w:style w:type="paragraph" w:customStyle="1" w:styleId="PSZAKLADNYTEXTODBEZ">
    <w:name w:val="PS_ZAKLADNY_TEXT_OD_BEZ"/>
    <w:basedOn w:val="PSZAKLADNYTEXTODRAZKA"/>
    <w:uiPriority w:val="1"/>
    <w:qFormat/>
    <w:rsid w:val="007B372A"/>
    <w:pPr>
      <w:numPr>
        <w:numId w:val="0"/>
      </w:numPr>
      <w:ind w:left="357"/>
    </w:pPr>
  </w:style>
  <w:style w:type="paragraph" w:styleId="Popis">
    <w:name w:val="caption"/>
    <w:basedOn w:val="Normlny"/>
    <w:next w:val="Normlny"/>
    <w:uiPriority w:val="35"/>
    <w:unhideWhenUsed/>
    <w:qFormat/>
    <w:rsid w:val="00937876"/>
    <w:pPr>
      <w:spacing w:after="200"/>
    </w:pPr>
    <w:rPr>
      <w:rFonts w:ascii="Trebuchet MS" w:hAnsi="Trebuchet MS"/>
      <w:b/>
      <w:bCs/>
      <w:color w:val="4F81BD" w:themeColor="accent1"/>
      <w:sz w:val="20"/>
      <w:szCs w:val="18"/>
    </w:rPr>
  </w:style>
  <w:style w:type="paragraph" w:styleId="Obsah2">
    <w:name w:val="toc 2"/>
    <w:basedOn w:val="Normlny"/>
    <w:next w:val="Normlny"/>
    <w:autoRedefine/>
    <w:uiPriority w:val="39"/>
    <w:unhideWhenUsed/>
    <w:qFormat/>
    <w:rsid w:val="00F02724"/>
    <w:pPr>
      <w:spacing w:after="100"/>
      <w:ind w:left="220"/>
    </w:pPr>
  </w:style>
  <w:style w:type="paragraph" w:customStyle="1" w:styleId="PSCNADPIS1">
    <w:name w:val="PS_C_NADPIS_1"/>
    <w:basedOn w:val="PSNADPIS1"/>
    <w:uiPriority w:val="1"/>
    <w:rsid w:val="00F02724"/>
    <w:pPr>
      <w:ind w:left="0"/>
    </w:pPr>
  </w:style>
  <w:style w:type="character" w:customStyle="1" w:styleId="SILNEZVYRAZNENIE">
    <w:name w:val="SILNE_ZVYRAZNENIE"/>
    <w:basedOn w:val="Siln"/>
    <w:uiPriority w:val="1"/>
    <w:qFormat/>
    <w:rsid w:val="00F02724"/>
    <w:rPr>
      <w:b/>
      <w:bCs/>
      <w:i/>
    </w:rPr>
  </w:style>
  <w:style w:type="paragraph" w:customStyle="1" w:styleId="NADPIS1C">
    <w:name w:val="NADPIS_1_C"/>
    <w:basedOn w:val="NADPIS10"/>
    <w:uiPriority w:val="1"/>
    <w:qFormat/>
    <w:rsid w:val="004F1A58"/>
    <w:pPr>
      <w:numPr>
        <w:numId w:val="15"/>
      </w:numPr>
    </w:pPr>
  </w:style>
  <w:style w:type="paragraph" w:customStyle="1" w:styleId="ZAKLADNYTEXTNADPIS">
    <w:name w:val="ZAKLADNY_TEXT_NADPIS"/>
    <w:basedOn w:val="ZAKLADNYTEXT"/>
    <w:uiPriority w:val="1"/>
    <w:qFormat/>
    <w:rsid w:val="004F1A58"/>
    <w:rPr>
      <w:b/>
      <w:sz w:val="32"/>
    </w:rPr>
  </w:style>
  <w:style w:type="paragraph" w:customStyle="1" w:styleId="TrebuchetMS12">
    <w:name w:val="Trebuchet MS 12"/>
    <w:basedOn w:val="Normlny"/>
    <w:link w:val="TrebuchetMS12Char"/>
    <w:qFormat/>
    <w:rsid w:val="000F1AA5"/>
    <w:pPr>
      <w:widowControl/>
      <w:spacing w:before="120" w:after="120"/>
      <w:jc w:val="both"/>
    </w:pPr>
    <w:rPr>
      <w:rFonts w:ascii="Trebuchet MS" w:hAnsi="Trebuchet MS" w:cs="Tunga"/>
      <w:sz w:val="20"/>
    </w:rPr>
  </w:style>
  <w:style w:type="character" w:customStyle="1" w:styleId="TrebuchetMS12Char">
    <w:name w:val="Trebuchet MS 12 Char"/>
    <w:basedOn w:val="Predvolenpsmoodseku"/>
    <w:link w:val="TrebuchetMS12"/>
    <w:rsid w:val="000F1AA5"/>
    <w:rPr>
      <w:rFonts w:ascii="Trebuchet MS" w:hAnsi="Trebuchet MS" w:cs="Tunga"/>
      <w:sz w:val="20"/>
    </w:rPr>
  </w:style>
  <w:style w:type="character" w:customStyle="1" w:styleId="apple-converted-space">
    <w:name w:val="apple-converted-space"/>
    <w:basedOn w:val="Predvolenpsmoodseku"/>
    <w:rsid w:val="000F1AA5"/>
  </w:style>
  <w:style w:type="paragraph" w:styleId="Hlavika">
    <w:name w:val="header"/>
    <w:basedOn w:val="Normlny"/>
    <w:link w:val="HlavikaChar"/>
    <w:uiPriority w:val="99"/>
    <w:unhideWhenUsed/>
    <w:rsid w:val="009F23B5"/>
    <w:pPr>
      <w:tabs>
        <w:tab w:val="center" w:pos="4536"/>
        <w:tab w:val="right" w:pos="9072"/>
      </w:tabs>
    </w:pPr>
  </w:style>
  <w:style w:type="character" w:customStyle="1" w:styleId="HlavikaChar">
    <w:name w:val="Hlavička Char"/>
    <w:basedOn w:val="Predvolenpsmoodseku"/>
    <w:link w:val="Hlavika"/>
    <w:uiPriority w:val="99"/>
    <w:rsid w:val="009F23B5"/>
  </w:style>
  <w:style w:type="paragraph" w:styleId="Pta">
    <w:name w:val="footer"/>
    <w:basedOn w:val="Normlny"/>
    <w:link w:val="PtaChar"/>
    <w:uiPriority w:val="99"/>
    <w:unhideWhenUsed/>
    <w:rsid w:val="009F23B5"/>
    <w:pPr>
      <w:tabs>
        <w:tab w:val="center" w:pos="4536"/>
        <w:tab w:val="right" w:pos="9072"/>
      </w:tabs>
    </w:pPr>
  </w:style>
  <w:style w:type="character" w:customStyle="1" w:styleId="PtaChar">
    <w:name w:val="Päta Char"/>
    <w:basedOn w:val="Predvolenpsmoodseku"/>
    <w:link w:val="Pta"/>
    <w:uiPriority w:val="99"/>
    <w:rsid w:val="009F23B5"/>
  </w:style>
  <w:style w:type="paragraph" w:customStyle="1" w:styleId="PSIIPARTCNADPIS1">
    <w:name w:val="PS_II_PART_C_NADPIS_1"/>
    <w:basedOn w:val="PSCNADPIS1"/>
    <w:uiPriority w:val="1"/>
    <w:qFormat/>
    <w:rsid w:val="00937876"/>
    <w:pPr>
      <w:numPr>
        <w:numId w:val="14"/>
      </w:numPr>
      <w:jc w:val="left"/>
    </w:pPr>
  </w:style>
  <w:style w:type="paragraph" w:customStyle="1" w:styleId="PSZAKLADNYTEXTNADPIS">
    <w:name w:val="PS_ZAKLADNY_TEXT_NADPIS"/>
    <w:basedOn w:val="PSZAKLADNYTEXT"/>
    <w:uiPriority w:val="1"/>
    <w:qFormat/>
    <w:rsid w:val="00EF6B55"/>
    <w:rPr>
      <w:b/>
      <w:sz w:val="24"/>
    </w:rPr>
  </w:style>
  <w:style w:type="paragraph" w:customStyle="1" w:styleId="PSZAKLADNYTEXTODBOD">
    <w:name w:val="PS_ZAKLADNY_TEXT_OD_BOD"/>
    <w:basedOn w:val="PSZAKLADNYTEXTODRAZKA"/>
    <w:uiPriority w:val="1"/>
    <w:qFormat/>
    <w:rsid w:val="00937876"/>
    <w:pPr>
      <w:numPr>
        <w:numId w:val="6"/>
      </w:numPr>
      <w:ind w:left="360"/>
    </w:pPr>
  </w:style>
  <w:style w:type="paragraph" w:customStyle="1" w:styleId="LSIIPARTCNADPIS1">
    <w:name w:val="LS_II_PART_C_NADPIS_1"/>
    <w:basedOn w:val="PSIIPARTCNADPIS1"/>
    <w:uiPriority w:val="1"/>
    <w:qFormat/>
    <w:rsid w:val="009C4380"/>
    <w:pPr>
      <w:spacing w:before="360" w:after="600"/>
    </w:pPr>
    <w:rPr>
      <w:sz w:val="32"/>
    </w:rPr>
  </w:style>
  <w:style w:type="paragraph" w:customStyle="1" w:styleId="LSZAKLADNYTEXTODBOD">
    <w:name w:val="LS_ZAKLADNY_TEXT_OD_BOD"/>
    <w:basedOn w:val="LSZAKLADNYTEXTODRAZKA"/>
    <w:uiPriority w:val="1"/>
    <w:qFormat/>
    <w:rsid w:val="00937876"/>
    <w:pPr>
      <w:numPr>
        <w:numId w:val="7"/>
      </w:numPr>
      <w:ind w:left="360"/>
    </w:pPr>
  </w:style>
  <w:style w:type="paragraph" w:customStyle="1" w:styleId="NADPIS3">
    <w:name w:val="NADPIS_3"/>
    <w:basedOn w:val="Nadpis30"/>
    <w:uiPriority w:val="1"/>
    <w:qFormat/>
    <w:rsid w:val="009C4380"/>
    <w:pPr>
      <w:numPr>
        <w:numId w:val="8"/>
      </w:numPr>
      <w:spacing w:before="240" w:after="240"/>
      <w:ind w:left="360"/>
    </w:pPr>
    <w:rPr>
      <w:rFonts w:ascii="Trebuchet MS" w:hAnsi="Trebuchet MS"/>
      <w:sz w:val="28"/>
    </w:rPr>
  </w:style>
  <w:style w:type="paragraph" w:customStyle="1" w:styleId="PSNADPIS3">
    <w:name w:val="PS_NADPIS_3"/>
    <w:basedOn w:val="NADPIS3"/>
    <w:uiPriority w:val="1"/>
    <w:qFormat/>
    <w:rsid w:val="005D0950"/>
    <w:pPr>
      <w:jc w:val="right"/>
    </w:pPr>
  </w:style>
  <w:style w:type="paragraph" w:styleId="Textkomentra">
    <w:name w:val="annotation text"/>
    <w:basedOn w:val="Normlny"/>
    <w:link w:val="TextkomentraChar"/>
    <w:uiPriority w:val="99"/>
    <w:unhideWhenUsed/>
    <w:rsid w:val="005452BA"/>
    <w:pPr>
      <w:widowControl/>
      <w:spacing w:after="160"/>
    </w:pPr>
    <w:rPr>
      <w:sz w:val="20"/>
      <w:szCs w:val="20"/>
    </w:rPr>
  </w:style>
  <w:style w:type="character" w:customStyle="1" w:styleId="TextkomentraChar">
    <w:name w:val="Text komentára Char"/>
    <w:basedOn w:val="Predvolenpsmoodseku"/>
    <w:link w:val="Textkomentra"/>
    <w:uiPriority w:val="99"/>
    <w:rsid w:val="005452BA"/>
    <w:rPr>
      <w:sz w:val="20"/>
      <w:szCs w:val="20"/>
    </w:rPr>
  </w:style>
  <w:style w:type="paragraph" w:customStyle="1" w:styleId="PSZAKLADNYTEXTPISM">
    <w:name w:val="PS_ZAKLADNY_TEXT_PISM"/>
    <w:basedOn w:val="PSZAKLADNYTEXTODRAZKA"/>
    <w:uiPriority w:val="1"/>
    <w:qFormat/>
    <w:rsid w:val="00AB0BAA"/>
    <w:pPr>
      <w:numPr>
        <w:numId w:val="9"/>
      </w:numPr>
    </w:pPr>
  </w:style>
  <w:style w:type="paragraph" w:styleId="Obsah3">
    <w:name w:val="toc 3"/>
    <w:basedOn w:val="Normlny"/>
    <w:next w:val="Normlny"/>
    <w:autoRedefine/>
    <w:uiPriority w:val="39"/>
    <w:unhideWhenUsed/>
    <w:qFormat/>
    <w:rsid w:val="007B0F4C"/>
    <w:pPr>
      <w:spacing w:after="100"/>
      <w:ind w:left="440"/>
    </w:pPr>
  </w:style>
  <w:style w:type="paragraph" w:customStyle="1" w:styleId="PSCCRITERION1">
    <w:name w:val="PS_C_CRITERION_1"/>
    <w:basedOn w:val="NADPISCCRITERION1"/>
    <w:uiPriority w:val="1"/>
    <w:qFormat/>
    <w:rsid w:val="00A7366E"/>
    <w:pPr>
      <w:jc w:val="right"/>
    </w:pPr>
  </w:style>
  <w:style w:type="paragraph" w:customStyle="1" w:styleId="PSZAKLADNYTEXTPODODRAZKA">
    <w:name w:val="PS_ZAKLADNY_TEXT_PODODRAZKA"/>
    <w:basedOn w:val="PSZAKLADNYTEXTODRAZKA"/>
    <w:uiPriority w:val="1"/>
    <w:qFormat/>
    <w:rsid w:val="00EF6B55"/>
    <w:pPr>
      <w:numPr>
        <w:ilvl w:val="1"/>
        <w:numId w:val="10"/>
      </w:numPr>
      <w:ind w:left="1134" w:hanging="283"/>
    </w:pPr>
  </w:style>
  <w:style w:type="paragraph" w:customStyle="1" w:styleId="LSZAKLADNYTEXTPODODRAZKA">
    <w:name w:val="LS_ZAKLADNY_TEXT_PODODRAZKA"/>
    <w:basedOn w:val="LSZAKLADNYTEXTODRAZKA"/>
    <w:uiPriority w:val="1"/>
    <w:qFormat/>
    <w:rsid w:val="00EF6B55"/>
    <w:pPr>
      <w:ind w:left="3334"/>
    </w:pPr>
  </w:style>
  <w:style w:type="character" w:customStyle="1" w:styleId="Nadpis6Char">
    <w:name w:val="Nadpis 6 Char"/>
    <w:basedOn w:val="Predvolenpsmoodseku"/>
    <w:link w:val="Nadpis6"/>
    <w:uiPriority w:val="9"/>
    <w:rsid w:val="00DF6AF1"/>
    <w:rPr>
      <w:rFonts w:asciiTheme="majorHAnsi" w:eastAsiaTheme="majorEastAsia" w:hAnsiTheme="majorHAnsi" w:cstheme="majorBidi"/>
      <w:i/>
      <w:iCs/>
      <w:color w:val="243F60" w:themeColor="accent1" w:themeShade="7F"/>
      <w:sz w:val="24"/>
    </w:rPr>
  </w:style>
  <w:style w:type="character" w:customStyle="1" w:styleId="Nadpis7Char">
    <w:name w:val="Nadpis 7 Char"/>
    <w:basedOn w:val="Predvolenpsmoodseku"/>
    <w:link w:val="Nadpis7"/>
    <w:uiPriority w:val="9"/>
    <w:semiHidden/>
    <w:rsid w:val="00DF6AF1"/>
    <w:rPr>
      <w:rFonts w:asciiTheme="majorHAnsi" w:eastAsiaTheme="majorEastAsia" w:hAnsiTheme="majorHAnsi" w:cstheme="majorBidi"/>
      <w:i/>
      <w:iCs/>
      <w:color w:val="404040" w:themeColor="text1" w:themeTint="BF"/>
      <w:sz w:val="24"/>
    </w:rPr>
  </w:style>
  <w:style w:type="character" w:customStyle="1" w:styleId="Nadpis8Char">
    <w:name w:val="Nadpis 8 Char"/>
    <w:basedOn w:val="Predvolenpsmoodseku"/>
    <w:link w:val="Nadpis8"/>
    <w:uiPriority w:val="9"/>
    <w:semiHidden/>
    <w:rsid w:val="00DF6AF1"/>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DF6AF1"/>
    <w:rPr>
      <w:rFonts w:asciiTheme="majorHAnsi" w:eastAsiaTheme="majorEastAsia" w:hAnsiTheme="majorHAnsi" w:cstheme="majorBidi"/>
      <w:i/>
      <w:iCs/>
      <w:color w:val="404040" w:themeColor="text1" w:themeTint="BF"/>
      <w:sz w:val="20"/>
      <w:szCs w:val="20"/>
    </w:rPr>
  </w:style>
  <w:style w:type="paragraph" w:styleId="Bezriadkovania">
    <w:name w:val="No Spacing"/>
    <w:link w:val="BezriadkovaniaChar1"/>
    <w:uiPriority w:val="1"/>
    <w:qFormat/>
    <w:rsid w:val="00DF6AF1"/>
    <w:pPr>
      <w:widowControl/>
    </w:pPr>
    <w:rPr>
      <w:rFonts w:ascii="Times New Roman" w:hAnsi="Times New Roman"/>
      <w:sz w:val="24"/>
    </w:rPr>
  </w:style>
  <w:style w:type="paragraph" w:customStyle="1" w:styleId="Nadpis11">
    <w:name w:val="Nadpis 11"/>
    <w:basedOn w:val="Normlny"/>
    <w:next w:val="Normlny"/>
    <w:uiPriority w:val="9"/>
    <w:qFormat/>
    <w:rsid w:val="00DF6AF1"/>
    <w:pPr>
      <w:keepNext/>
      <w:keepLines/>
      <w:widowControl/>
      <w:spacing w:before="480" w:line="276" w:lineRule="auto"/>
      <w:outlineLvl w:val="0"/>
    </w:pPr>
    <w:rPr>
      <w:rFonts w:ascii="Cambria" w:eastAsia="MS Gothic" w:hAnsi="Cambria" w:cs="Times New Roman"/>
      <w:b/>
      <w:bCs/>
      <w:sz w:val="36"/>
      <w:szCs w:val="28"/>
    </w:rPr>
  </w:style>
  <w:style w:type="paragraph" w:customStyle="1" w:styleId="OBRAZKY1">
    <w:name w:val="OBRAZKY1"/>
    <w:basedOn w:val="Normlny"/>
    <w:next w:val="Normlny"/>
    <w:uiPriority w:val="9"/>
    <w:unhideWhenUsed/>
    <w:qFormat/>
    <w:rsid w:val="00DF6AF1"/>
    <w:pPr>
      <w:keepNext/>
      <w:keepLines/>
      <w:widowControl/>
      <w:spacing w:before="200" w:line="276" w:lineRule="auto"/>
      <w:outlineLvl w:val="1"/>
    </w:pPr>
    <w:rPr>
      <w:rFonts w:eastAsia="MS Gothic" w:cs="Times New Roman"/>
      <w:bCs/>
      <w:szCs w:val="26"/>
    </w:rPr>
  </w:style>
  <w:style w:type="paragraph" w:customStyle="1" w:styleId="TABULKY1">
    <w:name w:val="TABULKY1"/>
    <w:basedOn w:val="Normlny"/>
    <w:next w:val="Normlny"/>
    <w:uiPriority w:val="9"/>
    <w:unhideWhenUsed/>
    <w:qFormat/>
    <w:rsid w:val="00DF6AF1"/>
    <w:pPr>
      <w:keepNext/>
      <w:keepLines/>
      <w:widowControl/>
      <w:spacing w:before="200" w:line="276" w:lineRule="auto"/>
      <w:outlineLvl w:val="2"/>
    </w:pPr>
    <w:rPr>
      <w:rFonts w:eastAsia="MS Gothic" w:cs="Times New Roman"/>
      <w:bCs/>
    </w:rPr>
  </w:style>
  <w:style w:type="table" w:customStyle="1" w:styleId="GridTable4-Accent11">
    <w:name w:val="Grid Table 4 - Accent 11"/>
    <w:basedOn w:val="Normlnatabuka"/>
    <w:uiPriority w:val="49"/>
    <w:rsid w:val="00DF6AF1"/>
    <w:pPr>
      <w:widowControl/>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ezriadkovaniaChar1">
    <w:name w:val="Bez riadkovania Char1"/>
    <w:basedOn w:val="Predvolenpsmoodseku"/>
    <w:link w:val="Bezriadkovania"/>
    <w:uiPriority w:val="1"/>
    <w:rsid w:val="00DF6AF1"/>
    <w:rPr>
      <w:rFonts w:ascii="Times New Roman" w:hAnsi="Times New Roman"/>
      <w:sz w:val="24"/>
    </w:rPr>
  </w:style>
  <w:style w:type="character" w:styleId="PouitHypertextovPrepojenie">
    <w:name w:val="FollowedHyperlink"/>
    <w:basedOn w:val="Predvolenpsmoodseku"/>
    <w:uiPriority w:val="99"/>
    <w:semiHidden/>
    <w:unhideWhenUsed/>
    <w:rsid w:val="00DF6AF1"/>
    <w:rPr>
      <w:color w:val="800080" w:themeColor="followedHyperlink"/>
      <w:u w:val="single"/>
    </w:rPr>
  </w:style>
  <w:style w:type="character" w:styleId="Odkaznakomentr">
    <w:name w:val="annotation reference"/>
    <w:basedOn w:val="Predvolenpsmoodseku"/>
    <w:uiPriority w:val="99"/>
    <w:semiHidden/>
    <w:unhideWhenUsed/>
    <w:rsid w:val="00DF6AF1"/>
    <w:rPr>
      <w:sz w:val="16"/>
      <w:szCs w:val="16"/>
    </w:rPr>
  </w:style>
  <w:style w:type="paragraph" w:styleId="Predmetkomentra">
    <w:name w:val="annotation subject"/>
    <w:basedOn w:val="Textkomentra"/>
    <w:next w:val="Textkomentra"/>
    <w:link w:val="PredmetkomentraChar"/>
    <w:uiPriority w:val="99"/>
    <w:semiHidden/>
    <w:unhideWhenUsed/>
    <w:rsid w:val="00DF6AF1"/>
    <w:rPr>
      <w:b/>
      <w:bCs/>
    </w:rPr>
  </w:style>
  <w:style w:type="character" w:customStyle="1" w:styleId="PredmetkomentraChar">
    <w:name w:val="Predmet komentára Char"/>
    <w:basedOn w:val="TextkomentraChar"/>
    <w:link w:val="Predmetkomentra"/>
    <w:uiPriority w:val="99"/>
    <w:semiHidden/>
    <w:rsid w:val="00DF6AF1"/>
    <w:rPr>
      <w:b/>
      <w:bCs/>
      <w:sz w:val="20"/>
      <w:szCs w:val="20"/>
    </w:rPr>
  </w:style>
  <w:style w:type="paragraph" w:styleId="Normlnywebov">
    <w:name w:val="Normal (Web)"/>
    <w:basedOn w:val="Normlny"/>
    <w:uiPriority w:val="99"/>
    <w:unhideWhenUsed/>
    <w:rsid w:val="00DF6AF1"/>
    <w:pPr>
      <w:widowControl/>
      <w:spacing w:before="100" w:beforeAutospacing="1" w:after="100" w:afterAutospacing="1"/>
    </w:pPr>
    <w:rPr>
      <w:rFonts w:ascii="Times New Roman" w:eastAsia="Times New Roman" w:hAnsi="Times New Roman" w:cs="Times New Roman"/>
      <w:sz w:val="24"/>
      <w:szCs w:val="24"/>
      <w:lang w:eastAsia="sk-SK"/>
    </w:rPr>
  </w:style>
  <w:style w:type="paragraph" w:customStyle="1" w:styleId="astandard3520normal">
    <w:name w:val="a_standard__35__20_normal"/>
    <w:basedOn w:val="Normlny"/>
    <w:rsid w:val="00DF6AF1"/>
    <w:pPr>
      <w:widowControl/>
      <w:spacing w:before="100" w:beforeAutospacing="1" w:after="100" w:afterAutospacing="1"/>
    </w:pPr>
    <w:rPr>
      <w:rFonts w:ascii="Times New Roman" w:eastAsia="Times New Roman" w:hAnsi="Times New Roman" w:cs="Times New Roman"/>
      <w:sz w:val="24"/>
      <w:szCs w:val="24"/>
      <w:lang w:eastAsia="sk-SK"/>
    </w:rPr>
  </w:style>
  <w:style w:type="character" w:customStyle="1" w:styleId="at1">
    <w:name w:val="a__t1"/>
    <w:basedOn w:val="Predvolenpsmoodseku"/>
    <w:rsid w:val="00DF6AF1"/>
  </w:style>
  <w:style w:type="character" w:customStyle="1" w:styleId="at2">
    <w:name w:val="a__t2"/>
    <w:basedOn w:val="Predvolenpsmoodseku"/>
    <w:rsid w:val="00DF6AF1"/>
  </w:style>
  <w:style w:type="paragraph" w:styleId="Zarkazkladnhotextu2">
    <w:name w:val="Body Text Indent 2"/>
    <w:basedOn w:val="Normlny"/>
    <w:link w:val="Zarkazkladnhotextu2Char"/>
    <w:uiPriority w:val="99"/>
    <w:rsid w:val="00DF6AF1"/>
    <w:pPr>
      <w:widowControl/>
      <w:suppressAutoHyphens/>
      <w:spacing w:after="120"/>
      <w:ind w:firstLine="708"/>
      <w:jc w:val="both"/>
    </w:pPr>
    <w:rPr>
      <w:rFonts w:ascii="Times New Roman" w:eastAsia="Times New Roman" w:hAnsi="Times New Roman" w:cs="Times New Roman"/>
      <w:sz w:val="24"/>
      <w:szCs w:val="20"/>
      <w:lang w:eastAsia="ja-JP"/>
    </w:rPr>
  </w:style>
  <w:style w:type="character" w:customStyle="1" w:styleId="Zarkazkladnhotextu2Char">
    <w:name w:val="Zarážka základného textu 2 Char"/>
    <w:basedOn w:val="Predvolenpsmoodseku"/>
    <w:link w:val="Zarkazkladnhotextu2"/>
    <w:uiPriority w:val="99"/>
    <w:rsid w:val="00DF6AF1"/>
    <w:rPr>
      <w:rFonts w:ascii="Times New Roman" w:eastAsia="Times New Roman" w:hAnsi="Times New Roman" w:cs="Times New Roman"/>
      <w:sz w:val="24"/>
      <w:szCs w:val="20"/>
      <w:lang w:eastAsia="ja-JP"/>
    </w:rPr>
  </w:style>
  <w:style w:type="character" w:customStyle="1" w:styleId="style11">
    <w:name w:val="style11"/>
    <w:basedOn w:val="Predvolenpsmoodseku"/>
    <w:rsid w:val="00DF6AF1"/>
    <w:rPr>
      <w:color w:val="FF0000"/>
    </w:rPr>
  </w:style>
  <w:style w:type="paragraph" w:customStyle="1" w:styleId="Pa12">
    <w:name w:val="Pa12"/>
    <w:basedOn w:val="Normlny"/>
    <w:next w:val="Normlny"/>
    <w:uiPriority w:val="99"/>
    <w:rsid w:val="00DF6AF1"/>
    <w:pPr>
      <w:widowControl/>
      <w:autoSpaceDE w:val="0"/>
      <w:autoSpaceDN w:val="0"/>
      <w:adjustRightInd w:val="0"/>
      <w:spacing w:line="201" w:lineRule="atLeast"/>
    </w:pPr>
    <w:rPr>
      <w:rFonts w:ascii="EC Square Sans Pro" w:eastAsiaTheme="minorEastAsia" w:hAnsi="EC Square Sans Pro"/>
      <w:sz w:val="24"/>
      <w:szCs w:val="24"/>
      <w:lang w:eastAsia="ja-JP"/>
    </w:rPr>
  </w:style>
  <w:style w:type="numbering" w:customStyle="1" w:styleId="Bezzoznamu1">
    <w:name w:val="Bez zoznamu1"/>
    <w:next w:val="Bezzoznamu"/>
    <w:uiPriority w:val="99"/>
    <w:semiHidden/>
    <w:unhideWhenUsed/>
    <w:rsid w:val="00DF6AF1"/>
  </w:style>
  <w:style w:type="paragraph" w:customStyle="1" w:styleId="Bezriadkovania1">
    <w:name w:val="Bez riadkovania1"/>
    <w:next w:val="Bezriadkovania"/>
    <w:link w:val="BezriadkovaniaChar"/>
    <w:uiPriority w:val="1"/>
    <w:qFormat/>
    <w:rsid w:val="00DF6AF1"/>
    <w:pPr>
      <w:widowControl/>
    </w:pPr>
    <w:rPr>
      <w:rFonts w:eastAsiaTheme="minorEastAsia"/>
      <w:lang w:eastAsia="sk-SK"/>
    </w:rPr>
  </w:style>
  <w:style w:type="character" w:customStyle="1" w:styleId="BezriadkovaniaChar">
    <w:name w:val="Bez riadkovania Char"/>
    <w:basedOn w:val="Predvolenpsmoodseku"/>
    <w:link w:val="Bezriadkovania1"/>
    <w:uiPriority w:val="1"/>
    <w:rsid w:val="00DF6AF1"/>
    <w:rPr>
      <w:rFonts w:eastAsiaTheme="minorEastAsia"/>
      <w:lang w:eastAsia="sk-SK"/>
    </w:rPr>
  </w:style>
  <w:style w:type="paragraph" w:customStyle="1" w:styleId="Hlavikaobsahu1">
    <w:name w:val="Hlavička obsahu1"/>
    <w:basedOn w:val="Nadpis1"/>
    <w:next w:val="Normlny"/>
    <w:uiPriority w:val="39"/>
    <w:semiHidden/>
    <w:unhideWhenUsed/>
    <w:qFormat/>
    <w:rsid w:val="00DF6AF1"/>
    <w:pPr>
      <w:keepNext/>
      <w:keepLines/>
      <w:widowControl/>
      <w:spacing w:before="480" w:line="276" w:lineRule="auto"/>
      <w:ind w:left="0"/>
    </w:pPr>
    <w:rPr>
      <w:rFonts w:ascii="Cambria" w:eastAsia="MS Gothic" w:hAnsi="Cambria" w:cs="Times New Roman"/>
      <w:b w:val="0"/>
      <w:sz w:val="36"/>
      <w:lang w:eastAsia="ja-JP"/>
    </w:rPr>
  </w:style>
  <w:style w:type="character" w:customStyle="1" w:styleId="Hypertextovprepojenie1">
    <w:name w:val="Hypertextové prepojenie1"/>
    <w:basedOn w:val="Predvolenpsmoodseku"/>
    <w:uiPriority w:val="99"/>
    <w:unhideWhenUsed/>
    <w:rsid w:val="00DF6AF1"/>
    <w:rPr>
      <w:color w:val="0000FF"/>
      <w:u w:val="single"/>
    </w:rPr>
  </w:style>
  <w:style w:type="character" w:styleId="Textzstupnhosymbolu">
    <w:name w:val="Placeholder Text"/>
    <w:basedOn w:val="Predvolenpsmoodseku"/>
    <w:uiPriority w:val="99"/>
    <w:semiHidden/>
    <w:rsid w:val="00DF6AF1"/>
    <w:rPr>
      <w:color w:val="808080"/>
    </w:rPr>
  </w:style>
  <w:style w:type="character" w:customStyle="1" w:styleId="Nadpis1Char1">
    <w:name w:val="Nadpis 1 Char1"/>
    <w:basedOn w:val="Predvolenpsmoodseku"/>
    <w:uiPriority w:val="9"/>
    <w:rsid w:val="00DF6AF1"/>
    <w:rPr>
      <w:rFonts w:asciiTheme="majorHAnsi" w:eastAsiaTheme="majorEastAsia" w:hAnsiTheme="majorHAnsi" w:cstheme="majorBidi"/>
      <w:b/>
      <w:bCs/>
      <w:color w:val="365F91" w:themeColor="accent1" w:themeShade="BF"/>
      <w:sz w:val="28"/>
      <w:szCs w:val="28"/>
    </w:rPr>
  </w:style>
  <w:style w:type="character" w:customStyle="1" w:styleId="Nadpis2Char1">
    <w:name w:val="Nadpis 2 Char1"/>
    <w:basedOn w:val="Predvolenpsmoodseku"/>
    <w:uiPriority w:val="9"/>
    <w:semiHidden/>
    <w:rsid w:val="00DF6AF1"/>
    <w:rPr>
      <w:rFonts w:asciiTheme="majorHAnsi" w:eastAsiaTheme="majorEastAsia" w:hAnsiTheme="majorHAnsi" w:cstheme="majorBidi"/>
      <w:b/>
      <w:bCs/>
      <w:color w:val="4F81BD" w:themeColor="accent1"/>
      <w:sz w:val="26"/>
      <w:szCs w:val="26"/>
    </w:rPr>
  </w:style>
  <w:style w:type="character" w:customStyle="1" w:styleId="Nadpis3Char1">
    <w:name w:val="Nadpis 3 Char1"/>
    <w:basedOn w:val="Predvolenpsmoodseku"/>
    <w:uiPriority w:val="9"/>
    <w:semiHidden/>
    <w:rsid w:val="00DF6AF1"/>
    <w:rPr>
      <w:rFonts w:asciiTheme="majorHAnsi" w:eastAsiaTheme="majorEastAsia" w:hAnsiTheme="majorHAnsi" w:cstheme="majorBidi"/>
      <w:b/>
      <w:bCs/>
      <w:color w:val="4F81BD" w:themeColor="accent1"/>
    </w:rPr>
  </w:style>
  <w:style w:type="character" w:customStyle="1" w:styleId="TextpoznmkypodiarouChar1">
    <w:name w:val="Text poznámky pod čiarou Char1"/>
    <w:uiPriority w:val="99"/>
    <w:semiHidden/>
    <w:locked/>
    <w:rsid w:val="00DF6AF1"/>
    <w:rPr>
      <w:rFonts w:ascii="Arial" w:eastAsia="Times New Roman" w:hAnsi="Arial" w:cs="Times New Roman"/>
      <w:sz w:val="20"/>
      <w:szCs w:val="20"/>
      <w:lang w:eastAsia="cs-CZ"/>
    </w:rPr>
  </w:style>
  <w:style w:type="paragraph" w:customStyle="1" w:styleId="Default">
    <w:name w:val="Default"/>
    <w:rsid w:val="00DF6AF1"/>
    <w:pPr>
      <w:widowControl/>
      <w:autoSpaceDE w:val="0"/>
      <w:autoSpaceDN w:val="0"/>
      <w:adjustRightInd w:val="0"/>
    </w:pPr>
    <w:rPr>
      <w:rFonts w:ascii="Calibri" w:eastAsiaTheme="minorEastAsia" w:hAnsi="Calibri" w:cs="Calibri"/>
      <w:color w:val="000000"/>
      <w:sz w:val="24"/>
      <w:szCs w:val="24"/>
      <w:lang w:eastAsia="ja-JP"/>
    </w:rPr>
  </w:style>
  <w:style w:type="paragraph" w:styleId="Textvysvetlivky">
    <w:name w:val="endnote text"/>
    <w:basedOn w:val="Normlny"/>
    <w:link w:val="TextvysvetlivkyChar"/>
    <w:uiPriority w:val="99"/>
    <w:semiHidden/>
    <w:unhideWhenUsed/>
    <w:rsid w:val="00DF6AF1"/>
    <w:pPr>
      <w:widowControl/>
    </w:pPr>
    <w:rPr>
      <w:rFonts w:eastAsiaTheme="minorEastAsia"/>
      <w:sz w:val="20"/>
      <w:szCs w:val="20"/>
      <w:lang w:eastAsia="ja-JP"/>
    </w:rPr>
  </w:style>
  <w:style w:type="character" w:customStyle="1" w:styleId="TextvysvetlivkyChar">
    <w:name w:val="Text vysvetlivky Char"/>
    <w:basedOn w:val="Predvolenpsmoodseku"/>
    <w:link w:val="Textvysvetlivky"/>
    <w:uiPriority w:val="99"/>
    <w:semiHidden/>
    <w:rsid w:val="00DF6AF1"/>
    <w:rPr>
      <w:rFonts w:eastAsiaTheme="minorEastAsia"/>
      <w:sz w:val="20"/>
      <w:szCs w:val="20"/>
      <w:lang w:eastAsia="ja-JP"/>
    </w:rPr>
  </w:style>
  <w:style w:type="character" w:styleId="Odkaznavysvetlivku">
    <w:name w:val="endnote reference"/>
    <w:basedOn w:val="Predvolenpsmoodseku"/>
    <w:uiPriority w:val="99"/>
    <w:semiHidden/>
    <w:unhideWhenUsed/>
    <w:rsid w:val="00DF6AF1"/>
    <w:rPr>
      <w:vertAlign w:val="superscript"/>
    </w:rPr>
  </w:style>
  <w:style w:type="paragraph" w:customStyle="1" w:styleId="CM1">
    <w:name w:val="CM1"/>
    <w:basedOn w:val="Default"/>
    <w:next w:val="Default"/>
    <w:uiPriority w:val="99"/>
    <w:rsid w:val="00DF6AF1"/>
    <w:rPr>
      <w:rFonts w:ascii="EUAlbertina" w:hAnsi="EUAlbertina" w:cstheme="minorBidi"/>
      <w:color w:val="auto"/>
    </w:rPr>
  </w:style>
  <w:style w:type="paragraph" w:customStyle="1" w:styleId="CM3">
    <w:name w:val="CM3"/>
    <w:basedOn w:val="Default"/>
    <w:next w:val="Default"/>
    <w:uiPriority w:val="99"/>
    <w:rsid w:val="00DF6AF1"/>
    <w:rPr>
      <w:rFonts w:ascii="EUAlbertina" w:hAnsi="EUAlbertina" w:cstheme="minorBidi"/>
      <w:color w:val="auto"/>
    </w:rPr>
  </w:style>
  <w:style w:type="paragraph" w:customStyle="1" w:styleId="CM4">
    <w:name w:val="CM4"/>
    <w:basedOn w:val="Default"/>
    <w:next w:val="Default"/>
    <w:uiPriority w:val="99"/>
    <w:rsid w:val="00DF6AF1"/>
    <w:rPr>
      <w:rFonts w:ascii="EUAlbertina" w:hAnsi="EUAlbertina" w:cstheme="minorBidi"/>
      <w:color w:val="auto"/>
    </w:rPr>
  </w:style>
  <w:style w:type="paragraph" w:styleId="Zarkazkladnhotextu3">
    <w:name w:val="Body Text Indent 3"/>
    <w:basedOn w:val="Normlny"/>
    <w:link w:val="Zarkazkladnhotextu3Char"/>
    <w:uiPriority w:val="99"/>
    <w:semiHidden/>
    <w:unhideWhenUsed/>
    <w:rsid w:val="00DF6AF1"/>
    <w:pPr>
      <w:widowControl/>
      <w:spacing w:after="120" w:line="276" w:lineRule="auto"/>
      <w:ind w:left="283"/>
    </w:pPr>
    <w:rPr>
      <w:rFonts w:eastAsiaTheme="minorEastAsia"/>
      <w:sz w:val="16"/>
      <w:szCs w:val="16"/>
      <w:lang w:eastAsia="ja-JP"/>
    </w:rPr>
  </w:style>
  <w:style w:type="character" w:customStyle="1" w:styleId="Zarkazkladnhotextu3Char">
    <w:name w:val="Zarážka základného textu 3 Char"/>
    <w:basedOn w:val="Predvolenpsmoodseku"/>
    <w:link w:val="Zarkazkladnhotextu3"/>
    <w:uiPriority w:val="99"/>
    <w:semiHidden/>
    <w:rsid w:val="00DF6AF1"/>
    <w:rPr>
      <w:rFonts w:eastAsiaTheme="minorEastAsia"/>
      <w:sz w:val="16"/>
      <w:szCs w:val="16"/>
      <w:lang w:eastAsia="ja-JP"/>
    </w:rPr>
  </w:style>
  <w:style w:type="table" w:customStyle="1" w:styleId="Mriekatabuky1">
    <w:name w:val="Mriežka tabuľky1"/>
    <w:basedOn w:val="Normlnatabuka"/>
    <w:next w:val="Mriekatabuky"/>
    <w:rsid w:val="00DF6AF1"/>
    <w:pPr>
      <w:widowControl/>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y"/>
    <w:link w:val="Zkladntext3Char"/>
    <w:uiPriority w:val="99"/>
    <w:semiHidden/>
    <w:unhideWhenUsed/>
    <w:rsid w:val="00DF6AF1"/>
    <w:pPr>
      <w:widowControl/>
      <w:spacing w:after="120" w:line="276" w:lineRule="auto"/>
    </w:pPr>
    <w:rPr>
      <w:rFonts w:eastAsiaTheme="minorEastAsia"/>
      <w:sz w:val="16"/>
      <w:szCs w:val="16"/>
      <w:lang w:eastAsia="ja-JP"/>
    </w:rPr>
  </w:style>
  <w:style w:type="character" w:customStyle="1" w:styleId="Zkladntext3Char">
    <w:name w:val="Základný text 3 Char"/>
    <w:basedOn w:val="Predvolenpsmoodseku"/>
    <w:link w:val="Zkladntext3"/>
    <w:uiPriority w:val="99"/>
    <w:semiHidden/>
    <w:rsid w:val="00DF6AF1"/>
    <w:rPr>
      <w:rFonts w:eastAsiaTheme="minorEastAsia"/>
      <w:sz w:val="16"/>
      <w:szCs w:val="16"/>
      <w:lang w:eastAsia="ja-JP"/>
    </w:rPr>
  </w:style>
  <w:style w:type="character" w:customStyle="1" w:styleId="A0">
    <w:name w:val="A0"/>
    <w:uiPriority w:val="99"/>
    <w:rsid w:val="00DF6AF1"/>
    <w:rPr>
      <w:color w:val="000000"/>
      <w:sz w:val="20"/>
      <w:szCs w:val="20"/>
    </w:rPr>
  </w:style>
  <w:style w:type="character" w:customStyle="1" w:styleId="hps">
    <w:name w:val="hps"/>
    <w:basedOn w:val="Predvolenpsmoodseku"/>
    <w:rsid w:val="00DF6AF1"/>
  </w:style>
  <w:style w:type="table" w:customStyle="1" w:styleId="Mriekatabuky2">
    <w:name w:val="Mriežka tabuľky2"/>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41">
    <w:name w:val="Nadpis 41"/>
    <w:basedOn w:val="Normlny"/>
    <w:next w:val="Normlny"/>
    <w:uiPriority w:val="9"/>
    <w:unhideWhenUsed/>
    <w:qFormat/>
    <w:rsid w:val="00DF6AF1"/>
    <w:pPr>
      <w:widowControl/>
      <w:pBdr>
        <w:top w:val="dotted" w:sz="6" w:space="2" w:color="50B4C8"/>
      </w:pBdr>
      <w:spacing w:before="200" w:line="276" w:lineRule="auto"/>
      <w:outlineLvl w:val="3"/>
    </w:pPr>
    <w:rPr>
      <w:rFonts w:eastAsiaTheme="minorEastAsia"/>
      <w:caps/>
      <w:color w:val="328D9F"/>
      <w:spacing w:val="10"/>
      <w:sz w:val="20"/>
      <w:szCs w:val="20"/>
      <w:lang w:eastAsia="cs-CZ"/>
    </w:rPr>
  </w:style>
  <w:style w:type="paragraph" w:customStyle="1" w:styleId="Nadpis51">
    <w:name w:val="Nadpis 51"/>
    <w:basedOn w:val="Normlny"/>
    <w:next w:val="Normlny"/>
    <w:uiPriority w:val="9"/>
    <w:unhideWhenUsed/>
    <w:qFormat/>
    <w:rsid w:val="00DF6AF1"/>
    <w:pPr>
      <w:widowControl/>
      <w:pBdr>
        <w:bottom w:val="single" w:sz="6" w:space="1" w:color="50B4C8"/>
      </w:pBdr>
      <w:spacing w:before="200" w:line="276" w:lineRule="auto"/>
      <w:outlineLvl w:val="4"/>
    </w:pPr>
    <w:rPr>
      <w:rFonts w:eastAsiaTheme="minorEastAsia"/>
      <w:caps/>
      <w:color w:val="328D9F"/>
      <w:spacing w:val="10"/>
      <w:sz w:val="20"/>
      <w:szCs w:val="20"/>
      <w:lang w:eastAsia="cs-CZ"/>
    </w:rPr>
  </w:style>
  <w:style w:type="paragraph" w:customStyle="1" w:styleId="Nadpis71">
    <w:name w:val="Nadpis 71"/>
    <w:basedOn w:val="Normlny"/>
    <w:next w:val="Normlny"/>
    <w:uiPriority w:val="9"/>
    <w:semiHidden/>
    <w:unhideWhenUsed/>
    <w:qFormat/>
    <w:rsid w:val="00DF6AF1"/>
    <w:pPr>
      <w:widowControl/>
      <w:spacing w:before="200" w:line="276" w:lineRule="auto"/>
      <w:outlineLvl w:val="6"/>
    </w:pPr>
    <w:rPr>
      <w:rFonts w:eastAsiaTheme="minorEastAsia"/>
      <w:caps/>
      <w:color w:val="328D9F"/>
      <w:spacing w:val="10"/>
      <w:sz w:val="20"/>
      <w:szCs w:val="20"/>
      <w:lang w:eastAsia="cs-CZ"/>
    </w:rPr>
  </w:style>
  <w:style w:type="numbering" w:customStyle="1" w:styleId="Bezzoznamu2">
    <w:name w:val="Bez zoznamu2"/>
    <w:next w:val="Bezzoznamu"/>
    <w:uiPriority w:val="99"/>
    <w:semiHidden/>
    <w:unhideWhenUsed/>
    <w:rsid w:val="00DF6AF1"/>
  </w:style>
  <w:style w:type="table" w:customStyle="1" w:styleId="TableNormal1">
    <w:name w:val="Table Normal1"/>
    <w:rsid w:val="00DF6AF1"/>
    <w:pPr>
      <w:widowControl/>
      <w:spacing w:before="100" w:after="200" w:line="276" w:lineRule="auto"/>
    </w:pPr>
    <w:rPr>
      <w:rFonts w:eastAsiaTheme="minorEastAsia"/>
      <w:sz w:val="20"/>
      <w:szCs w:val="20"/>
      <w:lang w:val="cs-CZ" w:eastAsia="cs-CZ"/>
    </w:rPr>
    <w:tblPr>
      <w:tblCellMar>
        <w:top w:w="0" w:type="dxa"/>
        <w:left w:w="0" w:type="dxa"/>
        <w:bottom w:w="0" w:type="dxa"/>
        <w:right w:w="0" w:type="dxa"/>
      </w:tblCellMar>
    </w:tblPr>
  </w:style>
  <w:style w:type="paragraph" w:customStyle="1" w:styleId="Nzov1">
    <w:name w:val="Názov1"/>
    <w:basedOn w:val="Normlny"/>
    <w:next w:val="Normlny"/>
    <w:uiPriority w:val="10"/>
    <w:qFormat/>
    <w:rsid w:val="00DF6AF1"/>
    <w:pPr>
      <w:widowControl/>
      <w:spacing w:line="276" w:lineRule="auto"/>
    </w:pPr>
    <w:rPr>
      <w:rFonts w:ascii="Calibri" w:eastAsia="Meiryo" w:hAnsi="Calibri" w:cs="Times New Roman"/>
      <w:caps/>
      <w:color w:val="50B4C8"/>
      <w:spacing w:val="10"/>
      <w:sz w:val="52"/>
      <w:szCs w:val="52"/>
      <w:lang w:eastAsia="cs-CZ"/>
    </w:rPr>
  </w:style>
  <w:style w:type="paragraph" w:customStyle="1" w:styleId="Podtitul1">
    <w:name w:val="Podtitul1"/>
    <w:basedOn w:val="Normlny"/>
    <w:next w:val="Normlny"/>
    <w:uiPriority w:val="11"/>
    <w:qFormat/>
    <w:rsid w:val="00DF6AF1"/>
    <w:pPr>
      <w:widowControl/>
      <w:spacing w:after="500"/>
    </w:pPr>
    <w:rPr>
      <w:rFonts w:eastAsiaTheme="minorEastAsia"/>
      <w:caps/>
      <w:color w:val="595959"/>
      <w:spacing w:val="10"/>
      <w:sz w:val="21"/>
      <w:szCs w:val="21"/>
      <w:lang w:eastAsia="cs-CZ"/>
    </w:rPr>
  </w:style>
  <w:style w:type="paragraph" w:customStyle="1" w:styleId="Popis1">
    <w:name w:val="Popis1"/>
    <w:basedOn w:val="Normlny"/>
    <w:next w:val="Normlny"/>
    <w:uiPriority w:val="35"/>
    <w:semiHidden/>
    <w:unhideWhenUsed/>
    <w:qFormat/>
    <w:rsid w:val="00DF6AF1"/>
    <w:pPr>
      <w:widowControl/>
      <w:spacing w:before="100" w:after="200" w:line="276" w:lineRule="auto"/>
    </w:pPr>
    <w:rPr>
      <w:rFonts w:eastAsiaTheme="minorEastAsia"/>
      <w:b/>
      <w:bCs/>
      <w:color w:val="328D9F"/>
      <w:sz w:val="16"/>
      <w:szCs w:val="16"/>
      <w:lang w:eastAsia="cs-CZ"/>
    </w:rPr>
  </w:style>
  <w:style w:type="character" w:customStyle="1" w:styleId="PodtitulChar">
    <w:name w:val="Podtitul Char"/>
    <w:basedOn w:val="Predvolenpsmoodseku"/>
    <w:link w:val="Podtitul"/>
    <w:uiPriority w:val="11"/>
    <w:rsid w:val="00DF6AF1"/>
    <w:rPr>
      <w:caps/>
      <w:color w:val="595959"/>
      <w:spacing w:val="10"/>
      <w:sz w:val="21"/>
      <w:szCs w:val="21"/>
    </w:rPr>
  </w:style>
  <w:style w:type="paragraph" w:styleId="Citcia">
    <w:name w:val="Quote"/>
    <w:basedOn w:val="Normlny"/>
    <w:next w:val="Normlny"/>
    <w:link w:val="CitciaChar"/>
    <w:uiPriority w:val="29"/>
    <w:qFormat/>
    <w:rsid w:val="00DF6AF1"/>
    <w:pPr>
      <w:widowControl/>
      <w:spacing w:before="100" w:after="200" w:line="276" w:lineRule="auto"/>
    </w:pPr>
    <w:rPr>
      <w:rFonts w:eastAsiaTheme="minorEastAsia"/>
      <w:i/>
      <w:iCs/>
      <w:sz w:val="24"/>
      <w:szCs w:val="24"/>
      <w:lang w:eastAsia="cs-CZ"/>
    </w:rPr>
  </w:style>
  <w:style w:type="character" w:customStyle="1" w:styleId="CitciaChar">
    <w:name w:val="Citácia Char"/>
    <w:basedOn w:val="Predvolenpsmoodseku"/>
    <w:link w:val="Citcia"/>
    <w:uiPriority w:val="29"/>
    <w:rsid w:val="00DF6AF1"/>
    <w:rPr>
      <w:rFonts w:eastAsiaTheme="minorEastAsia"/>
      <w:i/>
      <w:iCs/>
      <w:sz w:val="24"/>
      <w:szCs w:val="24"/>
      <w:lang w:eastAsia="cs-CZ"/>
    </w:rPr>
  </w:style>
  <w:style w:type="paragraph" w:customStyle="1" w:styleId="Zvraznencitcia1">
    <w:name w:val="Zvýraznená citácia1"/>
    <w:basedOn w:val="Normlny"/>
    <w:next w:val="Normlny"/>
    <w:uiPriority w:val="30"/>
    <w:qFormat/>
    <w:rsid w:val="00DF6AF1"/>
    <w:pPr>
      <w:widowControl/>
      <w:spacing w:before="240" w:after="240"/>
      <w:ind w:left="1080" w:right="1080"/>
      <w:jc w:val="center"/>
    </w:pPr>
    <w:rPr>
      <w:rFonts w:eastAsiaTheme="minorEastAsia"/>
      <w:color w:val="50B4C8"/>
      <w:sz w:val="24"/>
      <w:szCs w:val="24"/>
      <w:lang w:eastAsia="cs-CZ"/>
    </w:rPr>
  </w:style>
  <w:style w:type="character" w:customStyle="1" w:styleId="ZvraznencitciaChar">
    <w:name w:val="Zvýraznená citácia Char"/>
    <w:basedOn w:val="Predvolenpsmoodseku"/>
    <w:link w:val="Zvraznencitcia"/>
    <w:uiPriority w:val="30"/>
    <w:rsid w:val="00DF6AF1"/>
    <w:rPr>
      <w:color w:val="50B4C8"/>
      <w:sz w:val="24"/>
      <w:szCs w:val="24"/>
    </w:rPr>
  </w:style>
  <w:style w:type="character" w:customStyle="1" w:styleId="Jemnzvraznenie1">
    <w:name w:val="Jemné zvýraznenie1"/>
    <w:uiPriority w:val="19"/>
    <w:qFormat/>
    <w:rsid w:val="00DF6AF1"/>
    <w:rPr>
      <w:i/>
      <w:iCs/>
      <w:color w:val="215D6A"/>
    </w:rPr>
  </w:style>
  <w:style w:type="character" w:customStyle="1" w:styleId="Intenzvnezvraznenie1">
    <w:name w:val="Intenzívne zvýraznenie1"/>
    <w:uiPriority w:val="21"/>
    <w:qFormat/>
    <w:rsid w:val="00DF6AF1"/>
    <w:rPr>
      <w:b/>
      <w:bCs/>
      <w:caps/>
      <w:color w:val="215D6A"/>
      <w:spacing w:val="10"/>
    </w:rPr>
  </w:style>
  <w:style w:type="character" w:customStyle="1" w:styleId="Jemnodkaz1">
    <w:name w:val="Jemný odkaz1"/>
    <w:uiPriority w:val="31"/>
    <w:qFormat/>
    <w:rsid w:val="00DF6AF1"/>
    <w:rPr>
      <w:b/>
      <w:bCs/>
      <w:color w:val="50B4C8"/>
    </w:rPr>
  </w:style>
  <w:style w:type="character" w:customStyle="1" w:styleId="Intenzvnyodkaz1">
    <w:name w:val="Intenzívny odkaz1"/>
    <w:uiPriority w:val="32"/>
    <w:qFormat/>
    <w:rsid w:val="00DF6AF1"/>
    <w:rPr>
      <w:b/>
      <w:bCs/>
      <w:i/>
      <w:iCs/>
      <w:caps/>
      <w:color w:val="50B4C8"/>
    </w:rPr>
  </w:style>
  <w:style w:type="character" w:styleId="Nzovknihy">
    <w:name w:val="Book Title"/>
    <w:uiPriority w:val="33"/>
    <w:qFormat/>
    <w:rsid w:val="00DF6AF1"/>
    <w:rPr>
      <w:b/>
      <w:bCs/>
      <w:i/>
      <w:iCs/>
      <w:spacing w:val="0"/>
    </w:rPr>
  </w:style>
  <w:style w:type="table" w:customStyle="1" w:styleId="Mriekatabuky3">
    <w:name w:val="Mriežka tabuľky3"/>
    <w:basedOn w:val="Normlnatabuka"/>
    <w:next w:val="Mriekatabuky"/>
    <w:uiPriority w:val="39"/>
    <w:rsid w:val="00DF6AF1"/>
    <w:pPr>
      <w:widowControl/>
    </w:pPr>
    <w:rPr>
      <w:rFonts w:eastAsiaTheme="minorEastAsia"/>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1">
    <w:name w:val="Nadpis 4 Char1"/>
    <w:basedOn w:val="Predvolenpsmoodseku"/>
    <w:uiPriority w:val="9"/>
    <w:semiHidden/>
    <w:rsid w:val="00DF6AF1"/>
    <w:rPr>
      <w:rFonts w:asciiTheme="majorHAnsi" w:eastAsiaTheme="majorEastAsia" w:hAnsiTheme="majorHAnsi" w:cstheme="majorBidi"/>
      <w:b/>
      <w:bCs/>
      <w:i/>
      <w:iCs/>
      <w:color w:val="4F81BD" w:themeColor="accent1"/>
    </w:rPr>
  </w:style>
  <w:style w:type="character" w:customStyle="1" w:styleId="Nadpis5Char1">
    <w:name w:val="Nadpis 5 Char1"/>
    <w:basedOn w:val="Predvolenpsmoodseku"/>
    <w:uiPriority w:val="9"/>
    <w:semiHidden/>
    <w:rsid w:val="00DF6AF1"/>
    <w:rPr>
      <w:rFonts w:asciiTheme="majorHAnsi" w:eastAsiaTheme="majorEastAsia" w:hAnsiTheme="majorHAnsi" w:cstheme="majorBidi"/>
      <w:color w:val="243F60" w:themeColor="accent1" w:themeShade="7F"/>
    </w:rPr>
  </w:style>
  <w:style w:type="character" w:customStyle="1" w:styleId="Nadpis7Char1">
    <w:name w:val="Nadpis 7 Char1"/>
    <w:basedOn w:val="Predvolenpsmoodseku"/>
    <w:uiPriority w:val="9"/>
    <w:semiHidden/>
    <w:rsid w:val="00DF6AF1"/>
    <w:rPr>
      <w:rFonts w:asciiTheme="majorHAnsi" w:eastAsiaTheme="majorEastAsia" w:hAnsiTheme="majorHAnsi" w:cstheme="majorBidi"/>
      <w:i/>
      <w:iCs/>
      <w:color w:val="404040" w:themeColor="text1" w:themeTint="BF"/>
    </w:rPr>
  </w:style>
  <w:style w:type="character" w:customStyle="1" w:styleId="TitleChar1">
    <w:name w:val="Title Char1"/>
    <w:basedOn w:val="Predvolenpsmoodseku"/>
    <w:uiPriority w:val="10"/>
    <w:rsid w:val="00DF6AF1"/>
    <w:rPr>
      <w:rFonts w:asciiTheme="majorHAnsi" w:eastAsiaTheme="majorEastAsia" w:hAnsiTheme="majorHAnsi" w:cstheme="majorBidi"/>
      <w:spacing w:val="-10"/>
      <w:kern w:val="28"/>
      <w:sz w:val="56"/>
      <w:szCs w:val="56"/>
    </w:rPr>
  </w:style>
  <w:style w:type="character" w:customStyle="1" w:styleId="NzovChar1">
    <w:name w:val="Názov Char1"/>
    <w:basedOn w:val="Predvolenpsmoodseku"/>
    <w:uiPriority w:val="10"/>
    <w:rsid w:val="00DF6AF1"/>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DF6AF1"/>
    <w:pPr>
      <w:widowControl/>
      <w:numPr>
        <w:ilvl w:val="1"/>
      </w:numPr>
      <w:spacing w:after="200" w:line="276" w:lineRule="auto"/>
    </w:pPr>
    <w:rPr>
      <w:caps/>
      <w:color w:val="595959"/>
      <w:spacing w:val="10"/>
      <w:sz w:val="21"/>
      <w:szCs w:val="21"/>
    </w:rPr>
  </w:style>
  <w:style w:type="character" w:customStyle="1" w:styleId="PodtitulChar1">
    <w:name w:val="Podtitul Char1"/>
    <w:basedOn w:val="Predvolenpsmoodseku"/>
    <w:uiPriority w:val="11"/>
    <w:rsid w:val="00DF6AF1"/>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Predvolenpsmoodseku"/>
    <w:uiPriority w:val="11"/>
    <w:rsid w:val="00DF6AF1"/>
    <w:rPr>
      <w:rFonts w:eastAsiaTheme="minorEastAsia"/>
      <w:color w:val="5A5A5A" w:themeColor="text1" w:themeTint="A5"/>
      <w:spacing w:val="15"/>
    </w:rPr>
  </w:style>
  <w:style w:type="paragraph" w:styleId="Zvraznencitcia">
    <w:name w:val="Intense Quote"/>
    <w:basedOn w:val="Normlny"/>
    <w:next w:val="Normlny"/>
    <w:link w:val="ZvraznencitciaChar"/>
    <w:uiPriority w:val="30"/>
    <w:qFormat/>
    <w:rsid w:val="00DF6AF1"/>
    <w:pPr>
      <w:widowControl/>
      <w:pBdr>
        <w:bottom w:val="single" w:sz="4" w:space="4" w:color="4F81BD" w:themeColor="accent1"/>
      </w:pBdr>
      <w:spacing w:before="200" w:after="280" w:line="276" w:lineRule="auto"/>
      <w:ind w:left="936" w:right="936"/>
    </w:pPr>
    <w:rPr>
      <w:color w:val="50B4C8"/>
      <w:sz w:val="24"/>
      <w:szCs w:val="24"/>
    </w:rPr>
  </w:style>
  <w:style w:type="character" w:customStyle="1" w:styleId="ZvraznencitciaChar1">
    <w:name w:val="Zvýraznená citácia Char1"/>
    <w:basedOn w:val="Predvolenpsmoodseku"/>
    <w:uiPriority w:val="30"/>
    <w:rsid w:val="00DF6AF1"/>
    <w:rPr>
      <w:b/>
      <w:bCs/>
      <w:i/>
      <w:iCs/>
      <w:color w:val="4F81BD" w:themeColor="accent1"/>
    </w:rPr>
  </w:style>
  <w:style w:type="character" w:customStyle="1" w:styleId="IntenseQuoteChar1">
    <w:name w:val="Intense Quote Char1"/>
    <w:basedOn w:val="Predvolenpsmoodseku"/>
    <w:uiPriority w:val="30"/>
    <w:rsid w:val="00DF6AF1"/>
    <w:rPr>
      <w:i/>
      <w:iCs/>
      <w:color w:val="4F81BD" w:themeColor="accent1"/>
    </w:rPr>
  </w:style>
  <w:style w:type="character" w:styleId="Jemnzvraznenie">
    <w:name w:val="Subtle Emphasis"/>
    <w:basedOn w:val="Predvolenpsmoodseku"/>
    <w:uiPriority w:val="19"/>
    <w:qFormat/>
    <w:rsid w:val="00DF6AF1"/>
    <w:rPr>
      <w:i/>
      <w:iCs/>
      <w:color w:val="808080" w:themeColor="text1" w:themeTint="7F"/>
    </w:rPr>
  </w:style>
  <w:style w:type="character" w:styleId="Intenzvnezvraznenie">
    <w:name w:val="Intense Emphasis"/>
    <w:basedOn w:val="Predvolenpsmoodseku"/>
    <w:uiPriority w:val="21"/>
    <w:qFormat/>
    <w:rsid w:val="00DF6AF1"/>
    <w:rPr>
      <w:b/>
      <w:bCs/>
      <w:i/>
      <w:iCs/>
      <w:color w:val="4F81BD" w:themeColor="accent1"/>
    </w:rPr>
  </w:style>
  <w:style w:type="character" w:styleId="Jemnodkaz">
    <w:name w:val="Subtle Reference"/>
    <w:basedOn w:val="Predvolenpsmoodseku"/>
    <w:uiPriority w:val="31"/>
    <w:qFormat/>
    <w:rsid w:val="00DF6AF1"/>
    <w:rPr>
      <w:smallCaps/>
      <w:color w:val="C0504D" w:themeColor="accent2"/>
      <w:u w:val="single"/>
    </w:rPr>
  </w:style>
  <w:style w:type="character" w:styleId="Intenzvnyodkaz">
    <w:name w:val="Intense Reference"/>
    <w:basedOn w:val="Predvolenpsmoodseku"/>
    <w:uiPriority w:val="32"/>
    <w:qFormat/>
    <w:rsid w:val="00DF6AF1"/>
    <w:rPr>
      <w:b/>
      <w:bCs/>
      <w:smallCaps/>
      <w:color w:val="C0504D" w:themeColor="accent2"/>
      <w:spacing w:val="5"/>
      <w:u w:val="single"/>
    </w:rPr>
  </w:style>
  <w:style w:type="table" w:customStyle="1" w:styleId="Mriekatabuky4">
    <w:name w:val="Mriežka tabuľky4"/>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ppojempopis1">
    <w:name w:val="nsp_pojem_popis1"/>
    <w:basedOn w:val="Normlny"/>
    <w:rsid w:val="00DF6AF1"/>
    <w:pPr>
      <w:widowControl/>
      <w:spacing w:before="75" w:after="30"/>
      <w:jc w:val="both"/>
    </w:pPr>
    <w:rPr>
      <w:rFonts w:ascii="Arial" w:eastAsia="Times New Roman" w:hAnsi="Arial" w:cs="Arial"/>
      <w:color w:val="666666"/>
      <w:sz w:val="18"/>
      <w:szCs w:val="18"/>
      <w:lang w:eastAsia="ja-JP"/>
    </w:rPr>
  </w:style>
  <w:style w:type="paragraph" w:customStyle="1" w:styleId="nsppojem1">
    <w:name w:val="nsp_pojem1"/>
    <w:basedOn w:val="Normlny"/>
    <w:rsid w:val="00DF6AF1"/>
    <w:pPr>
      <w:widowControl/>
      <w:spacing w:before="75" w:after="150"/>
    </w:pPr>
    <w:rPr>
      <w:rFonts w:ascii="Arial" w:eastAsia="Times New Roman" w:hAnsi="Arial" w:cs="Arial"/>
      <w:i/>
      <w:iCs/>
      <w:color w:val="999999"/>
      <w:sz w:val="18"/>
      <w:szCs w:val="18"/>
      <w:lang w:eastAsia="ja-JP"/>
    </w:rPr>
  </w:style>
  <w:style w:type="table" w:customStyle="1" w:styleId="TableNormal11">
    <w:name w:val="Table Normal11"/>
    <w:rsid w:val="00DF6AF1"/>
    <w:pPr>
      <w:widowControl/>
      <w:spacing w:before="100" w:after="200" w:line="276" w:lineRule="auto"/>
    </w:pPr>
    <w:rPr>
      <w:rFonts w:eastAsiaTheme="minorEastAsia"/>
      <w:sz w:val="20"/>
      <w:szCs w:val="20"/>
      <w:lang w:val="cs-CZ" w:eastAsia="cs-CZ"/>
    </w:rPr>
    <w:tblPr>
      <w:tblCellMar>
        <w:top w:w="0" w:type="dxa"/>
        <w:left w:w="0" w:type="dxa"/>
        <w:bottom w:w="0" w:type="dxa"/>
        <w:right w:w="0" w:type="dxa"/>
      </w:tblCellMar>
    </w:tblPr>
  </w:style>
  <w:style w:type="table" w:customStyle="1" w:styleId="Mriekatabuky7">
    <w:name w:val="Mriežka tabuľky7"/>
    <w:basedOn w:val="Normlnatabuka"/>
    <w:next w:val="Mriekatabuky"/>
    <w:rsid w:val="00DF6AF1"/>
    <w:pPr>
      <w:widowControl/>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41">
    <w:name w:val="l41"/>
    <w:basedOn w:val="Normlny"/>
    <w:rsid w:val="00DF6AF1"/>
    <w:pPr>
      <w:widowControl/>
      <w:jc w:val="both"/>
    </w:pPr>
    <w:rPr>
      <w:rFonts w:ascii="Times New Roman" w:eastAsia="Times New Roman" w:hAnsi="Times New Roman" w:cs="Times New Roman"/>
      <w:sz w:val="24"/>
      <w:szCs w:val="24"/>
      <w:lang w:eastAsia="ja-JP"/>
    </w:rPr>
  </w:style>
  <w:style w:type="character" w:customStyle="1" w:styleId="num1">
    <w:name w:val="num1"/>
    <w:basedOn w:val="Predvolenpsmoodseku"/>
    <w:rsid w:val="00DF6AF1"/>
    <w:rPr>
      <w:b/>
      <w:bCs/>
      <w:color w:val="303030"/>
    </w:rPr>
  </w:style>
  <w:style w:type="paragraph" w:customStyle="1" w:styleId="bodytext">
    <w:name w:val="bodytext"/>
    <w:basedOn w:val="Normlny"/>
    <w:rsid w:val="00DF6AF1"/>
    <w:pPr>
      <w:widowControl/>
      <w:spacing w:before="100" w:beforeAutospacing="1" w:after="100" w:afterAutospacing="1"/>
    </w:pPr>
    <w:rPr>
      <w:rFonts w:ascii="Times New Roman" w:eastAsia="Times New Roman" w:hAnsi="Times New Roman" w:cs="Times New Roman"/>
      <w:sz w:val="24"/>
      <w:szCs w:val="24"/>
      <w:lang w:eastAsia="ja-JP"/>
    </w:rPr>
  </w:style>
  <w:style w:type="table" w:customStyle="1" w:styleId="Mriekatabuky71">
    <w:name w:val="Mriežka tabuľky71"/>
    <w:basedOn w:val="Normlnatabuka"/>
    <w:next w:val="Mriekatabuky"/>
    <w:uiPriority w:val="59"/>
    <w:rsid w:val="00DF6AF1"/>
    <w:pPr>
      <w:widowControl/>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kasmriekou21">
    <w:name w:val="Tabuľka s mriežkou 21"/>
    <w:basedOn w:val="Normlnatabuka"/>
    <w:uiPriority w:val="47"/>
    <w:rsid w:val="00DF6AF1"/>
    <w:pPr>
      <w:widowControl/>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kasmriekou5tmavzvraznenie21">
    <w:name w:val="Tabuľka s mriežkou 5 – tmavá – zvýraznenie 21"/>
    <w:basedOn w:val="Normlnatabuka"/>
    <w:uiPriority w:val="50"/>
    <w:rsid w:val="00DF6AF1"/>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ukasmriekou5tmavzvraznenie51">
    <w:name w:val="Tabuľka s mriežkou 5 – tmavá – zvýraznenie 51"/>
    <w:basedOn w:val="Normlnatabuka"/>
    <w:uiPriority w:val="50"/>
    <w:rsid w:val="00DF6AF1"/>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Grid">
    <w:name w:val="TableGrid"/>
    <w:rsid w:val="00DF6AF1"/>
    <w:pPr>
      <w:widowControl/>
    </w:pPr>
    <w:rPr>
      <w:rFonts w:eastAsiaTheme="minorEastAsia"/>
      <w:lang w:eastAsia="sk-SK"/>
    </w:rPr>
    <w:tblPr>
      <w:tblCellMar>
        <w:top w:w="0" w:type="dxa"/>
        <w:left w:w="0" w:type="dxa"/>
        <w:bottom w:w="0" w:type="dxa"/>
        <w:right w:w="0" w:type="dxa"/>
      </w:tblCellMar>
    </w:tblPr>
  </w:style>
  <w:style w:type="paragraph" w:customStyle="1" w:styleId="rtejustify">
    <w:name w:val="rtejustify"/>
    <w:basedOn w:val="Normlny"/>
    <w:rsid w:val="00DF6AF1"/>
    <w:pPr>
      <w:widowControl/>
      <w:spacing w:before="100" w:beforeAutospacing="1" w:after="100" w:afterAutospacing="1"/>
    </w:pPr>
    <w:rPr>
      <w:rFonts w:ascii="Times New Roman" w:hAnsi="Times New Roman" w:cs="Times New Roman"/>
      <w:sz w:val="24"/>
      <w:szCs w:val="24"/>
      <w:lang w:eastAsia="sk-SK"/>
    </w:rPr>
  </w:style>
  <w:style w:type="paragraph" w:customStyle="1" w:styleId="trebuchetms120">
    <w:name w:val="trebuchetms12"/>
    <w:basedOn w:val="Normlny"/>
    <w:rsid w:val="00DF6AF1"/>
    <w:pPr>
      <w:widowControl/>
      <w:spacing w:before="100" w:beforeAutospacing="1" w:after="100" w:afterAutospacing="1"/>
    </w:pPr>
    <w:rPr>
      <w:rFonts w:ascii="Times New Roman" w:hAnsi="Times New Roman" w:cs="Times New Roman"/>
      <w:sz w:val="24"/>
      <w:szCs w:val="24"/>
      <w:lang w:eastAsia="sk-SK"/>
    </w:rPr>
  </w:style>
  <w:style w:type="paragraph" w:styleId="Revzia">
    <w:name w:val="Revision"/>
    <w:hidden/>
    <w:uiPriority w:val="99"/>
    <w:semiHidden/>
    <w:rsid w:val="00DF6AF1"/>
    <w:pPr>
      <w:widowControl/>
    </w:pPr>
  </w:style>
  <w:style w:type="paragraph" w:styleId="Zkladntext2">
    <w:name w:val="Body Text 2"/>
    <w:basedOn w:val="Normlny"/>
    <w:link w:val="Zkladntext2Char"/>
    <w:uiPriority w:val="99"/>
    <w:semiHidden/>
    <w:unhideWhenUsed/>
    <w:rsid w:val="00DF6AF1"/>
    <w:pPr>
      <w:widowControl/>
      <w:spacing w:after="120" w:line="480" w:lineRule="auto"/>
    </w:pPr>
  </w:style>
  <w:style w:type="character" w:customStyle="1" w:styleId="Zkladntext2Char">
    <w:name w:val="Základný text 2 Char"/>
    <w:basedOn w:val="Predvolenpsmoodseku"/>
    <w:link w:val="Zkladntext2"/>
    <w:uiPriority w:val="99"/>
    <w:semiHidden/>
    <w:rsid w:val="00DF6AF1"/>
  </w:style>
  <w:style w:type="table" w:customStyle="1" w:styleId="TableGrid1">
    <w:name w:val="TableGrid1"/>
    <w:rsid w:val="00DF6AF1"/>
    <w:pPr>
      <w:widowControl/>
    </w:pPr>
    <w:rPr>
      <w:rFonts w:eastAsiaTheme="minorEastAsia"/>
      <w:lang w:eastAsia="sk-SK"/>
    </w:rPr>
    <w:tblPr>
      <w:tblCellMar>
        <w:top w:w="0" w:type="dxa"/>
        <w:left w:w="0" w:type="dxa"/>
        <w:bottom w:w="0" w:type="dxa"/>
        <w:right w:w="0" w:type="dxa"/>
      </w:tblCellMar>
    </w:tblPr>
  </w:style>
  <w:style w:type="paragraph" w:styleId="PredformtovanHTML">
    <w:name w:val="HTML Preformatted"/>
    <w:basedOn w:val="Normlny"/>
    <w:link w:val="PredformtovanHTMLChar"/>
    <w:uiPriority w:val="99"/>
    <w:unhideWhenUsed/>
    <w:rsid w:val="00DF6A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DF6AF1"/>
    <w:rPr>
      <w:rFonts w:ascii="Courier New" w:eastAsia="Times New Roman" w:hAnsi="Courier New" w:cs="Courier New"/>
      <w:sz w:val="20"/>
      <w:szCs w:val="20"/>
      <w:lang w:eastAsia="sk-SK"/>
    </w:rPr>
  </w:style>
  <w:style w:type="table" w:customStyle="1" w:styleId="GridTable4-Accent31">
    <w:name w:val="Grid Table 4 - Accent 31"/>
    <w:basedOn w:val="Normlnatabuka"/>
    <w:uiPriority w:val="49"/>
    <w:rsid w:val="00DF6AF1"/>
    <w:pPr>
      <w:widowControl/>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remennHTML">
    <w:name w:val="HTML Variable"/>
    <w:basedOn w:val="Predvolenpsmoodseku"/>
    <w:uiPriority w:val="99"/>
    <w:semiHidden/>
    <w:unhideWhenUsed/>
    <w:rsid w:val="00DF6AF1"/>
    <w:rPr>
      <w:i/>
      <w:iCs/>
    </w:rPr>
  </w:style>
  <w:style w:type="table" w:customStyle="1" w:styleId="TableGrid10">
    <w:name w:val="Table Grid1"/>
    <w:basedOn w:val="Normlnatabuka"/>
    <w:next w:val="Mriekatabuky"/>
    <w:uiPriority w:val="39"/>
    <w:rsid w:val="00DF6AF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CCRITERION1">
    <w:name w:val="NADPIS_C_CRITERION_1"/>
    <w:basedOn w:val="NADPIS1C"/>
    <w:uiPriority w:val="1"/>
    <w:qFormat/>
    <w:rsid w:val="00656C6D"/>
    <w:pPr>
      <w:numPr>
        <w:numId w:val="16"/>
      </w:numPr>
      <w:spacing w:before="240" w:after="480"/>
    </w:pPr>
  </w:style>
  <w:style w:type="paragraph" w:customStyle="1" w:styleId="PSZAKLADNYTEXTO3F">
    <w:name w:val="PS_ZAKLADNY_TEXT_O_3F"/>
    <w:basedOn w:val="PSZAKLADNYTEXTODRAZKA"/>
    <w:uiPriority w:val="1"/>
    <w:qFormat/>
    <w:rsid w:val="00401DEA"/>
    <w:pPr>
      <w:numPr>
        <w:numId w:val="13"/>
      </w:numPr>
    </w:pPr>
  </w:style>
  <w:style w:type="paragraph" w:customStyle="1" w:styleId="LSZAKLADNYTEXTO3F">
    <w:name w:val="LS_ZAKLADNY_TEXT_O_3F"/>
    <w:basedOn w:val="LSZAKLADNYTEXTODRAZKA"/>
    <w:uiPriority w:val="1"/>
    <w:qFormat/>
    <w:rsid w:val="00401DEA"/>
    <w:pPr>
      <w:numPr>
        <w:numId w:val="12"/>
      </w:numPr>
    </w:pPr>
  </w:style>
  <w:style w:type="character" w:customStyle="1" w:styleId="spanr">
    <w:name w:val="span_r"/>
    <w:basedOn w:val="Predvolenpsmoodseku"/>
    <w:rsid w:val="00004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71787">
      <w:bodyDiv w:val="1"/>
      <w:marLeft w:val="0"/>
      <w:marRight w:val="0"/>
      <w:marTop w:val="0"/>
      <w:marBottom w:val="0"/>
      <w:divBdr>
        <w:top w:val="none" w:sz="0" w:space="0" w:color="auto"/>
        <w:left w:val="none" w:sz="0" w:space="0" w:color="auto"/>
        <w:bottom w:val="none" w:sz="0" w:space="0" w:color="auto"/>
        <w:right w:val="none" w:sz="0" w:space="0" w:color="auto"/>
      </w:divBdr>
    </w:div>
    <w:div w:id="825824789">
      <w:bodyDiv w:val="1"/>
      <w:marLeft w:val="0"/>
      <w:marRight w:val="0"/>
      <w:marTop w:val="0"/>
      <w:marBottom w:val="0"/>
      <w:divBdr>
        <w:top w:val="none" w:sz="0" w:space="0" w:color="auto"/>
        <w:left w:val="none" w:sz="0" w:space="0" w:color="auto"/>
        <w:bottom w:val="none" w:sz="0" w:space="0" w:color="auto"/>
        <w:right w:val="none" w:sz="0" w:space="0" w:color="auto"/>
      </w:divBdr>
    </w:div>
    <w:div w:id="1191143738">
      <w:bodyDiv w:val="1"/>
      <w:marLeft w:val="0"/>
      <w:marRight w:val="0"/>
      <w:marTop w:val="0"/>
      <w:marBottom w:val="0"/>
      <w:divBdr>
        <w:top w:val="none" w:sz="0" w:space="0" w:color="auto"/>
        <w:left w:val="none" w:sz="0" w:space="0" w:color="auto"/>
        <w:bottom w:val="none" w:sz="0" w:space="0" w:color="auto"/>
        <w:right w:val="none" w:sz="0" w:space="0" w:color="auto"/>
      </w:divBdr>
    </w:div>
    <w:div w:id="1483110911">
      <w:bodyDiv w:val="1"/>
      <w:marLeft w:val="0"/>
      <w:marRight w:val="0"/>
      <w:marTop w:val="0"/>
      <w:marBottom w:val="0"/>
      <w:divBdr>
        <w:top w:val="none" w:sz="0" w:space="0" w:color="auto"/>
        <w:left w:val="none" w:sz="0" w:space="0" w:color="auto"/>
        <w:bottom w:val="none" w:sz="0" w:space="0" w:color="auto"/>
        <w:right w:val="none" w:sz="0" w:space="0" w:color="auto"/>
      </w:divBdr>
    </w:div>
    <w:div w:id="1893617358">
      <w:bodyDiv w:val="1"/>
      <w:marLeft w:val="0"/>
      <w:marRight w:val="0"/>
      <w:marTop w:val="0"/>
      <w:marBottom w:val="0"/>
      <w:divBdr>
        <w:top w:val="none" w:sz="0" w:space="0" w:color="auto"/>
        <w:left w:val="none" w:sz="0" w:space="0" w:color="auto"/>
        <w:bottom w:val="none" w:sz="0" w:space="0" w:color="auto"/>
        <w:right w:val="none" w:sz="0" w:space="0" w:color="auto"/>
      </w:divBdr>
    </w:div>
    <w:div w:id="1966816101">
      <w:bodyDiv w:val="1"/>
      <w:marLeft w:val="0"/>
      <w:marRight w:val="0"/>
      <w:marTop w:val="0"/>
      <w:marBottom w:val="0"/>
      <w:divBdr>
        <w:top w:val="none" w:sz="0" w:space="0" w:color="auto"/>
        <w:left w:val="none" w:sz="0" w:space="0" w:color="auto"/>
        <w:bottom w:val="none" w:sz="0" w:space="0" w:color="auto"/>
        <w:right w:val="none" w:sz="0" w:space="0" w:color="auto"/>
      </w:divBdr>
    </w:div>
    <w:div w:id="2075615834">
      <w:bodyDiv w:val="1"/>
      <w:marLeft w:val="0"/>
      <w:marRight w:val="0"/>
      <w:marTop w:val="0"/>
      <w:marBottom w:val="0"/>
      <w:divBdr>
        <w:top w:val="none" w:sz="0" w:space="0" w:color="auto"/>
        <w:left w:val="none" w:sz="0" w:space="0" w:color="auto"/>
        <w:bottom w:val="none" w:sz="0" w:space="0" w:color="auto"/>
        <w:right w:val="none" w:sz="0" w:space="0" w:color="auto"/>
      </w:divBdr>
      <w:divsChild>
        <w:div w:id="178738028">
          <w:marLeft w:val="0"/>
          <w:marRight w:val="0"/>
          <w:marTop w:val="0"/>
          <w:marBottom w:val="300"/>
          <w:divBdr>
            <w:top w:val="none" w:sz="0" w:space="0" w:color="auto"/>
            <w:left w:val="none" w:sz="0" w:space="0" w:color="auto"/>
            <w:bottom w:val="single" w:sz="6" w:space="8" w:color="EFEFEF"/>
            <w:right w:val="none" w:sz="0" w:space="0" w:color="auto"/>
          </w:divBdr>
        </w:div>
        <w:div w:id="866479579">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stuba.sk/english/ects/ects-information-package/information-on-degree-programmes.html?page_id=5435" TargetMode="External"/><Relationship Id="rId39" Type="http://schemas.openxmlformats.org/officeDocument/2006/relationships/hyperlink" Target="https://www.minedu.sk/data/files/2545.pdf" TargetMode="External"/><Relationship Id="rId21" Type="http://schemas.openxmlformats.org/officeDocument/2006/relationships/hyperlink" Target="https://www.minedu.sk/data/files/7532_uciace-sa-slovensko2017.pdf" TargetMode="External"/><Relationship Id="rId34" Type="http://schemas.openxmlformats.org/officeDocument/2006/relationships/hyperlink" Target="http://web.saaic.sk/llp/sk/doc/rozne/survey_employability.pdf" TargetMode="External"/><Relationship Id="rId42" Type="http://schemas.openxmlformats.org/officeDocument/2006/relationships/hyperlink" Target="http://www.minedu.sk/data/files/3772.pdf" TargetMode="External"/><Relationship Id="rId47" Type="http://schemas.openxmlformats.org/officeDocument/2006/relationships/hyperlink" Target="https://www.ssiba.sk/Default.aspx?text=g&amp;id=25&amp;lang=sk" TargetMode="External"/><Relationship Id="rId50" Type="http://schemas.openxmlformats.org/officeDocument/2006/relationships/hyperlink" Target="http://www.kvalifikacie.sk/sektorove-rady" TargetMode="External"/><Relationship Id="rId55" Type="http://schemas.openxmlformats.org/officeDocument/2006/relationships/hyperlink" Target="http://www.kvalifikacie.sk/sites/nsk/files/images/Dokumenty/metodika_priradovania_urovni_nkr.pdf" TargetMode="External"/><Relationship Id="rId63" Type="http://schemas.openxmlformats.org/officeDocument/2006/relationships/hyperlink" Target="http://www.kvalifikacie.sk/sites/nsk/files/images/Dokumenty/analyzansk.pdf" TargetMode="External"/><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kvalifikacie.sk/sites/nsk/files/images/Dokumenty/metodika_tvorby_k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edefop.europa.eu/files/4150_en.pdf" TargetMode="External"/><Relationship Id="rId32" Type="http://schemas.openxmlformats.org/officeDocument/2006/relationships/hyperlink" Target="http://www9.siov.sk/metodika-tvorby-skolskych-vzdelavacich-programov-pre-sos/10692s" TargetMode="External"/><Relationship Id="rId37" Type="http://schemas.openxmlformats.org/officeDocument/2006/relationships/hyperlink" Target="https://www.slov-lex.sk/legislativne-procesy/SK/LP/2017/157" TargetMode="External"/><Relationship Id="rId40" Type="http://schemas.openxmlformats.org/officeDocument/2006/relationships/hyperlink" Target="https://www.minedu.sk/data/files/3433_kriteria-vnutor-system-kvality_zverejnenie.pdf" TargetMode="External"/><Relationship Id="rId45" Type="http://schemas.openxmlformats.org/officeDocument/2006/relationships/hyperlink" Target="http://www.siov.sk/MedzinarodnaSpolupraca/EQF.aspx" TargetMode="External"/><Relationship Id="rId53" Type="http://schemas.openxmlformats.org/officeDocument/2006/relationships/hyperlink" Target="https://www.minedu.sk/system-vysokeho-skolstva-v-sr-sucast-dodatku-k-diplomu/" TargetMode="External"/><Relationship Id="rId58" Type="http://schemas.openxmlformats.org/officeDocument/2006/relationships/hyperlink" Target="https://www.minedu.sk/studijne-a-ucebne-odbory-sauo" TargetMode="External"/><Relationship Id="rId66" Type="http://schemas.openxmlformats.org/officeDocument/2006/relationships/hyperlink" Target="http://www.rokovania.sk/File.aspx/ViewDocumentHtml/Uznesenie-5819?prefixFile=u_"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cedefop.europa.eu/files/8102_en.pdf" TargetMode="External"/><Relationship Id="rId28" Type="http://schemas.openxmlformats.org/officeDocument/2006/relationships/hyperlink" Target="http://ec.europa.eu/eurostat/tgm/table.do?tab=table&amp;plugin=1&amp;language=en&amp;pcode=t2020_40" TargetMode="External"/><Relationship Id="rId36" Type="http://schemas.openxmlformats.org/officeDocument/2006/relationships/hyperlink" Target="http://www.rokovania.sk/Rokovanie.aspx/BodRokovaniaDetail?idMaterial=20953" TargetMode="External"/><Relationship Id="rId49" Type="http://schemas.openxmlformats.org/officeDocument/2006/relationships/hyperlink" Target="http://www.health.gov.sk/?rada-mz-sr-pre-tvorbu-a-hodnotenie-statnych-vzdelavacich-programov-odbornej-pripravy-vzdelavania-pre-zdravotnicke-studijne-odbory-na-strednych-zdravotnickych-skolach-1" TargetMode="External"/><Relationship Id="rId57" Type="http://schemas.openxmlformats.org/officeDocument/2006/relationships/hyperlink" Target="http://www.cvtisr.sk/cvti-sr-vedecka-kniznica/informacie-o-skolstve/statistiky/statisticka-rocenka-publikacia/statisticka-rocenka-materske-skoly.html?page_id=9602" TargetMode="External"/><Relationship Id="rId61" Type="http://schemas.openxmlformats.org/officeDocument/2006/relationships/hyperlink" Target="http://nuczv.sk/images/projekty/medzinarodne/Anal&#253;za_NKR_NUCZV8thess.docx"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kvalifikacie.sk/sites/nsk/files/images/Dokumenty/metodika_na_tvorbu_nsk.pdf" TargetMode="External"/><Relationship Id="rId44" Type="http://schemas.openxmlformats.org/officeDocument/2006/relationships/hyperlink" Target="https://www.sustavapovolani.sk" TargetMode="External"/><Relationship Id="rId52" Type="http://schemas.openxmlformats.org/officeDocument/2006/relationships/hyperlink" Target="https://www.minedu.sk/sustava-studijnych-odborov-sr/" TargetMode="External"/><Relationship Id="rId60" Type="http://schemas.openxmlformats.org/officeDocument/2006/relationships/hyperlink" Target="http://www.potrebyovp.sk/top_skoly" TargetMode="External"/><Relationship Id="rId65" Type="http://schemas.openxmlformats.org/officeDocument/2006/relationships/hyperlink" Target="http://web.saaic.sk/llp/sk/doc/ecvet/vystupy/ECVET_feasibility_study_for_Slovakia.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cedefop.europa.eu/files/8102_sk.pdf" TargetMode="External"/><Relationship Id="rId27" Type="http://schemas.openxmlformats.org/officeDocument/2006/relationships/hyperlink" Target="http://ec.europa.eu/dgs/education_culture/repository/education/policy/strategic-framework/doc/esl-group-report_en.pdf" TargetMode="External"/><Relationship Id="rId30" Type="http://schemas.openxmlformats.org/officeDocument/2006/relationships/hyperlink" Target="http://www.kvalifikacie.sk/sites/nsk/files/images/Dokumenty/metodika_na_tvorbu_nkr.pdf" TargetMode="External"/><Relationship Id="rId35" Type="http://schemas.openxmlformats.org/officeDocument/2006/relationships/hyperlink" Target="http://old.minedu.sk/data/USERDATA/DalsieVzdel/VDOC/National%20qualifications%20framework_Slovakia_final.pdf" TargetMode="External"/><Relationship Id="rId43" Type="http://schemas.openxmlformats.org/officeDocument/2006/relationships/hyperlink" Target="http://www.kvalifikacie.sk" TargetMode="External"/><Relationship Id="rId48" Type="http://schemas.openxmlformats.org/officeDocument/2006/relationships/hyperlink" Target="https://www.minedu.sk/programove-vyhlasenie-vlady-sr-skolstvo-veda-mladez-a-sport/" TargetMode="External"/><Relationship Id="rId56" Type="http://schemas.openxmlformats.org/officeDocument/2006/relationships/hyperlink" Target="http://www.rokovania.sk/Rokovanie.aspx/BodRokovaniaDetail?idMaterial=25016" TargetMode="External"/><Relationship Id="rId64" Type="http://schemas.openxmlformats.org/officeDocument/2006/relationships/hyperlink" Target="http://www.kvalifikacie.sk/sites/nsk/files/images/Dokumenty/analyza_ekr_nkr_eu.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nqa.eu/index.php/home/esg"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kvalifikacie.sk" TargetMode="External"/><Relationship Id="rId17" Type="http://schemas.openxmlformats.org/officeDocument/2006/relationships/hyperlink" Target="http://www.kvalifikacie.sk" TargetMode="External"/><Relationship Id="rId25" Type="http://schemas.openxmlformats.org/officeDocument/2006/relationships/hyperlink" Target="http://www.stuba.sk/english/ects/ects-information-package/information-on-degree-programmes.html?page_id=5435" TargetMode="External"/><Relationship Id="rId33" Type="http://schemas.openxmlformats.org/officeDocument/2006/relationships/hyperlink" Target="https://www.minedu.sk/kriteria-pouzivane-pri-vyjadrovani-sa-akreditacnej-komisie" TargetMode="External"/><Relationship Id="rId38" Type="http://schemas.openxmlformats.org/officeDocument/2006/relationships/hyperlink" Target="http://www.minedu.sk/data/files/1899.pdf" TargetMode="External"/><Relationship Id="rId46" Type="http://schemas.openxmlformats.org/officeDocument/2006/relationships/hyperlink" Target="http://web.saaic.sk/llp/sk/_main.cfm?obsah=m_bolonsky_narodny_tim.cfm&amp;sw_prog=3" TargetMode="External"/><Relationship Id="rId59" Type="http://schemas.openxmlformats.org/officeDocument/2006/relationships/hyperlink" Target="http://www.ehea.info/pid34260/tools.html" TargetMode="External"/><Relationship Id="rId67" Type="http://schemas.openxmlformats.org/officeDocument/2006/relationships/hyperlink" Target="https://www.vssvalzbety.sk/userfiles/REKTORAT/ProfilBCSP.pdf" TargetMode="External"/><Relationship Id="rId20" Type="http://schemas.openxmlformats.org/officeDocument/2006/relationships/hyperlink" Target="https://www.minedu.sk/data/files/6987_uciace_sa_slovensko.pdf" TargetMode="External"/><Relationship Id="rId41" Type="http://schemas.openxmlformats.org/officeDocument/2006/relationships/hyperlink" Target="https://www.minedu.sk/data/att/9671.pdf" TargetMode="External"/><Relationship Id="rId54" Type="http://schemas.openxmlformats.org/officeDocument/2006/relationships/hyperlink" Target="http://www.siov.sk/Documents/08-11-2016/%C5%A0VP_26%20Elektrotechnika.pdf" TargetMode="External"/><Relationship Id="rId62" Type="http://schemas.openxmlformats.org/officeDocument/2006/relationships/hyperlink" Target="https://cumulus.cedefop.europa.eu/files/vetelib/2016/2016_validate_SK.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rokovania.sk/Rokovanie.aspx/BodRokovaniaDetail?idMaterial=20953" TargetMode="External"/><Relationship Id="rId18" Type="http://schemas.openxmlformats.org/officeDocument/2006/relationships/hyperlink" Target="http://www.kvalifikacie.sk/sites/nsk/files/images/Dokumenty/metodika_priradovania_urovni_nkr.pdf" TargetMode="External"/><Relationship Id="rId26" Type="http://schemas.openxmlformats.org/officeDocument/2006/relationships/hyperlink" Target="http://www.siov.sk/Clanok.aspx?ArticleID=94" TargetMode="External"/><Relationship Id="rId39" Type="http://schemas.openxmlformats.org/officeDocument/2006/relationships/hyperlink" Target="http://www.siov.sk/Documents/08-11-2016/%C5%A0VP_26%20Elektrotechnika.pdf" TargetMode="External"/><Relationship Id="rId21" Type="http://schemas.openxmlformats.org/officeDocument/2006/relationships/hyperlink" Target="http://www.ehea.info/pid34260/tools.html" TargetMode="External"/><Relationship Id="rId34" Type="http://schemas.openxmlformats.org/officeDocument/2006/relationships/hyperlink" Target="https://www.minedu.sk/data/files/2545.pdf" TargetMode="External"/><Relationship Id="rId42" Type="http://schemas.openxmlformats.org/officeDocument/2006/relationships/hyperlink" Target="http://www.kvalifikacie.sk/sites/nsk/files/images/Dokumenty/metodika_na_tvorbu_nkr.pdf" TargetMode="External"/><Relationship Id="rId47" Type="http://schemas.openxmlformats.org/officeDocument/2006/relationships/hyperlink" Target="https://www.minedu.sk/data/files/6987_uciace_sa_slovensko.pdf" TargetMode="External"/><Relationship Id="rId50" Type="http://schemas.openxmlformats.org/officeDocument/2006/relationships/hyperlink" Target="http://web.saaic.sk/llp/sk/doc/rozne/survey_employability.pdf" TargetMode="External"/><Relationship Id="rId55" Type="http://schemas.openxmlformats.org/officeDocument/2006/relationships/hyperlink" Target="http://www.enqa.eu/index.php/home/esg" TargetMode="External"/><Relationship Id="rId63" Type="http://schemas.openxmlformats.org/officeDocument/2006/relationships/hyperlink" Target="https://www.minedu.sk/uciace-sa-slovensko/" TargetMode="External"/><Relationship Id="rId7" Type="http://schemas.openxmlformats.org/officeDocument/2006/relationships/hyperlink" Target="http://www.cedefop.europa.eu/en/publications-and-resources/publications/4150" TargetMode="External"/><Relationship Id="rId2" Type="http://schemas.openxmlformats.org/officeDocument/2006/relationships/hyperlink" Target="http://ec.europa.eu/eurostat/tgm/table.do?tab=table&amp;plugin=1&amp;language=en&amp;pcode=t2020_40" TargetMode="External"/><Relationship Id="rId16" Type="http://schemas.openxmlformats.org/officeDocument/2006/relationships/hyperlink" Target="http://www.kvalifikacie.sk/sites/nsk/files/images/Dokumenty/metodika_na_tvorbu_nkr.pdf" TargetMode="External"/><Relationship Id="rId20" Type="http://schemas.openxmlformats.org/officeDocument/2006/relationships/hyperlink" Target="http://eur-lex.europa.eu/legal-content/SK/TXT/PDF/?uri=CELEX:32008H0506(01)&amp;from=SK" TargetMode="External"/><Relationship Id="rId29" Type="http://schemas.openxmlformats.org/officeDocument/2006/relationships/hyperlink" Target="http://eur-lex.europa.eu/legal-content/SK/TXT/PDF/?uri=CELEX:32008H0506(01)&amp;from=SK" TargetMode="External"/><Relationship Id="rId41" Type="http://schemas.openxmlformats.org/officeDocument/2006/relationships/hyperlink" Target="https://cumulus.cedefop.europa.eu/files/vetelib/2016/2016_validate_SK.pdf" TargetMode="External"/><Relationship Id="rId54" Type="http://schemas.openxmlformats.org/officeDocument/2006/relationships/hyperlink" Target="https://www.minedu.sk/data/att/10640.pdf" TargetMode="External"/><Relationship Id="rId62" Type="http://schemas.openxmlformats.org/officeDocument/2006/relationships/hyperlink" Target="http://www.rokovania.sk/File.aspx/ViewDocumentHtml/Uznesenie-5819?prefixFile=u_" TargetMode="External"/><Relationship Id="rId1" Type="http://schemas.openxmlformats.org/officeDocument/2006/relationships/hyperlink" Target="http://www9.siov.sk/metodika-tvorby-skolskych-vzdelavacich-programov-pre-sos/10692s" TargetMode="External"/><Relationship Id="rId6" Type="http://schemas.openxmlformats.org/officeDocument/2006/relationships/hyperlink" Target="http://www.cvtisr.sk/cvti-sr-vedecka-kniznica/informacie-o-skolstve/statistiky/statisticka-rocenka-publikacia/statisticka-rocenka-materske-skoly.html?page_id=9602" TargetMode="External"/><Relationship Id="rId11" Type="http://schemas.openxmlformats.org/officeDocument/2006/relationships/hyperlink" Target="http://www.rokovania.sk/File.aspx/ViewDocumentHtml/Uznesenie-5819?prefixFile=u_" TargetMode="External"/><Relationship Id="rId24" Type="http://schemas.openxmlformats.org/officeDocument/2006/relationships/hyperlink" Target="http://sustavapovolani.sk/o_portali" TargetMode="External"/><Relationship Id="rId32" Type="http://schemas.openxmlformats.org/officeDocument/2006/relationships/hyperlink" Target="http://www9.siov.sk/metodika-tvorby-skolskych-vzdelavacich-programov-pre-sos/10692s" TargetMode="External"/><Relationship Id="rId37" Type="http://schemas.openxmlformats.org/officeDocument/2006/relationships/hyperlink" Target="http://www.kvalifikacie.sk/sites/nsk/files/images/Dokumenty/metodika_tvorby_ks.pdf" TargetMode="External"/><Relationship Id="rId40" Type="http://schemas.openxmlformats.org/officeDocument/2006/relationships/hyperlink" Target="https://www.vssvalzbety.sk/userfiles/REKTORAT/ProfilBCSP.pdf" TargetMode="External"/><Relationship Id="rId45" Type="http://schemas.openxmlformats.org/officeDocument/2006/relationships/hyperlink" Target="http://www.potrebyovp.sk/top_skoly" TargetMode="External"/><Relationship Id="rId53" Type="http://schemas.openxmlformats.org/officeDocument/2006/relationships/hyperlink" Target="https://www.minedu.sk/kriteria-pouzivane-pri-vyjadrovani-sa-akreditacnej-komisie" TargetMode="External"/><Relationship Id="rId58" Type="http://schemas.openxmlformats.org/officeDocument/2006/relationships/hyperlink" Target="http://www.rokovania.sk/Rokovanie.aspx/BodRokovaniaDetail?idMaterial=25016" TargetMode="External"/><Relationship Id="rId5" Type="http://schemas.openxmlformats.org/officeDocument/2006/relationships/hyperlink" Target="https://www.minedu.sk/sustava-studijnych-odborov-sr/" TargetMode="External"/><Relationship Id="rId15" Type="http://schemas.openxmlformats.org/officeDocument/2006/relationships/hyperlink" Target="http://kvalifikacie.sk/na-stiahnutie" TargetMode="External"/><Relationship Id="rId23" Type="http://schemas.openxmlformats.org/officeDocument/2006/relationships/hyperlink" Target="http://www.cedefop.europa.eu/en/publications-and-resources/publications/4150" TargetMode="External"/><Relationship Id="rId28" Type="http://schemas.openxmlformats.org/officeDocument/2006/relationships/hyperlink" Target="http://www.kvalifikacie.sk/sektorove-rady" TargetMode="External"/><Relationship Id="rId36" Type="http://schemas.openxmlformats.org/officeDocument/2006/relationships/hyperlink" Target="http://www.stuba.sk/english/ects/ects-information-package/information-on-degree-programmes.html?page_id=5435" TargetMode="External"/><Relationship Id="rId49" Type="http://schemas.openxmlformats.org/officeDocument/2006/relationships/hyperlink" Target="http://web.saaic.sk/llp/sk/_main.cfm?obsah=m_bolonsky_narodny_tim.cfm&amp;sw_prog=3" TargetMode="External"/><Relationship Id="rId57" Type="http://schemas.openxmlformats.org/officeDocument/2006/relationships/hyperlink" Target="http://www.ssiba.sk/Default.aspx?text=g&amp;id=2&amp;lang=sk" TargetMode="External"/><Relationship Id="rId61" Type="http://schemas.openxmlformats.org/officeDocument/2006/relationships/hyperlink" Target="http://www.siov.sk/Clanok.aspx?ArticleID=94" TargetMode="External"/><Relationship Id="rId10" Type="http://schemas.openxmlformats.org/officeDocument/2006/relationships/hyperlink" Target="http://www.minedu.sk/system-vysokeho-skolstva-v-sr-sucast-dodatku-k-diplomu" TargetMode="External"/><Relationship Id="rId19" Type="http://schemas.openxmlformats.org/officeDocument/2006/relationships/hyperlink" Target="http://sustavapovolani.sk/o_portali" TargetMode="External"/><Relationship Id="rId31" Type="http://schemas.openxmlformats.org/officeDocument/2006/relationships/hyperlink" Target="http://eur-lex.europa.eu/legal-content/SK/TXT/PDF/?uri=CELEX:32006H0962&amp;from=SK" TargetMode="External"/><Relationship Id="rId44" Type="http://schemas.openxmlformats.org/officeDocument/2006/relationships/hyperlink" Target="https://www.minedu.sk/data/att/10890.pdf" TargetMode="External"/><Relationship Id="rId52" Type="http://schemas.openxmlformats.org/officeDocument/2006/relationships/hyperlink" Target="https://www.minedu.sk/schvalenie-kriterii-hodnotenia-vnutorneho-systemu-zabezpecovania-kvality-vysokoskolskeho-vzdelavania" TargetMode="External"/><Relationship Id="rId60" Type="http://schemas.openxmlformats.org/officeDocument/2006/relationships/hyperlink" Target="http://www.kvalifikacie.sk" TargetMode="External"/><Relationship Id="rId4" Type="http://schemas.openxmlformats.org/officeDocument/2006/relationships/hyperlink" Target="https://www.minedu.sk/studijne-a-ucebne-odbory-sauo/" TargetMode="External"/><Relationship Id="rId9" Type="http://schemas.openxmlformats.org/officeDocument/2006/relationships/hyperlink" Target="http://www.minedu.sk/system-vysokeho-skolstva-v-sr-sucast-dodatku-k-diplomu" TargetMode="External"/><Relationship Id="rId14" Type="http://schemas.openxmlformats.org/officeDocument/2006/relationships/hyperlink" Target="http://www.kvalifikacie.sk/zakladne-informacie" TargetMode="External"/><Relationship Id="rId22" Type="http://schemas.openxmlformats.org/officeDocument/2006/relationships/hyperlink" Target="http://www.minedu.sk/data/files/1899.pdf" TargetMode="External"/><Relationship Id="rId27" Type="http://schemas.openxmlformats.org/officeDocument/2006/relationships/hyperlink" Target="http://www.kvalifikacie.sk/aliancia-sektorovych-rad-nsk" TargetMode="External"/><Relationship Id="rId30" Type="http://schemas.openxmlformats.org/officeDocument/2006/relationships/hyperlink" Target="http://www.kvalifikacie.sk/sites/nsk/files/images/Dokumenty/metodika_na_tvorbu_nkr.pdf" TargetMode="External"/><Relationship Id="rId35" Type="http://schemas.openxmlformats.org/officeDocument/2006/relationships/hyperlink" Target="http://www.stuba.sk/english/ects/ects-information-package/information-on-degree-programmes.html?page_id=5435" TargetMode="External"/><Relationship Id="rId43" Type="http://schemas.openxmlformats.org/officeDocument/2006/relationships/hyperlink" Target="http://www.kvalifikacie.sk/sites/nsk/files/images/Dokumenty/metodika_priradovania_urovni_nkr.pdf" TargetMode="External"/><Relationship Id="rId48" Type="http://schemas.openxmlformats.org/officeDocument/2006/relationships/hyperlink" Target="https://www.minedu.sk/data/att/9671.pdf" TargetMode="External"/><Relationship Id="rId56" Type="http://schemas.openxmlformats.org/officeDocument/2006/relationships/hyperlink" Target="https://www.slov-lex.sk/legislativne-procesy/SK/LP/2017/157" TargetMode="External"/><Relationship Id="rId64" Type="http://schemas.openxmlformats.org/officeDocument/2006/relationships/hyperlink" Target="http://www.kvalifikacie.sk/sites/nsk/files/images/Dokumenty/analyzansk.pdf" TargetMode="External"/><Relationship Id="rId8" Type="http://schemas.openxmlformats.org/officeDocument/2006/relationships/hyperlink" Target="http://www.minedu.sk/sustava-studijnych-odborov-sr" TargetMode="External"/><Relationship Id="rId51" Type="http://schemas.openxmlformats.org/officeDocument/2006/relationships/hyperlink" Target="https://www.minedu.sk/data/files/3433_kriteria-vnutor-system-kvality_zverejnenie.pdf" TargetMode="External"/><Relationship Id="rId3" Type="http://schemas.openxmlformats.org/officeDocument/2006/relationships/hyperlink" Target="http://www.minedu.sk/data/files/3772.pdf" TargetMode="External"/><Relationship Id="rId12" Type="http://schemas.openxmlformats.org/officeDocument/2006/relationships/hyperlink" Target="http://old.minedu.sk/data/USERDATA/DalsieVzdel/VDOC/National%20qualifications%20framework_Slovakia_final.pdf" TargetMode="External"/><Relationship Id="rId17" Type="http://schemas.openxmlformats.org/officeDocument/2006/relationships/hyperlink" Target="http://www.kvalifikacie.sk/na-stiahnutie" TargetMode="External"/><Relationship Id="rId25" Type="http://schemas.openxmlformats.org/officeDocument/2006/relationships/hyperlink" Target="http://www.siov.sk/MedzinarodnaSpolupraca/EQF.aspx" TargetMode="External"/><Relationship Id="rId33" Type="http://schemas.openxmlformats.org/officeDocument/2006/relationships/hyperlink" Target="http://www.health.gov.sk/?rada-mz-sr-pre-tvorbu-a-hodnotenie-statnych-vzdelavacich-programov-odbornej-pripravy-vzdelavania-pre-zdravotnicke-studijne-odbory-na-strednych-zdravotnickych-skolach-1" TargetMode="External"/><Relationship Id="rId38" Type="http://schemas.openxmlformats.org/officeDocument/2006/relationships/hyperlink" Target="http://eur-lex.europa.eu/legal-content/SK/TXT/PDF/?uri=CELEX:32008H0506(01)&amp;from=SK" TargetMode="External"/><Relationship Id="rId46" Type="http://schemas.openxmlformats.org/officeDocument/2006/relationships/hyperlink" Target="https://www.ssiba.sk/Default.aspx?text=g&amp;id=25&amp;lang=sk" TargetMode="External"/><Relationship Id="rId59" Type="http://schemas.openxmlformats.org/officeDocument/2006/relationships/hyperlink" Target="http://www.minedu.sk/9772-sk/dokumenty-a-predpis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CE977-D8F2-4336-B13D-5B05A6FF7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84</Pages>
  <Words>23177</Words>
  <Characters>132110</Characters>
  <Application>Microsoft Office Word</Application>
  <DocSecurity>0</DocSecurity>
  <Lines>1100</Lines>
  <Paragraphs>309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Hlinka Vladimír</dc:creator>
  <cp:lastModifiedBy>Hlinka Vladimír</cp:lastModifiedBy>
  <cp:revision>18</cp:revision>
  <cp:lastPrinted>2017-10-30T10:49:00Z</cp:lastPrinted>
  <dcterms:created xsi:type="dcterms:W3CDTF">2017-10-30T10:41:00Z</dcterms:created>
  <dcterms:modified xsi:type="dcterms:W3CDTF">2017-10-30T11:10:00Z</dcterms:modified>
</cp:coreProperties>
</file>