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8B1C0E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0"/>
          <w:szCs w:val="20"/>
        </w:rPr>
      </w:pPr>
      <w:bookmarkStart w:id="0" w:name="_GoBack"/>
      <w:r w:rsidRPr="008B1C0E">
        <w:rPr>
          <w:rFonts w:ascii="Times New Roman" w:eastAsia="Times New Roman" w:hAnsi="Times New Roman" w:cs="Calibri"/>
          <w:b/>
          <w:caps/>
          <w:sz w:val="20"/>
          <w:szCs w:val="20"/>
        </w:rPr>
        <w:t>Vyhodnotenie medzirezortného pripomienkového konania</w:t>
      </w:r>
    </w:p>
    <w:p w:rsidR="00927118" w:rsidRPr="008B1C0E" w:rsidRDefault="00927118" w:rsidP="00927118">
      <w:pPr>
        <w:jc w:val="center"/>
        <w:rPr>
          <w:sz w:val="20"/>
          <w:szCs w:val="20"/>
        </w:rPr>
      </w:pPr>
    </w:p>
    <w:p w:rsidR="003B0C74" w:rsidRPr="008B1C0E" w:rsidRDefault="003B0C74">
      <w:pPr>
        <w:jc w:val="center"/>
        <w:divId w:val="233588492"/>
        <w:rPr>
          <w:rFonts w:ascii="Times" w:hAnsi="Times" w:cs="Times"/>
          <w:sz w:val="20"/>
          <w:szCs w:val="20"/>
        </w:rPr>
      </w:pPr>
      <w:r w:rsidRPr="008B1C0E">
        <w:rPr>
          <w:rFonts w:ascii="Times" w:hAnsi="Times" w:cs="Times"/>
          <w:sz w:val="20"/>
          <w:szCs w:val="20"/>
        </w:rPr>
        <w:t xml:space="preserve">Zákon, ktorým sa mení a dopĺňa zákon č. 4/2001 Z. z. o Zbore väzenskej a justičnej stráže v znení neskorších predpisov </w:t>
      </w:r>
    </w:p>
    <w:p w:rsidR="00927118" w:rsidRPr="008B1C0E" w:rsidRDefault="00927118" w:rsidP="00CE47A6">
      <w:pPr>
        <w:rPr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B1C0E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B1C0E" w:rsidRDefault="003B0C74" w:rsidP="003B0C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25 /0</w:t>
            </w: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3B0C74" w:rsidP="003B0C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25</w:t>
            </w: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3B0C74" w:rsidP="003B0C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24 /0</w:t>
            </w: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3B0C74" w:rsidP="003B0C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/0</w:t>
            </w: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3B0C74" w:rsidP="003B0C7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/0</w:t>
            </w: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B1C0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8B1C0E">
              <w:rPr>
                <w:rFonts w:ascii="Times New Roman" w:hAnsi="Times New Roman" w:cs="Calibri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B1C0E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8B1C0E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8B1C0E" w:rsidRDefault="00927118" w:rsidP="00927118">
      <w:pPr>
        <w:spacing w:after="0" w:line="240" w:lineRule="auto"/>
        <w:rPr>
          <w:sz w:val="20"/>
          <w:szCs w:val="20"/>
        </w:rPr>
      </w:pPr>
      <w:r w:rsidRPr="008B1C0E">
        <w:rPr>
          <w:rFonts w:ascii="Times New Roman" w:hAnsi="Times New Roman" w:cs="Calibri"/>
          <w:sz w:val="20"/>
          <w:szCs w:val="20"/>
        </w:rPr>
        <w:t>Sumarizácia vznesených pripomienok podľa subjektov</w:t>
      </w:r>
    </w:p>
    <w:p w:rsidR="003B0C74" w:rsidRPr="008B1C0E" w:rsidRDefault="003B0C74" w:rsidP="00841FA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3B0C74" w:rsidRPr="008B1C0E">
        <w:trPr>
          <w:divId w:val="7995685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Vôbec nezaslali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3B0C74" w:rsidRPr="008B1C0E">
        <w:trPr>
          <w:divId w:val="7995685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25 (25o,0z)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C74" w:rsidRPr="008B1C0E" w:rsidRDefault="003B0C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8B1C0E" w:rsidRDefault="00BF7CE0" w:rsidP="00841FA6">
      <w:pPr>
        <w:rPr>
          <w:b/>
          <w:bCs/>
          <w:color w:val="000000"/>
          <w:sz w:val="20"/>
          <w:szCs w:val="20"/>
        </w:rPr>
      </w:pPr>
      <w:r w:rsidRPr="008B1C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8B1C0E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B1C0E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8B1C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8B1C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8B1C0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B1C0E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B1C0E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8B1C0E" w:rsidRDefault="00E85710">
      <w:pPr>
        <w:rPr>
          <w:sz w:val="20"/>
          <w:szCs w:val="20"/>
        </w:rPr>
      </w:pPr>
      <w:r w:rsidRPr="008B1C0E">
        <w:rPr>
          <w:sz w:val="20"/>
          <w:szCs w:val="20"/>
        </w:rPr>
        <w:br w:type="page"/>
      </w:r>
    </w:p>
    <w:p w:rsidR="003B0C74" w:rsidRPr="008B1C0E" w:rsidRDefault="003B0C7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642"/>
        <w:gridCol w:w="655"/>
        <w:gridCol w:w="655"/>
        <w:gridCol w:w="3982"/>
      </w:tblGrid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predloženému návrhu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I bod 28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V novelizačnom bode 28 odporúčame slovo „používania“ nahradiť slovom „činnosti“, resp. odporúčame, aby znel nasledovne: „§ V 65e sa odsek 1 sa dopĺňa písmenom f), ktoré znie: „f) poruší zákaz činnosti lietadla spôsobilého lietať bez pilota podľa § 13c.“.“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upravil navrhované znenie bodu 28 nasledovne: ,,§ V 65e sa odsek 1 sa dopĺňa písmenom f), ktoré znie: „f) poruší zákaz činnosti lietadla spôsobilého lietať bez pilota podľa § 13c.“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I bod 7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V poznámke pod čiarou k odkazu 8c odporúčame slová „v znení neskorších predpisov“ nahradiť slovami „ v znení zákona č. 402/2013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Všeobecne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Návrh je potrebné zosúladiť s prílohou č. 1 Legislatívnych pravidiel vlády SR (ďalej len „príloha LPV“) (napríklad v čl. I bode 6 § 13b ods. 6 prvej vete vypustiť slovo „dôkladnej“ ako nadbytočné, v bode 7 úvodnej vete vložiť za slovo „ktorý“ slová „vrátane nadpisu“, v bode 21 § 65dc ods. 4 prvej vete, za účelom precizovania, za slovo „v“ vložiť slovo „ňou“ a v druhej vete za slovo „odstránené“ vložiť slová „v ňou určenej lehote“, zvážiť vypustenie bodu 27 vzhľadom na bod 38 prvú vetu prílohy LPV, bod 28 zosúladiť s bodom 31 prílohy LPV).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 xml:space="preserve">Predkladateľ upravil navrhované znenie v zmysle predložených pripomienok, okrem pripomienky k Čl. I bodu 6 § 13b ods. 6 prvej vete vo vzťahu k vypusteniu slova ,,dôkladnej“. Navrhujeme ponechať slovo „dôkladnej“ z dôvodu, že v Zbore väzenskej a justičnej stráže sa vykonávajú dva druhy osobných prehliadok, a to preventívna a dôkladná. Preventívna osobná prehliadka sa zameriava spravidla na odhalenie nedovolených vecí u prehliadaných obvinených alebo odsúdených a vykonáva sa dôsledným prehmataním tela, odevných zvrškov a prehliadkou osobných vecí. Obvinený alebo </w:t>
            </w:r>
            <w:r w:rsidRPr="008B1C0E">
              <w:rPr>
                <w:rFonts w:ascii="Times" w:hAnsi="Times" w:cs="Times"/>
                <w:sz w:val="20"/>
                <w:szCs w:val="20"/>
              </w:rPr>
              <w:lastRenderedPageBreak/>
              <w:t>odsúdený sa pri preventívnej osobnej prehliadke nevyzlieka donaha, na rozdiel od dôkladnej osobnej prehliadky. Vypustenia slova „dôkladnej“ z návrhu zákona by znamenalo, že by sa postup uvedený v návrhu zákona musel aplikovať nielen pri dôkladnej osobnej prehliadke, ale pri všetkých osobných prehliadkach, teda vrátane preventívnej osobnej prehliadky.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K doložke vybraných vplyvov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Doložka vybraných vplyvov k materiálu neobsahuje informáciu, aké alternatívne riešenia boli zvažované. Odporúčame preto dopracovanie bodu 5. doložky vybraných vplyvov, uvádzajúc popis týchto alternatívnych riešení vrátane nulového variantu.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doplnil doložku vybraných vplyvov v bode 5.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Čl. I bod 28 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Slová "§ 65e ods. 1 sa dopĺňa" odporúčame nahradiť slovami "V § 65e sa odsek 1 dopĺňa" a za slová "§ 13c" odporúčame vložiť bodku.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Čl. I bod 20 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Tento novelizačný bod odporúčame upraviť takto: "V § 65dc odsek 2 znie: "(2) Sťažnosť musí obsahovať meno, priezvisko a dátum narodenia sťažovateľa.".". Odôvodnenie: Spresnenie.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upravil navrhované znenie v zmysle predloženej pripomienky.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I bod 7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V uvádzacej vete tohto novelizačného bodu odporúčame vložiť za slovo "ktorý" slová "vrátane nadpisu" a v poznámke pod čiarou k odkazu 8c nahradiť slová "neskorších predpisov" slovami "zákona č. 402/2013 Z. z.".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K čl. I bodu 28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1. Úvodnú vetu odporúčame upraviť takto: „V § 65e s odsek 1 dopĺňa písmenom f), ktorý znie:“ a súčasne odporúčame za slovami „§ 13c“ doplniť chýbajúcu bodku. 2.V doplnenom písmene f) odporúčame slová „používania lietadla“ </w:t>
            </w:r>
            <w:r w:rsidRPr="008B1C0E">
              <w:rPr>
                <w:rFonts w:ascii="Times" w:hAnsi="Times" w:cs="Times"/>
                <w:sz w:val="20"/>
                <w:szCs w:val="20"/>
              </w:rPr>
              <w:lastRenderedPageBreak/>
              <w:t xml:space="preserve">nahradiť slovami „činnosť lietadla“, čím dôjde k zosúladeniu s § 13c ods. 1 a 2.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upravil navrhované znenie v zmysle predložených pripomienok.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 čl. I bodu 7 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V úvodnej vete odporúčame za slovom „ktorý“ vložiť slová „vrátane nadpisu“.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1 bod 20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Odporúčame v § 65dc ods. 2 doplniť pre spresnenie na konci vety slovo "sťažovateľa".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upravil navrhované znenie.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1 bod 7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Odporúčame v uvádzacej vete za slovo "ktorý" vložiť slová "vrátane nadpisu".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bodu 20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Odporúčame nasledovné znenie novelizačného bodu: „20. V § 65dc ods. 2 sa slová „priezvisko, dátum narodenia a základné číslo sťažovateľa“ nahrádzajú slovami „priezvisko a dátum narodenia sťažovateľa“.“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Predkladateľ upravil narvhované znenie.</w:t>
            </w: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bodu 7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V úvodnej vete odporúčame za slovo „ktorý“ vložiť slová „vrátane nadpisu“.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bodu 10 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V bode 10 navrhujeme slová „vkladá čiarka a slová:” nahradiť slovami „bodka nahrádza čiarkou a pripájajú sa tieto slová:” a zároveň za slovom „dozoru” odporúčame pred úvodzovkami hore doplniť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bodu 7 v úvodnej vete 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V bode 7 v úvodnej vete je potrebné za slovo „ktorý“ doplniť slová „vrátane nadpisu“.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Celému návrhu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K bodu 10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Odporúčame uviesť novelizačný bod „V § 14 ods. 9 sa na konci bodka nahrádza čiarkou a pripájajú sa tieto slová: „u generálneho riaditeľa, jeho námestníkov a osôb nimi poverenými výkonom kontroly a dozoru.“.“.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K bodu 28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Odporúčame uviesť uvádzaciu vetu „V § 65e sa odsek 1 dopĺňa písmenom f), ktoré znie:“.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K bodu 7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 xml:space="preserve">Odporúčame za slovo „ktorý“ vložiť slová „vrátane nadpisu“.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Čl. I bod 28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Odporúčame predkladateľovi v úvodnej vete novelizačného bodu slovo „ods.“ nahradiť slovom „odsek“.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0C74" w:rsidRPr="008B1C0E">
        <w:trPr>
          <w:divId w:val="12288014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b/>
                <w:bCs/>
                <w:sz w:val="20"/>
                <w:szCs w:val="20"/>
              </w:rPr>
              <w:t>celému materiálu</w:t>
            </w:r>
            <w:r w:rsidRPr="008B1C0E">
              <w:rPr>
                <w:rFonts w:ascii="Times" w:hAnsi="Times" w:cs="Times"/>
                <w:sz w:val="20"/>
                <w:szCs w:val="20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1C0E">
              <w:rPr>
                <w:rFonts w:ascii="Times" w:hAnsi="Times" w:cs="Times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C74" w:rsidRPr="008B1C0E" w:rsidRDefault="003B0C74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154A91" w:rsidRPr="008B1C0E" w:rsidRDefault="00154A91" w:rsidP="00CE47A6">
      <w:pPr>
        <w:rPr>
          <w:sz w:val="20"/>
          <w:szCs w:val="20"/>
        </w:rPr>
      </w:pPr>
    </w:p>
    <w:bookmarkEnd w:id="0"/>
    <w:p w:rsidR="00154A91" w:rsidRPr="008B1C0E" w:rsidRDefault="00154A91" w:rsidP="00CE47A6">
      <w:pPr>
        <w:rPr>
          <w:sz w:val="20"/>
          <w:szCs w:val="20"/>
        </w:rPr>
      </w:pPr>
    </w:p>
    <w:sectPr w:rsidR="00154A91" w:rsidRPr="008B1C0E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24" w:rsidRDefault="00E12424" w:rsidP="000A67D5">
      <w:pPr>
        <w:spacing w:after="0" w:line="240" w:lineRule="auto"/>
      </w:pPr>
      <w:r>
        <w:separator/>
      </w:r>
    </w:p>
  </w:endnote>
  <w:endnote w:type="continuationSeparator" w:id="0">
    <w:p w:rsidR="00E12424" w:rsidRDefault="00E1242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24" w:rsidRDefault="00E12424" w:rsidP="000A67D5">
      <w:pPr>
        <w:spacing w:after="0" w:line="240" w:lineRule="auto"/>
      </w:pPr>
      <w:r>
        <w:separator/>
      </w:r>
    </w:p>
  </w:footnote>
  <w:footnote w:type="continuationSeparator" w:id="0">
    <w:p w:rsidR="00E12424" w:rsidRDefault="00E1242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0C74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B1C0E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12424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10.2017 13:55:52"/>
    <f:field ref="objchangedby" par="" text="Administrator, System"/>
    <f:field ref="objmodifiedat" par="" text="12.10.2017 13:55:5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2017-10-12T11:57:00Z</dcterms:created>
  <dcterms:modified xsi:type="dcterms:W3CDTF">2017-10-12T11:57:00Z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Kočišová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4/2001 Z. z. o Zbore väzenskej a justičnej stráže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4/2001 Z. z. o Zbore väzenskej a justičnej stráže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48887/2017/120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LP/2017/679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spravodlivosti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zákona, ktorým sa mení a dopĺňa zákon č. 4/2001 Z. z. o Zbore väzenskej a justičnej stráže v znení neskorších predpisov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podpredsedníčka vlády a ministerka spravodlivosti Slovenskej republiky</vt:lpwstr>
  </property>
  <property fmtid="{D5CDD505-2E9C-101B-9397-08002B2CF9AE}" pid="141" name="FSC#SKEDITIONSLOVLEX@103.510:funkciaZodpPredAkuzativ">
    <vt:lpwstr>podpredsedníčke vlády a ministerke spravodlivosti Slovenskej republiky</vt:lpwstr>
  </property>
  <property fmtid="{D5CDD505-2E9C-101B-9397-08002B2CF9AE}" pid="142" name="FSC#SKEDITIONSLOVLEX@103.510:funkciaZodpPredDativ">
    <vt:lpwstr>podpredsedníčku vlády a ministerku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Lucia Žitňanská_x000d_
podpredsedníčka vlády a 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4/2001 Z. z. o&amp;nbsp;Zbore väzenskej a&amp;nbsp;justičnej stráže v&amp;nbsp;zn</vt:lpwstr>
  </property>
  <property fmtid="{D5CDD505-2E9C-101B-9397-08002B2CF9AE}" pid="149" name="FSC#COOSYSTEM@1.1:Container">
    <vt:lpwstr>COO.2145.1000.3.2195216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12. 10. 2017</vt:lpwstr>
  </property>
</Properties>
</file>