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81242B" w:rsidRDefault="0081242B">
      <w:pPr>
        <w:jc w:val="center"/>
        <w:divId w:val="833296190"/>
        <w:rPr>
          <w:rFonts w:ascii="Times" w:hAnsi="Times" w:cs="Times"/>
          <w:sz w:val="25"/>
          <w:szCs w:val="25"/>
        </w:rPr>
      </w:pPr>
      <w:r>
        <w:rPr>
          <w:rFonts w:ascii="Times" w:hAnsi="Times" w:cs="Times"/>
          <w:sz w:val="25"/>
          <w:szCs w:val="25"/>
        </w:rPr>
        <w:t>Návrh poslancov Národnej rady Slovenskej republiky Petra Antala, Gábora Gála, Jaroslava Bašku a Milana Panáčka na vydanie zákona, ktorým sa mení a dopĺňa zákon č. 543/2002 Z. z. o ochrane prírody a krajiny v znení neskorších predpisov (tlač 583)</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81242B" w:rsidP="0081242B">
            <w:pPr>
              <w:widowControl/>
              <w:spacing w:after="0" w:line="240" w:lineRule="auto"/>
              <w:rPr>
                <w:rFonts w:ascii="Times New Roman" w:hAnsi="Times New Roman" w:cs="Calibri"/>
                <w:sz w:val="20"/>
                <w:szCs w:val="20"/>
              </w:rPr>
            </w:pPr>
            <w:r>
              <w:rPr>
                <w:rFonts w:ascii="Times" w:hAnsi="Times" w:cs="Times"/>
                <w:sz w:val="25"/>
                <w:szCs w:val="25"/>
              </w:rPr>
              <w:t>18 / 0</w:t>
            </w:r>
          </w:p>
        </w:tc>
      </w:tr>
    </w:tbl>
    <w:p w:rsidR="00D710A5" w:rsidRPr="005A1161" w:rsidRDefault="00D710A5" w:rsidP="00D710A5">
      <w:pPr>
        <w:pStyle w:val="Zkladntext"/>
        <w:widowControl/>
        <w:jc w:val="both"/>
        <w:rPr>
          <w:b w:val="0"/>
          <w:bCs w:val="0"/>
          <w:color w:val="000000"/>
          <w:sz w:val="20"/>
          <w:szCs w:val="20"/>
        </w:rPr>
      </w:pPr>
    </w:p>
    <w:p w:rsidR="0081242B" w:rsidRDefault="0081242B"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Typ</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K čl. I bodu 1 [§ 48 ods. l písm. a)]</w:t>
            </w:r>
            <w:r>
              <w:rPr>
                <w:rFonts w:ascii="Times" w:hAnsi="Times" w:cs="Times"/>
                <w:sz w:val="25"/>
                <w:szCs w:val="25"/>
              </w:rPr>
              <w:br/>
              <w:t>Odporúčame slová „ochranou a starostlivosti o dreviny“ nahradiť slovami „ochranou drevín a starostlivosťou o dreviny“ (legislatívno-technická, resp.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Odporúčame zrušiť označenie novelizačného bodu, pretože ide len o jednu zmenu (bod 28.2.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Všeobecne</w:t>
            </w:r>
            <w:r>
              <w:rPr>
                <w:rFonts w:ascii="Times" w:hAnsi="Times" w:cs="Times"/>
                <w:sz w:val="25"/>
                <w:szCs w:val="25"/>
              </w:rPr>
              <w:br/>
              <w:t>Doložka vybraných vplyvov nie je správne vyplnená. Vzhľadom na to, že sa iba rozširuje možnosť využitia finančnej náhrady za výrub drevín na území obce, ale objem poskytovaných náhrad by mal zostať nemenný, návrh nezakladá žiadne vplyvy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Všeobecne</w:t>
            </w:r>
            <w:r>
              <w:rPr>
                <w:rFonts w:ascii="Times" w:hAnsi="Times" w:cs="Times"/>
                <w:sz w:val="25"/>
                <w:szCs w:val="25"/>
              </w:rPr>
              <w:br/>
              <w:t>V predkladacej správe odporúčam preformulovať stanovisko Ministerstva životného prostredia SR, pretože predložený návrh zákona má viacero legislatívnotechnických nedostatkov.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časti "9. Vplyvy navrhovaného materiálu" odporúčame predkladateľovi vypustiť v riadku "Vplyvy na rozpočet verejnej správy" označenie "Pozitívne" a nahradiť ho označením "Žiadne".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Ministerstvo školstva, vedy, výskumu a športu SR sa stotožňuje so stanoviskom Ministerstva životného prostredia SR uvedenom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Úvodná veta má znieť takto: "Zákon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a zákona č. 125/2016 Z. z. sa mení takto:". Legislatívno-technická úprava.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legislatívnotechnická</w:t>
            </w:r>
            <w:r>
              <w:rPr>
                <w:rFonts w:ascii="Times" w:hAnsi="Times" w:cs="Times"/>
                <w:sz w:val="25"/>
                <w:szCs w:val="25"/>
              </w:rPr>
              <w:br/>
              <w:t xml:space="preserve">Z hľadiska legislatívnej techniky je potrebné úvodnú vetu upraviť takto: „Zákon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a zákona č. 125/2016 Z. z. sa mení takto:".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Odporúčame v názve a v úvodnej vete čl. I vypustiť slová „a dopĺňa“.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Čl. I</w:t>
            </w:r>
            <w:r>
              <w:rPr>
                <w:rFonts w:ascii="Times" w:hAnsi="Times" w:cs="Times"/>
                <w:sz w:val="25"/>
                <w:szCs w:val="25"/>
              </w:rPr>
              <w:br/>
              <w:t>Úvodnú vetu v čl. I odporúčame zosúladiť s bodom 28.1.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jc w:val="center"/>
              <w:rPr>
                <w:rFonts w:ascii="Times" w:hAnsi="Times" w:cs="Times"/>
                <w:b/>
                <w:bCs/>
                <w:sz w:val="25"/>
                <w:szCs w:val="25"/>
              </w:rPr>
            </w:pPr>
            <w:r>
              <w:rPr>
                <w:rFonts w:ascii="Times" w:hAnsi="Times" w:cs="Times"/>
                <w:b/>
                <w:bCs/>
                <w:sz w:val="25"/>
                <w:szCs w:val="25"/>
              </w:rPr>
              <w:t>O</w:t>
            </w: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r w:rsidR="0081242B">
        <w:trPr>
          <w:divId w:val="310208969"/>
          <w:jc w:val="center"/>
        </w:trPr>
        <w:tc>
          <w:tcPr>
            <w:tcW w:w="1500" w:type="pct"/>
            <w:tcBorders>
              <w:top w:val="outset" w:sz="6" w:space="0" w:color="000000"/>
              <w:left w:val="outset" w:sz="6" w:space="0" w:color="000000"/>
              <w:bottom w:val="outset" w:sz="6" w:space="0" w:color="000000"/>
              <w:right w:val="outset" w:sz="6" w:space="0" w:color="000000"/>
            </w:tcBorders>
            <w:hideMark/>
          </w:tcPr>
          <w:p w:rsidR="0081242B" w:rsidRDefault="0081242B">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242B" w:rsidRDefault="0081242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1242B"/>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8A16C-67A8-47D5-A724-34A39A0E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08969">
      <w:bodyDiv w:val="1"/>
      <w:marLeft w:val="0"/>
      <w:marRight w:val="0"/>
      <w:marTop w:val="0"/>
      <w:marBottom w:val="0"/>
      <w:divBdr>
        <w:top w:val="none" w:sz="0" w:space="0" w:color="auto"/>
        <w:left w:val="none" w:sz="0" w:space="0" w:color="auto"/>
        <w:bottom w:val="none" w:sz="0" w:space="0" w:color="auto"/>
        <w:right w:val="none" w:sz="0" w:space="0" w:color="auto"/>
      </w:divBdr>
    </w:div>
    <w:div w:id="833296190">
      <w:bodyDiv w:val="1"/>
      <w:marLeft w:val="0"/>
      <w:marRight w:val="0"/>
      <w:marTop w:val="0"/>
      <w:marBottom w:val="0"/>
      <w:divBdr>
        <w:top w:val="none" w:sz="0" w:space="0" w:color="auto"/>
        <w:left w:val="none" w:sz="0" w:space="0" w:color="auto"/>
        <w:bottom w:val="none" w:sz="0" w:space="0" w:color="auto"/>
        <w:right w:val="none" w:sz="0" w:space="0" w:color="auto"/>
      </w:divBdr>
    </w:div>
    <w:div w:id="1604340664">
      <w:bodyDiv w:val="1"/>
      <w:marLeft w:val="0"/>
      <w:marRight w:val="0"/>
      <w:marTop w:val="0"/>
      <w:marBottom w:val="0"/>
      <w:divBdr>
        <w:top w:val="none" w:sz="0" w:space="0" w:color="auto"/>
        <w:left w:val="none" w:sz="0" w:space="0" w:color="auto"/>
        <w:bottom w:val="none" w:sz="0" w:space="0" w:color="auto"/>
        <w:right w:val="none" w:sz="0" w:space="0" w:color="auto"/>
      </w:divBdr>
      <w:divsChild>
        <w:div w:id="135503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7.2017 6:18:25"/>
    <f:field ref="objchangedby" par="" text="Fscclone"/>
    <f:field ref="objmodifiedat" par="" text="4.7.2017 6:18:27"/>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83A290-B07B-4C93-86DE-7085F1CB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2017-07-04T04:18:00Z</dcterms:created>
  <dcterms:modified xsi:type="dcterms:W3CDTF">2017-07-04T04:18:00Z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&lt;h2 style="margin: 7.5pt 0cm; background: white; text-align: justify;"&gt;&lt;span style="font-weight: normal;"&gt;Kedže ide o návrh poslancov Národnej rady Slovenskej republiky Petra Antala, Gábora Gála, Jaroslava Bašku a Milana Panáčka na vydanie zákona, ktorým sa mení a dopĺňa zákon č. 543/2002 Z. z. o ochrane prírody a krajiny v znení neskorších predpisov (tlač 583), tento nebol predmetom predbežnej informácie.&amp;nbsp;&lt;o:p&gt;&lt;/o:p&gt;&lt;/span&gt;&lt;/h2&gt;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Príroda a krajina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Petra Antala, Gábora Gála, Jaroslava Bašku a Milana Panáčka na vydanie zákona, ktorým sa mení a dopĺňa zákon č. 543/2002 Z. z. o ochrane prírody a krajiny v znení neskorších predpisov (tlač 583)</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NR SR č. 350/1996 Z. z. o rokovacom poriadku Národnej rady Slovenskej republiky v znení zákona č. 399/2015 Z. z.</vt:lpwstr>
  </property>
  <property name="FSC#SKEDITIONSLOVLEX@103.510:plnynazovpredpis" pid="22" fmtid="{D5CDD505-2E9C-101B-9397-08002B2CF9AE}">
    <vt:lpwstr> Návrh poslancov Národnej rady Slovenskej republiky Petra Antala, Gábora Gála, Jaroslava Bašku a Milana Panáčka na vydanie zákona, ktorým sa mení a dopĺňa zákon č. 543/2002 Z. z. o ochrane prírody a krajiny v znení neskorších predpisov (tlač 583)</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6506/2017- 9</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LP/2017/487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Pozitívne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Materiál nebol predmetom PPK</vt:lpwstr>
  </property>
  <property name="FSC#SKEDITIONSLOVLEX@103.510:AttrStrListDocPropTextKomunike" pid="67" fmtid="{D5CDD505-2E9C-101B-9397-08002B2CF9AE}">
    <vt:lpwstr>Vláda Slovenskej republiky na svojom rokovaní dňa ....................... prerokovala a súhlasila s návrhom poslaneckého návrhu zákona Návrh poslancov Národnej rady Slovenskej republiky Petra Antala, Gábora Gála, Jaroslava Bašku a Milana Panáčka na vydanie zákona, ktorým sa mení a dopĺňa zákon č. 543/2002 Z. z. o ochrane prírody a krajiny v znení neskorších predpisov (tlač 583).</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ministerovi životného prostredia Slovenskej republiky</vt:lpwstr>
  </property>
  <property name="FSC#SKEDITIONSLOVLEX@103.510:funkciaZodpPredDativ" pid="142" fmtid="{D5CDD505-2E9C-101B-9397-08002B2CF9AE}">
    <vt:lpwstr>ministera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justify;"&gt;&lt;span style="font-size:16px;"&gt;Podľa § 70 ods. 2 zákona Národnej rady Slovenskej republiky č. 350/1996 Z. z. o&amp;nbsp;rokovacom poriadku Národnej rady Slovenskej republiky v&amp;nbsp;znení zákona č. 399/2015 Z. z. predkladá Ministerstvo životného prostredia Slovenskej republiky (ďalej len „ministerstvo“) na rokovanie vlády Slovenskej republiky materiál „Návrh poslancov Národnej rady Slovenskej republiky Petra Antala, Gábora Gála, Jaroslava Bašku a Milana Panáčka na vydanie zákona, ktorým sa mení a dopĺňa zákon č. 543/2002 Z. z. o ochrane prírody a krajiny v znení neskorších predpisov (tlač 583)“.&lt;/span&gt;&lt;/p&gt;&lt;p style="text-align: justify;"&gt;&lt;strong style="font-size: 16px;"&gt;Všeobecne&lt;/strong&gt;&lt;/p&gt;&lt;p style="text-align: justify;"&gt;&lt;span style="font-size: 16px;"&gt;Poslanci Národnej rady Slovenskej republiky &amp;nbsp;predložili na rokovanie Národnej rady Slovenskej republiky návrh zákona, ktorým sa mení a dopĺňa zákon č. 543/2002 Z. z. o ochrane prírody a krajiny v znení neskorších predpisov (ďalej len „návrh zákona“).&lt;/span&gt;&lt;/p&gt;&lt;p style="text-align: justify;"&gt;&lt;span style="font-size: 16px;"&gt;Návrh zákona reaguje na uplatňovanie § 48 zákona v&amp;nbsp;praxi, konkrétne na prípady, keď v&amp;nbsp;dôsledku rozsiahlych infraštruktúrnych investícií (výstavba diaľnic a&amp;nbsp;rýchlostných komunikácií, výstavba a&amp;nbsp;rekonštrukcia železničných tratí, elektrických sietí atď.) malé obce disponujú finančnými prostriedkami získanými z&amp;nbsp;finančných náhrad v&amp;nbsp;hodnote niekoľko desiatok až stoviek tisíc eur, ktoré, aj s&amp;nbsp;prihliadnutím na všetky zásady odbornej starostlivosti o&amp;nbsp;dreviny, nemajú ako efektívne využiť na starostlivosť o&amp;nbsp;rastúce dreviny na jej území. Zároveň však nemôžu tieto finančné prostriedky využiť žiadnym iným spôsobom, ktorý by síce bol ideologicky v&amp;nbsp;súlade so zmyslom zákona, avšak platné znenie § 48 takú možnosť vylučuje. Reflektujúc na tieto prípady sa navrhuje doplnenie nových možností využitia finančnej náhrady.&lt;/span&gt;&lt;/p&gt;&lt;p style="text-align: justify;"&gt;&lt;strong style="font-size: 16px;"&gt;Stanovisko&lt;/strong&gt;&lt;/p&gt;&lt;p style="text-align: justify;"&gt;&lt;span style="font-size:16px;"&gt;Ministerstvo nemá k predloženému poslaneckému návrhu zákona vecné a&amp;nbsp;ani &amp;nbsp;legislatívno-technické pripomienky.&lt;/span&gt;&lt;/p&gt;&lt;p style="text-align: justify;"&gt;&lt;strong style="font-size: 16px;"&gt;Záver&lt;/strong&gt;&lt;/p&gt;&lt;p style="text-align: justify;"&gt;&lt;span style="font-size:16px;"&gt;Ministerstvo odporúča vláde Slovenskej republiky vysloviť &lt;strong&gt;súhlas&lt;/strong&gt; s predloženým poslaneckým návrhom zákona.&lt;/span&gt;&lt;/p&gt;&lt;p&gt;&amp;nbsp;&lt;/p&gt;&lt;p&gt;&amp;nbsp;&lt;/p&gt;</vt:lpwstr>
  </property>
  <property name="FSC#COOSYSTEM@1.1:Container" pid="149" fmtid="{D5CDD505-2E9C-101B-9397-08002B2CF9AE}">
    <vt:lpwstr>COO.2145.1000.3.2048852</vt:lpwstr>
  </property>
  <property name="FSC#FSCFOLIO@1.1001:docpropproject" pid="150" fmtid="{D5CDD505-2E9C-101B-9397-08002B2CF9AE}">
    <vt:lpwstr/>
  </property>
  <property name="FSC#SKEDITIONSLOVLEX@103.510:aktualnyrok" pid="151" fmtid="{D5CDD505-2E9C-101B-9397-08002B2CF9AE}">
    <vt:lpwstr>2017</vt:lpwstr>
  </property>
</Properties>
</file>