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74C8F" w:rsidP="004D7A15">
      <w:pPr>
        <w:widowControl/>
        <w:rPr>
          <w:lang w:val="en-US"/>
        </w:rPr>
      </w:pPr>
      <w:r>
        <w:t>Verejnosť sa na príprave návrhu zákona nezúčastňovala.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74C8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5.2017 13:54:41"/>
    <f:field ref="objchangedby" par="" text="Administrator, System"/>
    <f:field ref="objmodifiedat" par="" text="23.5.2017 13:54:4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2017-05-23T11:54:00Z</dcterms:created>
  <dcterms:modified xsi:type="dcterms:W3CDTF">2017-05-23T11:54:00Z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rezortcislopredpis" pid="18" fmtid="{D5CDD505-2E9C-101B-9397-08002B2CF9AE}">
    <vt:lpwstr>spis č. 2017-8104-56AA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LP/2017/377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súhlasila 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 70 ods. 2 zákona Národnej rady Slovenskej republiky č. 350/1996 Z. z. o&amp;nbsp;rokovacom poriadku Národnej rady Slovenskej republiky v&amp;nbsp;znení zákona č. 399/2015 Z. z. a&amp;nbsp;podľa čl. 31 Legislatívnych pravidiel vlády Slovenskej republiky, Ministerstvo školstva, vedy, výskumu a&amp;nbsp;športu Slovenskej republiky (ďalej len "ministerstvo") predkladá návrh poslancov&amp;nbsp; Národnej rady Slovenskej republiky Ľubomíra Petráka a&amp;nbsp;Pétera Vörösa na vydanie zákona, ktorým sa mení a&amp;nbsp;dopĺňa ktorým sa mení a dopĺňa zákon č. 596/2003 Z. z. o štátnej správe v školstve a školskej samospráve a o zmene a doplnení niektorých zákonov (ďalej len "poslanecký návrh zákona").&lt;/p&gt;&lt;p style="text-align: justify;"&gt;Ministerstvo k&amp;nbsp;predloženému poslaneckému návrhu zákona uvádza:&lt;/p&gt;&lt;p style="text-align: justify;"&gt;&lt;strong&gt;Všeobecne&lt;/strong&gt;&lt;/p&gt;&lt;p style="text-align: justify;"&gt;Dôvodom predloženia poslaneckého návrhu zákona je podľa predkladateľov umožniť, aby žiacka školská rada mohla pôsobiť aj na plnoorganizovanej základnej škole, spresnenie zániku členstva v orgánoch školskej samosprávy a doplnenie kompetencie Ministerstva školstva, vedy, výskumu a športu Slovenskej republiky vo veci čestných názvov škôl a školských zariadení.&lt;/p&gt;&lt;p style="text-align: justify;"&gt;&lt;strong&gt;Stanovisko&lt;/strong&gt;&lt;/p&gt;&lt;p style="text-align: justify;"&gt;Ministerstvo zaujíma k&amp;nbsp;predloženému poslaneckému návrhu zákona nasledovné stanovisko:&lt;/p&gt;&lt;p style="text-align: justify;"&gt;Ministerstvo oceňuje poslanecký návrh z hľadiska snahy a záujmu o riešenie problematiky. S poslaneckým návrhom ministerstvo &lt;strong&gt;súhlasí&lt;/strong&gt;.&lt;/p&gt;&lt;p style="text-align: justify;"&gt;Poslanecký návrh zákona jednoznačne spresňuje zánik členstva v&amp;nbsp;orgánoch školskej samosprávy, keďže v praxi vznikajú nejasnosti v&amp;nbsp;prípadoch, keď pracovný pomer skončí zamestnancovi neplatne. Rovnako aj jednoznačne upravuje udeľovanie a&amp;nbsp;odnímanie čestných názvov, keďže kompetencie v&amp;nbsp;tejto oblasti právny poriadok upravoval nejasne.&lt;/p&gt;&lt;p style="text-align: justify;"&gt;Ministerstvo uplatňuje túto pripomienku:&lt;/p&gt;&lt;p style="text-align: justify;"&gt;V&amp;nbsp;úvodnej vete odporúčame slová „zákona č. 422/2015 Z. z., zákona č. 91/2016 Z. z. a&amp;nbsp;zákona č. .../2017 Z. z.“ nahradiť slovami „zákona č. 422/2015 Z. z. a&amp;nbsp;zákona č. 91/2016 Z. z.“, vzhľadom na to, že ďalší zákon, ktorým by sa mal zmeniť zákon č. 596/2003 Z. z. (novela zákona č. 597/2003 Z. z., ktorá v&amp;nbsp;jednom novelizačných článkov navrhuje zmeny aj v&amp;nbsp;zákone č. 596/2003 Z. z.) v&amp;nbsp;súčasnosti nie je predložený na rokovanie Národnej rady Slovenskej republiky.&lt;/p&gt;&lt;p style="text-align: justify;"&gt;&lt;strong&gt;Záverom&lt;/strong&gt; ministerstvo odporúča vláde Slovenskej republiky, aby s&amp;nbsp;predloženým návrhom poslancov Národnej rady Slovenskej republiky Ľubomíra Petráka a&amp;nbsp;Pétera Vörösa na vydanie zákona, ktorým sa mení a dopĺňa zákon č. 596/2003 Z. z. o štátnej správe v školstve a školskej samospráve a o zmene a doplnení niektorých zákonov vyslovila &lt;strong&gt;súhlas&lt;/strong&gt; a uplatnila si k nemu vyššie uvedené pripomienky.&lt;/p&gt;</vt:lpwstr>
  </property>
  <property name="FSC#COOSYSTEM@1.1:Container" pid="135" fmtid="{D5CDD505-2E9C-101B-9397-08002B2CF9AE}">
    <vt:lpwstr>COO.2145.1000.3.1978666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&lt;span style="font-family: &amp;quot;Times New Roman&amp;quot;,&amp;quot;serif&amp;quot;; font-size: 12pt; mso-fareast-font-family: &amp;quot;Times New Roman&amp;quot;; mso-fareast-language: SK; mso-ansi-language: SK; mso-bidi-language: AR-SA;"&gt;Verejnosť sa na príprave návrhu zákona nezúčastňovala.&lt;/span&gt;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ministerovi školstva, vedy, výskumu a športu Slovenskej republiky</vt:lpwstr>
  </property>
  <property name="FSC#SKEDITIONSLOVLEX@103.510:funkciaZodpPredDativ" pid="148" fmtid="{D5CDD505-2E9C-101B-9397-08002B2CF9AE}">
    <vt:lpwstr>ministera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</Properties>
</file>