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F9F" w:rsidRDefault="00BD5F9F">
      <w:pPr>
        <w:pStyle w:val="Normlnywebov"/>
        <w:jc w:val="both"/>
        <w:divId w:val="920064928"/>
      </w:pPr>
      <w:r>
        <w:t>Na základe § 70 ods. 2 zákona Národnej rady Slovenskej republiky č. 350/1996 Z. z. o rokovacom poriadku Národnej rady Slovenskej republiky v znení zákona č. 399/2015 Z. z. a podľa čl. 31 Legislatívnych pravidiel vlády Slovenskej republiky, Ministerstvo školstva, vedy, výskumu a športu Slovenskej republiky (ďalej len "ministerstvo") predkladá návrh poslancov  Národnej rady Slovenskej republiky Ľubomíra Petráka a Pétera Vörösa na vydanie zákona, ktorým sa mení a dopĺňa ktorým sa mení a dopĺňa zákon č. 596/2003 Z. z. o štátnej správe v školstve a školskej samospráve a o zmene a doplnení niektorých zákonov (ďalej len "poslanecký návrh zákona").</w:t>
      </w:r>
    </w:p>
    <w:p w:rsidR="00BD5F9F" w:rsidRDefault="00BD5F9F">
      <w:pPr>
        <w:pStyle w:val="Normlnywebov"/>
        <w:jc w:val="both"/>
        <w:divId w:val="920064928"/>
      </w:pPr>
      <w:r>
        <w:t>Ministerstvo k predloženému poslaneckému návrhu zákona uvádza:</w:t>
      </w:r>
    </w:p>
    <w:p w:rsidR="00BD5F9F" w:rsidRDefault="00BD5F9F">
      <w:pPr>
        <w:pStyle w:val="Normlnywebov"/>
        <w:jc w:val="both"/>
        <w:divId w:val="920064928"/>
      </w:pPr>
      <w:r>
        <w:rPr>
          <w:rStyle w:val="Siln"/>
        </w:rPr>
        <w:t>Všeobecne</w:t>
      </w:r>
    </w:p>
    <w:p w:rsidR="00BD5F9F" w:rsidRDefault="00BD5F9F">
      <w:pPr>
        <w:pStyle w:val="Normlnywebov"/>
        <w:jc w:val="both"/>
        <w:divId w:val="920064928"/>
      </w:pPr>
      <w:r>
        <w:t>Dôvodom predloženia poslaneckého návrhu zákona je podľa predkladateľov umožniť, aby žiacka školská rada mohla pôsobiť aj na plnoorganizovanej základnej škole, spresnenie zániku členstva v orgánoch školskej samosprávy a doplnenie kompetencie ministerstva vo veci čestných názvov škôl a školských zariadení.</w:t>
      </w:r>
    </w:p>
    <w:p w:rsidR="00BD5F9F" w:rsidRDefault="00BD5F9F">
      <w:pPr>
        <w:pStyle w:val="Normlnywebov"/>
        <w:jc w:val="both"/>
        <w:divId w:val="920064928"/>
      </w:pPr>
      <w:r>
        <w:rPr>
          <w:rStyle w:val="Siln"/>
        </w:rPr>
        <w:t>Stanovisko</w:t>
      </w:r>
    </w:p>
    <w:p w:rsidR="00BD5F9F" w:rsidRDefault="00BD5F9F">
      <w:pPr>
        <w:pStyle w:val="Normlnywebov"/>
        <w:jc w:val="both"/>
        <w:divId w:val="920064928"/>
      </w:pPr>
      <w:r>
        <w:t>Ministerstvo zaujíma k predloženému poslaneckému návrhu zákona nasledovné stanovisko:</w:t>
      </w:r>
    </w:p>
    <w:p w:rsidR="00BD5F9F" w:rsidRDefault="00BD5F9F">
      <w:pPr>
        <w:pStyle w:val="Normlnywebov"/>
        <w:jc w:val="both"/>
        <w:divId w:val="920064928"/>
      </w:pPr>
      <w:r>
        <w:t xml:space="preserve">Ministerstvo oceňuje poslanecký návrh zákona z hľadiska snahy a záujmu o riešenie problematiky. S poslaneckým návrhom zákona ministerstvo </w:t>
      </w:r>
      <w:r>
        <w:rPr>
          <w:rStyle w:val="Siln"/>
        </w:rPr>
        <w:t>súhlasí</w:t>
      </w:r>
      <w:r>
        <w:t>.</w:t>
      </w:r>
    </w:p>
    <w:p w:rsidR="00BD5F9F" w:rsidRDefault="00BD5F9F">
      <w:pPr>
        <w:pStyle w:val="Normlnywebov"/>
        <w:jc w:val="both"/>
        <w:divId w:val="920064928"/>
      </w:pPr>
      <w:r>
        <w:t>Poslanecký návrh zákona jednoznačne spresňuje zánik členstva v orgánoch školskej samosprávy, keďže v praxi vznikajú nejasnosti v prípadoch, keď pracovný pomer skončí zamestnancovi neplatne. Rovnako aj jednoznačne upravuje udeľovanie a odnímanie čestných názvov, keďže kompetencie v tejto oblasti právny poriadok upravoval nejasne.</w:t>
      </w:r>
    </w:p>
    <w:p w:rsidR="00BD5F9F" w:rsidRDefault="00BD5F9F">
      <w:pPr>
        <w:pStyle w:val="Normlnywebov"/>
        <w:jc w:val="both"/>
        <w:divId w:val="920064928"/>
      </w:pPr>
      <w:r>
        <w:t>V rámci medzirezortného pripomienkového konania najmä</w:t>
      </w:r>
    </w:p>
    <w:p w:rsidR="00BD5F9F" w:rsidRDefault="00BD5F9F">
      <w:pPr>
        <w:pStyle w:val="Normlnywebov"/>
        <w:numPr>
          <w:ilvl w:val="0"/>
          <w:numId w:val="1"/>
        </w:numPr>
        <w:jc w:val="both"/>
        <w:divId w:val="920064928"/>
      </w:pPr>
      <w:r>
        <w:t>Združenie miest a obcí Slovenska poukázalo na možný dopad na verejné zdroje, keďže žiacka rada v základnej školy sa vytvára ako nový druh orgánu, pričom aj náklady na jej činnosť (rovnako ako doteraz pri žiackej rade v strednej škole) sa uhrádzajú z rozpočtu školy.</w:t>
      </w:r>
    </w:p>
    <w:p w:rsidR="00BD5F9F" w:rsidRDefault="00BD5F9F">
      <w:pPr>
        <w:pStyle w:val="Normlnywebov"/>
        <w:numPr>
          <w:ilvl w:val="0"/>
          <w:numId w:val="1"/>
        </w:numPr>
        <w:jc w:val="both"/>
        <w:divId w:val="920064928"/>
      </w:pPr>
      <w:r>
        <w:t>Ministerstvo vnútra Slovenskej republiky sa vyjadrilo, že ustanovenia týkajúce sa prijímania uznesení by nemali byť predmetom zákona, ale štatútu žiackej rady.</w:t>
      </w:r>
    </w:p>
    <w:p w:rsidR="00BD5F9F" w:rsidRDefault="00BD5F9F">
      <w:pPr>
        <w:pStyle w:val="Normlnywebov"/>
        <w:numPr>
          <w:ilvl w:val="0"/>
          <w:numId w:val="1"/>
        </w:numPr>
        <w:jc w:val="both"/>
        <w:divId w:val="920064928"/>
      </w:pPr>
      <w:r>
        <w:t>Generálna prokuratúra Slovenskej republiky vo vzťahu k zániku členstva v orgánoch školskej samosprávy navrhla zvážiť vypustenie prípadov, keď pracovnoprávny vzťah bol vyhlásený za neplatný, vo vzťahu k žiackej rade v strednej škole navrhla doplnenie jej funkčného obdobia (rovnako ako je tomu pri žiackej rade v základnej škole) a vo vzťahu k žiackej rade v základnej škole aj v strednej škole navrhla, aby žiakov nezastupovala vo vzťahu k „vedeniu“ školy, vzhľadom na neurčitosť pojmu, a zároveň aby jej úlohou nebolo podieľanie sa na „dodržiavaní“ školského poriadku ale na „zabezpečovaní dodržiavania“ školského poriadku.</w:t>
      </w:r>
    </w:p>
    <w:p w:rsidR="00BD5F9F" w:rsidRDefault="00BD5F9F">
      <w:pPr>
        <w:pStyle w:val="Normlnywebov"/>
        <w:jc w:val="both"/>
        <w:divId w:val="920064928"/>
      </w:pPr>
      <w:r>
        <w:t xml:space="preserve">Ministerstvo školstva </w:t>
      </w:r>
      <w:r>
        <w:rPr>
          <w:rStyle w:val="Siln"/>
        </w:rPr>
        <w:t>odporúča</w:t>
      </w:r>
      <w:r>
        <w:t xml:space="preserve"> predkladateľovi, aby sa vysporiadal s pripomienkami uplatnenými v medzirezortnom pripomienkovom konaní.</w:t>
      </w:r>
    </w:p>
    <w:p w:rsidR="00BD5F9F" w:rsidRDefault="00BD5F9F">
      <w:pPr>
        <w:pStyle w:val="Normlnywebov"/>
        <w:jc w:val="both"/>
        <w:divId w:val="920064928"/>
      </w:pPr>
      <w:r>
        <w:rPr>
          <w:rStyle w:val="Siln"/>
        </w:rPr>
        <w:t>Záverom</w:t>
      </w:r>
      <w:r>
        <w:t xml:space="preserve"> ministerstvo odporúča vláde Slovenskej republiky, aby s predloženým návrhom poslancov Národnej rady Slovenskej republiky Ľubomíra Petráka a Pétera Vörösa na vydanie zákona, ktorým sa mení a dopĺňa zákon č. 596/2003 Z. z. o štátnej správe v školstve a školskej samospráve a o zmene a doplnení niektorých zákonov vyslovila </w:t>
      </w:r>
      <w:r>
        <w:rPr>
          <w:rStyle w:val="Siln"/>
        </w:rPr>
        <w:t>súhlas.</w:t>
      </w:r>
    </w:p>
    <w:p w:rsidR="00E14E7F" w:rsidRDefault="00BD5F9F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32735"/>
    <w:multiLevelType w:val="multilevel"/>
    <w:tmpl w:val="9430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D5F9F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BD5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6.2017 9:29:44"/>
    <f:field ref="objchangedby" par="" text="Administrator, System"/>
    <f:field ref="objmodifiedat" par="" text="1.6.2017 9:29:4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56D939-7F09-438D-9476-BC5D3443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2017-06-01T07:29:00Z</dcterms:created>
  <dcterms:modified xsi:type="dcterms:W3CDTF">2017-06-01T07:29:00Z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Stredné školstvo_x000d__x000a_Základné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 Návrh poslancov Národnej rady Slovenskej republiky Ľubomíra Petráka a Pétera Vörösa na vydanie zákona, ktorým sa mení a dopĺňa zákon č. 596/2003 Z. z. o štátnej správe v školstve a školskej samospráve a o zmene a doplnení niektorých zákonov (tlač 523)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6" fmtid="{D5CDD505-2E9C-101B-9397-08002B2CF9AE}">
    <vt:lpwstr> Návrh poslancov Národnej rady Slovenskej republiky Ľubomíra Petráka a Pétera Vörösa na vydanie zákona, ktorým sa mení a dopĺňa zákon č. 596/2003 Z. z. o štátnej správe v školstve a školskej samospráve a o zmene a doplnení niektorých zákonov (tlač 523) </vt:lpwstr>
  </property>
  <property name="FSC#SKEDITIONSLOVLEX@103.510:rezortcislopredpis" pid="17" fmtid="{D5CDD505-2E9C-101B-9397-08002B2CF9AE}">
    <vt:lpwstr>spis č. 2017-8104-56AA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LP/2017/377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súhlasila s návrhom poslancov Národnej rady Slovenskej republiky Ľubomíra Petráka a Pétera Vörösa na vydanie zákona, ktorým sa mení a dopĺňa zákon č. 596/2003 Z. z. o štátnej správe v školstve a školskej samospráve a o zmene a doplnení niektorých zákonov (tlač 523) 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justify;"&gt;Na základe § 70 ods. 2 zákona Národnej rady Slovenskej republiky č. 350/1996 Z. z. o&amp;nbsp;rokovacom poriadku Národnej rady Slovenskej republiky v&amp;nbsp;znení zákona č. 399/2015 Z. z. a&amp;nbsp;podľa čl. 31 Legislatívnych pravidiel vlády Slovenskej republiky, Ministerstvo školstva, vedy, výskumu a&amp;nbsp;športu Slovenskej republiky (ďalej len "ministerstvo") predkladá návrh poslancov&amp;nbsp; Národnej rady Slovenskej republiky Ľubomíra Petráka a&amp;nbsp;Pétera Vörösa na vydanie zákona, ktorým sa mení a&amp;nbsp;dopĺňa ktorým sa mení a dopĺňa zákon č. 596/2003 Z. z. o štátnej správe v školstve a školskej samospráve a o zmene a doplnení niektorých zákonov (ďalej len "poslanecký návrh zákona").&lt;/p&gt;&lt;p style="text-align: justify;"&gt;Ministerstvo k&amp;nbsp;predloženému poslaneckému návrhu zákona uvádza:&lt;/p&gt;&lt;p style="text-align: justify;"&gt;&lt;strong&gt;Všeobecne&lt;/strong&gt;&lt;/p&gt;&lt;p style="text-align: justify;"&gt;Dôvodom predloženia poslaneckého návrhu zákona je podľa predkladateľov umožniť, aby žiacka školská rada mohla pôsobiť aj na plnoorganizovanej základnej škole, spresnenie zániku členstva v orgánoch školskej samosprávy a doplnenie kompetencie ministerstva vo veci čestných názvov škôl a školských zariadení.&lt;/p&gt;&lt;p style="text-align: justify;"&gt;&lt;strong&gt;Stanovisko&lt;/strong&gt;&lt;/p&gt;&lt;p style="text-align: justify;"&gt;Ministerstvo zaujíma k&amp;nbsp;predloženému poslaneckému návrhu zákona nasledovné stanovisko:&lt;/p&gt;&lt;p style="text-align: justify;"&gt;Ministerstvo oceňuje poslanecký návrh zákona z hľadiska snahy a záujmu o riešenie problematiky. S poslaneckým návrhom zákona ministerstvo &lt;strong&gt;súhlasí&lt;/strong&gt;.&lt;/p&gt;&lt;p style="text-align: justify;"&gt;Poslanecký návrh zákona jednoznačne spresňuje zánik členstva v&amp;nbsp;orgánoch školskej samosprávy, keďže v praxi vznikajú nejasnosti v&amp;nbsp;prípadoch, keď pracovný pomer skončí zamestnancovi neplatne. Rovnako aj jednoznačne upravuje udeľovanie a&amp;nbsp;odnímanie čestných názvov, keďže kompetencie v&amp;nbsp;tejto oblasti právny poriadok upravoval nejasne.&lt;/p&gt;&lt;p style="text-align: justify;"&gt;V&amp;nbsp;rámci medzirezortného pripomienkového konania najmä&lt;/p&gt;&lt;ul&gt;_x0009_&lt;li&gt;_x0009_&lt;p style="text-align: justify;"&gt;Združenie miest a&amp;nbsp;obcí Slovenska poukázalo na možný dopad na verejné zdroje, keďže žiacka rada v&amp;nbsp;základnej školy sa vytvára ako nový druh orgánu, pričom aj náklady na jej činnosť (rovnako ako doteraz pri žiackej rade v&amp;nbsp;strednej škole) sa uhrádzajú z&amp;nbsp;rozpočtu školy.&lt;/p&gt;_x0009_&lt;/li&gt;_x0009_&lt;li&gt;_x0009_&lt;p style="text-align: justify;"&gt;Ministerstvo vnútra Slovenskej republiky sa vyjadrilo, že ustanovenia týkajúce sa prijímania uznesení by nemali byť predmetom zákona, ale štatútu žiackej rady.&lt;/p&gt;_x0009_&lt;/li&gt;_x0009_&lt;li&gt;_x0009_&lt;p style="text-align: justify;"&gt;Generálna prokuratúra Slovenskej republiky vo vzťahu k&amp;nbsp;zániku členstva v&amp;nbsp;orgánoch školskej samosprávy navrhla zvážiť vypustenie prípadov, keď pracovnoprávny vzťah bol vyhlásený za neplatný,&amp;nbsp;vo vzťahu k&amp;nbsp;žiackej rade v&amp;nbsp;strednej škole navrhla doplnenie jej funkčného obdobia (rovnako ako je tomu pri žiackej rade v&amp;nbsp;základnej škole) a&amp;nbsp;vo vzťahu k&amp;nbsp;žiackej rade v&amp;nbsp;základnej škole aj v&amp;nbsp;strednej škole navrhla, aby žiakov nezastupovala vo vzťahu k „vedeniu“ školy, vzhľadom na neurčitosť pojmu, a&amp;nbsp;zároveň aby jej úlohou nebolo podieľanie sa na „dodržiavaní“ školského poriadku ale na „zabezpečovaní dodržiavania“ školského poriadku.&lt;/p&gt;_x0009_&lt;/li&gt;&lt;/ul&gt;&lt;p style="text-align: justify;"&gt;Ministerstvo školstva &lt;strong&gt;odporúča&lt;/strong&gt; predkladateľovi, aby sa vysporiadal s&amp;nbsp;pripomienkami uplatnenými v medzirezortnom pripomienkovom konaní.&lt;/p&gt;&lt;p style="text-align: justify;"&gt;&lt;strong&gt;Záverom&lt;/strong&gt; ministerstvo odporúča vláde Slovenskej republiky, aby s&amp;nbsp;predloženým návrhom poslancov Národnej rady Slovenskej republiky Ľubomíra Petráka a&amp;nbsp;Pétera Vörösa na vydanie zákona, ktorým sa mení a dopĺňa zákon č. 596/2003 Z. z. o štátnej správe v školstve a školskej samospráve a o zmene a doplnení niektorých zákonov vyslovila &lt;strong&gt;súhlas.&lt;/strong&gt;&lt;/p&gt;</vt:lpwstr>
  </property>
  <property name="FSC#COOSYSTEM@1.1:Container" pid="130" fmtid="{D5CDD505-2E9C-101B-9397-08002B2CF9AE}">
    <vt:lpwstr>COO.2145.1000.3.1993485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&lt;span style="font-family: &amp;quot;Times New Roman&amp;quot;,&amp;quot;serif&amp;quot;; font-size: 12pt; mso-fareast-font-family: &amp;quot;Times New Roman&amp;quot;; mso-fareast-language: SK; mso-ansi-language: SK; mso-bidi-language: AR-SA;"&gt;Verejnosť sa na príprave návrhu zákona nezúčastňovala.&lt;/span&gt;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školstva, vedy, výskumu a športu Slovenskej republiky</vt:lpwstr>
  </property>
  <property name="FSC#SKEDITIONSLOVLEX@103.510:funkciaZodpPredAkuzativ" pid="145" fmtid="{D5CDD505-2E9C-101B-9397-08002B2CF9AE}">
    <vt:lpwstr>ministerovi školstva, vedy, výskumu a športu Slovenskej republiky</vt:lpwstr>
  </property>
  <property name="FSC#SKEDITIONSLOVLEX@103.510:funkciaZodpPredDativ" pid="146" fmtid="{D5CDD505-2E9C-101B-9397-08002B2CF9AE}">
    <vt:lpwstr>ministera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Peter Plavčan_x000d__x000a_minister školstva, vedy, výskumu a športu Slovenskej republiky</vt:lpwstr>
  </property>
  <property name="FSC#SKEDITIONSLOVLEX@103.510:aktualnyrok" pid="151" fmtid="{D5CDD505-2E9C-101B-9397-08002B2CF9AE}">
    <vt:lpwstr>2017</vt:lpwstr>
  </property>
</Properties>
</file>