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1010FA" w:rsidP="007A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ROZPOROCH</w:t>
      </w:r>
    </w:p>
    <w:p w:rsidR="002E01EB" w:rsidRDefault="002E01EB" w:rsidP="007A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7D6" w:rsidRPr="0084618B" w:rsidRDefault="0084618B" w:rsidP="00846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8B">
        <w:rPr>
          <w:rFonts w:ascii="Times New Roman" w:hAnsi="Times New Roman" w:cs="Times New Roman"/>
          <w:b/>
          <w:bCs/>
          <w:sz w:val="24"/>
          <w:szCs w:val="24"/>
        </w:rPr>
        <w:t>Návrh nariadenia vlády Slovenskej republiky, ktorým sa ustanovujú citlivé oblasti a zraniteľné oblasti</w:t>
      </w:r>
      <w:r w:rsidR="00337A5E" w:rsidRPr="00846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0FA">
        <w:rPr>
          <w:rFonts w:ascii="Times New Roman" w:hAnsi="Times New Roman" w:cs="Times New Roman"/>
          <w:b/>
          <w:bCs/>
          <w:sz w:val="24"/>
          <w:szCs w:val="24"/>
        </w:rPr>
        <w:t xml:space="preserve">sa </w:t>
      </w:r>
      <w:r w:rsidRPr="0084618B">
        <w:rPr>
          <w:rFonts w:ascii="Times New Roman" w:hAnsi="Times New Roman" w:cs="Times New Roman"/>
          <w:b/>
          <w:bCs/>
          <w:sz w:val="24"/>
          <w:szCs w:val="24"/>
        </w:rPr>
        <w:t>predkladá s rozporom so Slovenskou poľnohospodárskou  a potravinárskou komorou Bratislava a Oravskou poľnohospodárskou a potravinárskou komorou Dolný Kubín.</w:t>
      </w:r>
    </w:p>
    <w:p w:rsidR="007A67D6" w:rsidRDefault="007A67D6" w:rsidP="007A67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0FA" w:rsidRDefault="001010FA" w:rsidP="007A67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0FA" w:rsidRPr="001010FA" w:rsidRDefault="001010FA" w:rsidP="007A6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010FA">
        <w:rPr>
          <w:rFonts w:ascii="Times New Roman" w:hAnsi="Times New Roman" w:cs="Times New Roman"/>
          <w:bCs/>
          <w:sz w:val="24"/>
          <w:szCs w:val="24"/>
        </w:rPr>
        <w:t xml:space="preserve"> V rámci medzirezortného pripomienkového konani</w:t>
      </w:r>
      <w:r>
        <w:rPr>
          <w:rFonts w:ascii="Times New Roman" w:hAnsi="Times New Roman" w:cs="Times New Roman"/>
          <w:bCs/>
          <w:sz w:val="24"/>
          <w:szCs w:val="24"/>
        </w:rPr>
        <w:t>a uplatnili zásadné pripomienky</w:t>
      </w:r>
      <w:r w:rsidRPr="00101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0FA">
        <w:rPr>
          <w:rFonts w:ascii="Times New Roman" w:hAnsi="Times New Roman" w:cs="Times New Roman"/>
          <w:b/>
          <w:bCs/>
          <w:sz w:val="24"/>
          <w:szCs w:val="24"/>
        </w:rPr>
        <w:t xml:space="preserve">Slovenská poľnohospodárska a potravinárska komora Bratislava a Oravská poľnohospodárska a potravinárska  komora Dolný Kubín. </w:t>
      </w:r>
    </w:p>
    <w:p w:rsidR="001010FA" w:rsidRDefault="001010FA" w:rsidP="001010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0FA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1010FA">
        <w:rPr>
          <w:rFonts w:ascii="Times New Roman" w:hAnsi="Times New Roman" w:cs="Times New Roman"/>
          <w:bCs/>
          <w:sz w:val="24"/>
          <w:szCs w:val="24"/>
        </w:rPr>
        <w:t>rozporov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0FA">
        <w:rPr>
          <w:rFonts w:ascii="Times New Roman" w:hAnsi="Times New Roman" w:cs="Times New Roman"/>
          <w:bCs/>
          <w:sz w:val="24"/>
          <w:szCs w:val="24"/>
        </w:rPr>
        <w:t>rokovan</w:t>
      </w:r>
      <w:r>
        <w:rPr>
          <w:rFonts w:ascii="Times New Roman" w:hAnsi="Times New Roman" w:cs="Times New Roman"/>
          <w:bCs/>
          <w:sz w:val="24"/>
          <w:szCs w:val="24"/>
        </w:rPr>
        <w:t>í</w:t>
      </w:r>
      <w:r w:rsidRPr="001010FA">
        <w:rPr>
          <w:rFonts w:ascii="Times New Roman" w:hAnsi="Times New Roman" w:cs="Times New Roman"/>
          <w:bCs/>
          <w:sz w:val="24"/>
          <w:szCs w:val="24"/>
        </w:rPr>
        <w:t xml:space="preserve"> dňa 7. apríla 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a 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rozporovom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konaní na úrovni štatutárov  dňa 23. mája 2017 </w:t>
      </w:r>
      <w:r w:rsidRPr="001010FA">
        <w:rPr>
          <w:rFonts w:ascii="Times New Roman" w:hAnsi="Times New Roman" w:cs="Times New Roman"/>
          <w:bCs/>
          <w:sz w:val="24"/>
          <w:szCs w:val="24"/>
        </w:rPr>
        <w:t xml:space="preserve">neboli odstránené rozpory k nasledovným </w:t>
      </w:r>
      <w:r w:rsidRPr="001010FA">
        <w:rPr>
          <w:rFonts w:ascii="Times New Roman" w:hAnsi="Times New Roman" w:cs="Times New Roman"/>
          <w:b/>
          <w:bCs/>
          <w:sz w:val="24"/>
          <w:szCs w:val="24"/>
        </w:rPr>
        <w:t>zásadným pripomienkam:</w:t>
      </w:r>
    </w:p>
    <w:p w:rsidR="001010FA" w:rsidRPr="001010FA" w:rsidRDefault="001010FA" w:rsidP="001010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0FA" w:rsidRPr="001010FA" w:rsidRDefault="001010FA" w:rsidP="007A6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0FA">
        <w:rPr>
          <w:rFonts w:ascii="Times New Roman" w:hAnsi="Times New Roman" w:cs="Times New Roman"/>
          <w:b/>
          <w:bCs/>
          <w:sz w:val="24"/>
          <w:szCs w:val="24"/>
        </w:rPr>
        <w:t>Slovenská poľnohospodárska a potravinárska komora Bratislava</w:t>
      </w:r>
    </w:p>
    <w:p w:rsidR="001010FA" w:rsidRDefault="001010FA" w:rsidP="00101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FA">
        <w:rPr>
          <w:rFonts w:ascii="Times New Roman" w:hAnsi="Times New Roman" w:cs="Times New Roman"/>
          <w:bCs/>
          <w:sz w:val="24"/>
          <w:szCs w:val="24"/>
        </w:rPr>
        <w:t>Vznáša výhrady voči zaradeniu pozemkov poľnohos</w:t>
      </w:r>
      <w:r>
        <w:rPr>
          <w:rFonts w:ascii="Times New Roman" w:hAnsi="Times New Roman" w:cs="Times New Roman"/>
          <w:bCs/>
          <w:sz w:val="24"/>
          <w:szCs w:val="24"/>
        </w:rPr>
        <w:t xml:space="preserve">podársky využívaných v obci    </w:t>
      </w:r>
      <w:r w:rsidRPr="001010FA">
        <w:rPr>
          <w:rFonts w:ascii="Times New Roman" w:hAnsi="Times New Roman" w:cs="Times New Roman"/>
          <w:bCs/>
          <w:sz w:val="24"/>
          <w:szCs w:val="24"/>
        </w:rPr>
        <w:t>Bystričany v okrese Prievidza a obciach Beňadiková,</w:t>
      </w:r>
      <w:r>
        <w:rPr>
          <w:rFonts w:ascii="Times New Roman" w:hAnsi="Times New Roman" w:cs="Times New Roman"/>
          <w:bCs/>
          <w:sz w:val="24"/>
          <w:szCs w:val="24"/>
        </w:rPr>
        <w:t xml:space="preserve"> Jakubovany, Hybe, Liptovská   </w:t>
      </w:r>
      <w:r w:rsidRPr="001010FA">
        <w:rPr>
          <w:rFonts w:ascii="Times New Roman" w:hAnsi="Times New Roman" w:cs="Times New Roman"/>
          <w:bCs/>
          <w:sz w:val="24"/>
          <w:szCs w:val="24"/>
        </w:rPr>
        <w:t>Kokava, Králová Lehota, Liptovský Hrádok, Liptovsk</w:t>
      </w:r>
      <w:r>
        <w:rPr>
          <w:rFonts w:ascii="Times New Roman" w:hAnsi="Times New Roman" w:cs="Times New Roman"/>
          <w:bCs/>
          <w:sz w:val="24"/>
          <w:szCs w:val="24"/>
        </w:rPr>
        <w:t xml:space="preserve">ý Mikuláš v okrese Liptovský   </w:t>
      </w:r>
      <w:r w:rsidRPr="001010FA">
        <w:rPr>
          <w:rFonts w:ascii="Times New Roman" w:hAnsi="Times New Roman" w:cs="Times New Roman"/>
          <w:bCs/>
          <w:sz w:val="24"/>
          <w:szCs w:val="24"/>
        </w:rPr>
        <w:t>Mikuláš v obciach Istebné, Párnica, Veličná v okre</w:t>
      </w:r>
      <w:r>
        <w:rPr>
          <w:rFonts w:ascii="Times New Roman" w:hAnsi="Times New Roman" w:cs="Times New Roman"/>
          <w:bCs/>
          <w:sz w:val="24"/>
          <w:szCs w:val="24"/>
        </w:rPr>
        <w:t xml:space="preserve">se Dolný Kubín a obciach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Klín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010FA">
        <w:rPr>
          <w:rFonts w:ascii="Times New Roman" w:hAnsi="Times New Roman" w:cs="Times New Roman"/>
          <w:bCs/>
          <w:sz w:val="24"/>
          <w:szCs w:val="24"/>
        </w:rPr>
        <w:t xml:space="preserve"> Rabča, Rabčice, Sihelné, Zubrohlava v okrese Námestovo do zraniteľných oblastí. </w:t>
      </w:r>
    </w:p>
    <w:p w:rsidR="001010FA" w:rsidRPr="001010FA" w:rsidRDefault="001010FA" w:rsidP="00101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FA">
        <w:rPr>
          <w:rFonts w:ascii="Times New Roman" w:hAnsi="Times New Roman" w:cs="Times New Roman"/>
          <w:bCs/>
          <w:sz w:val="24"/>
          <w:szCs w:val="24"/>
        </w:rPr>
        <w:t xml:space="preserve"> Odôvodnenie: </w:t>
      </w:r>
    </w:p>
    <w:p w:rsidR="001010FA" w:rsidRDefault="001010FA" w:rsidP="00101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010FA">
        <w:rPr>
          <w:rFonts w:ascii="Times New Roman" w:hAnsi="Times New Roman" w:cs="Times New Roman"/>
          <w:bCs/>
          <w:sz w:val="24"/>
          <w:szCs w:val="24"/>
        </w:rPr>
        <w:t xml:space="preserve">Dotknuté podniky neboli informované o zaradení nimi užívaných poľnohospodárskych pozemkov do zraniteľných oblastí, v dôsledku čoho neprispôsobili svoj osevný postup a hospodárenie podmienkam zraniteľných oblastí v predmetných lokalitách. Prijatím návrhu nariadenia dôjde k zhoršeniu podnikateľského prostredia a poklesu poľnohospodárskej produkcie v týchto oblastiach. V prípade obce Bystričany ide o katastrálne územie dlhodobo nosné z pohľadu produkcie obilnín, cukrovej repy a kukurice. Je to územie, ktoré sa nachádza v blízkosti Chemických závodoch, Elektrárni Nováky ako aj betonárskych podnikov. Dotknutí členovia sú názoru, že poľnohospodári v tejto lokalite majú minimálny podiel na znečisťovaní podzemných vôd a nitrátová direktíva sa ekonomicky prejaví na poklese poľnohospodárskej produkcie. Z ich pohľadu je potrebné sprísniť kontrolný režim dotknutých firiem vo vzťahu k ochrane podzemných vôd, nie však vyhlásiť zraniteľnú oblasť Bystričany, nakoľko majú za to, že ide o deštrukčné opatrenie pre miestnych poľnohospodárov, ktorí veľmi citlivo pristupujú pri </w:t>
      </w:r>
      <w:proofErr w:type="spellStart"/>
      <w:r w:rsidRPr="001010FA">
        <w:rPr>
          <w:rFonts w:ascii="Times New Roman" w:hAnsi="Times New Roman" w:cs="Times New Roman"/>
          <w:bCs/>
          <w:sz w:val="24"/>
          <w:szCs w:val="24"/>
        </w:rPr>
        <w:t>nitratácií</w:t>
      </w:r>
      <w:proofErr w:type="spellEnd"/>
      <w:r w:rsidRPr="001010FA">
        <w:rPr>
          <w:rFonts w:ascii="Times New Roman" w:hAnsi="Times New Roman" w:cs="Times New Roman"/>
          <w:bCs/>
          <w:sz w:val="24"/>
          <w:szCs w:val="24"/>
        </w:rPr>
        <w:t xml:space="preserve"> porastov či už anorganickými alebo organickými hnojivami.</w:t>
      </w:r>
    </w:p>
    <w:p w:rsidR="001010FA" w:rsidRDefault="001010FA" w:rsidP="00101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0FA" w:rsidRPr="001010FA" w:rsidRDefault="001010FA" w:rsidP="0010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0FA">
        <w:rPr>
          <w:rFonts w:ascii="Times New Roman" w:hAnsi="Times New Roman" w:cs="Times New Roman"/>
          <w:b/>
          <w:bCs/>
          <w:sz w:val="24"/>
          <w:szCs w:val="24"/>
        </w:rPr>
        <w:t>Oravská  poľnohospodárska a potravinárska komora Dolný Kubín</w:t>
      </w:r>
    </w:p>
    <w:p w:rsidR="001010FA" w:rsidRDefault="001010FA" w:rsidP="00101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FA">
        <w:rPr>
          <w:rFonts w:ascii="Times New Roman" w:hAnsi="Times New Roman" w:cs="Times New Roman"/>
          <w:bCs/>
          <w:sz w:val="24"/>
          <w:szCs w:val="24"/>
        </w:rPr>
        <w:t>Zásadne nesúhlasí so zaradením  obcí v okrese Námestovo</w:t>
      </w:r>
      <w:r>
        <w:rPr>
          <w:rFonts w:ascii="Times New Roman" w:hAnsi="Times New Roman" w:cs="Times New Roman"/>
          <w:bCs/>
          <w:sz w:val="24"/>
          <w:szCs w:val="24"/>
        </w:rPr>
        <w:t xml:space="preserve"> obce Klin, Rabča, Rabčice,    </w:t>
      </w:r>
      <w:r w:rsidRPr="001010FA">
        <w:rPr>
          <w:rFonts w:ascii="Times New Roman" w:hAnsi="Times New Roman" w:cs="Times New Roman"/>
          <w:bCs/>
          <w:sz w:val="24"/>
          <w:szCs w:val="24"/>
        </w:rPr>
        <w:t>Sihelné a Zubr</w:t>
      </w:r>
      <w:r>
        <w:rPr>
          <w:rFonts w:ascii="Times New Roman" w:hAnsi="Times New Roman" w:cs="Times New Roman"/>
          <w:bCs/>
          <w:sz w:val="24"/>
          <w:szCs w:val="24"/>
        </w:rPr>
        <w:t>ohlava do zraniteľných oblastí.</w:t>
      </w:r>
      <w:r w:rsidRPr="00101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0FA" w:rsidRDefault="001010FA" w:rsidP="00101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Odôvodnenie: </w:t>
      </w:r>
    </w:p>
    <w:p w:rsidR="001010FA" w:rsidRDefault="001010FA" w:rsidP="00101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FA">
        <w:rPr>
          <w:rFonts w:ascii="Times New Roman" w:hAnsi="Times New Roman" w:cs="Times New Roman"/>
          <w:bCs/>
          <w:sz w:val="24"/>
          <w:szCs w:val="24"/>
        </w:rPr>
        <w:t>Tieto obce sú do zraniteľných oblastí zaradené na základe zho</w:t>
      </w:r>
      <w:r>
        <w:rPr>
          <w:rFonts w:ascii="Times New Roman" w:hAnsi="Times New Roman" w:cs="Times New Roman"/>
          <w:bCs/>
          <w:sz w:val="24"/>
          <w:szCs w:val="24"/>
        </w:rPr>
        <w:t>ršenej kvality povrchových</w:t>
      </w:r>
      <w:r w:rsidR="00926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0FA">
        <w:rPr>
          <w:rFonts w:ascii="Times New Roman" w:hAnsi="Times New Roman" w:cs="Times New Roman"/>
          <w:bCs/>
          <w:sz w:val="24"/>
          <w:szCs w:val="24"/>
        </w:rPr>
        <w:t>vôd.</w:t>
      </w:r>
    </w:p>
    <w:p w:rsidR="007A67D6" w:rsidRDefault="007A67D6" w:rsidP="007A67D6">
      <w:pPr>
        <w:spacing w:after="0" w:line="240" w:lineRule="auto"/>
        <w:jc w:val="both"/>
        <w:rPr>
          <w:rFonts w:ascii="Times" w:hAnsi="Times" w:cs="Times"/>
          <w:b/>
          <w:i/>
          <w:sz w:val="24"/>
          <w:szCs w:val="24"/>
        </w:rPr>
      </w:pPr>
    </w:p>
    <w:p w:rsidR="007A67D6" w:rsidRDefault="007A67D6" w:rsidP="007A67D6">
      <w:pPr>
        <w:spacing w:after="0" w:line="240" w:lineRule="auto"/>
        <w:jc w:val="both"/>
        <w:rPr>
          <w:rFonts w:ascii="Times" w:hAnsi="Times" w:cs="Times"/>
          <w:b/>
          <w:i/>
          <w:sz w:val="24"/>
          <w:szCs w:val="24"/>
        </w:rPr>
      </w:pPr>
      <w:r w:rsidRPr="007A67D6">
        <w:rPr>
          <w:rFonts w:ascii="Times" w:hAnsi="Times" w:cs="Times"/>
          <w:b/>
          <w:i/>
          <w:sz w:val="24"/>
          <w:szCs w:val="24"/>
        </w:rPr>
        <w:t>Stanovisko Ministerstva životného prostredia Slovenskej republiky:</w:t>
      </w:r>
    </w:p>
    <w:p w:rsidR="00926AFB" w:rsidRPr="00926AFB" w:rsidRDefault="00926AFB" w:rsidP="00926AFB">
      <w:pPr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926AFB">
        <w:rPr>
          <w:rFonts w:ascii="Times" w:hAnsi="Times" w:cs="Times"/>
          <w:sz w:val="24"/>
          <w:szCs w:val="24"/>
        </w:rPr>
        <w:t>Ministerstvo životného prostredia Slovenskej republiky nesúhlasí s vypustením hore</w:t>
      </w:r>
      <w:r>
        <w:rPr>
          <w:rFonts w:ascii="Times" w:hAnsi="Times" w:cs="Times"/>
          <w:sz w:val="24"/>
          <w:szCs w:val="24"/>
        </w:rPr>
        <w:t xml:space="preserve"> </w:t>
      </w:r>
      <w:r w:rsidRPr="00926AFB">
        <w:rPr>
          <w:rFonts w:ascii="Times" w:hAnsi="Times" w:cs="Times"/>
          <w:sz w:val="24"/>
          <w:szCs w:val="24"/>
        </w:rPr>
        <w:t>uvedených obcí</w:t>
      </w:r>
      <w:r>
        <w:rPr>
          <w:rFonts w:ascii="Times" w:hAnsi="Times" w:cs="Times"/>
          <w:sz w:val="24"/>
          <w:szCs w:val="24"/>
        </w:rPr>
        <w:t xml:space="preserve"> zo zoznamu zraniteľných o</w:t>
      </w:r>
      <w:r w:rsidR="00CF6DCD">
        <w:rPr>
          <w:rFonts w:ascii="Times" w:hAnsi="Times" w:cs="Times"/>
          <w:sz w:val="24"/>
          <w:szCs w:val="24"/>
        </w:rPr>
        <w:t xml:space="preserve">blastí </w:t>
      </w:r>
      <w:r>
        <w:rPr>
          <w:rFonts w:ascii="Times" w:hAnsi="Times" w:cs="Times"/>
          <w:sz w:val="24"/>
          <w:szCs w:val="24"/>
        </w:rPr>
        <w:t xml:space="preserve"> – z prílohy č. 1.</w:t>
      </w:r>
    </w:p>
    <w:p w:rsidR="007D6090" w:rsidRPr="001010FA" w:rsidRDefault="001010FA" w:rsidP="007D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0FA">
        <w:rPr>
          <w:rFonts w:ascii="Times New Roman" w:hAnsi="Times New Roman" w:cs="Times New Roman"/>
          <w:sz w:val="24"/>
          <w:szCs w:val="24"/>
        </w:rPr>
        <w:t xml:space="preserve">V rokoch 2008 a 2012 sa vykonalo prehodnocovanie  počtu zraniteľných oblastí na základe implementácie smernice Rady 91/676/EHS z 12. decembra 1991 o ochrane vôd pred znečistením dusičnanmi z poľnohospodárskych zdrojov a podľa  §  34 zákona č. 364/2004 Z. z. o vodách a o zmene zákona Slovenskej národnej rady č. 372/1990 Zb. o priestupkoch v </w:t>
      </w:r>
      <w:r w:rsidRPr="001010FA">
        <w:rPr>
          <w:rFonts w:ascii="Times New Roman" w:hAnsi="Times New Roman" w:cs="Times New Roman"/>
          <w:sz w:val="24"/>
          <w:szCs w:val="24"/>
        </w:rPr>
        <w:lastRenderedPageBreak/>
        <w:t>znení neskorších predpisov (vodný zákon).  Na základe nového prehodnocovania  počtu zraniteľných oblastí v roku 2016 bolo z celkového počtu 1 561 zraniteľných oblastí vyradených zo zoznamu 264 obcí a zaradených 47 obcí. Výsledkom tohto prehodnotenia je určenie 1 344 zraniteľných oblastí, t.j. obcí, kde je potrebné dôsledne uplatňovať požiadavky smernice.</w:t>
      </w:r>
    </w:p>
    <w:p w:rsidR="007D6090" w:rsidRPr="007D6090" w:rsidRDefault="007D6090" w:rsidP="007D60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090">
        <w:rPr>
          <w:rFonts w:ascii="Times New Roman" w:hAnsi="Times New Roman" w:cs="Times New Roman"/>
          <w:bCs/>
          <w:sz w:val="24"/>
          <w:szCs w:val="24"/>
        </w:rPr>
        <w:t xml:space="preserve">Ministerstvo hospodárstva Slovenskej republiky </w:t>
      </w:r>
      <w:r>
        <w:rPr>
          <w:rFonts w:ascii="Times New Roman" w:hAnsi="Times New Roman" w:cs="Times New Roman"/>
          <w:bCs/>
          <w:sz w:val="24"/>
          <w:szCs w:val="24"/>
        </w:rPr>
        <w:t xml:space="preserve">v predbežnom pripomienkovom konaní </w:t>
      </w:r>
      <w:r w:rsidRPr="007D6090">
        <w:rPr>
          <w:rFonts w:ascii="Times New Roman" w:hAnsi="Times New Roman" w:cs="Times New Roman"/>
          <w:bCs/>
          <w:sz w:val="24"/>
          <w:szCs w:val="24"/>
        </w:rPr>
        <w:t>v súvislosti s prípravou materiálu „Návrh nariadenia vlády Slovenskej republike, ktorým sa ustanovujú citlivé oblasti a zraniteľné oblasti“ oslovilo viaceré subjekty vrátane Slovenskej poľnohospodárskej a potravinárskej komory a Asociácie zamestnávateľských zväzov a združení SR s otázkou ich záujmu zapojenia do konzultácií. Žiaden so subjektov neprejavil záujem konzultovať pripravovaný materiál.</w:t>
      </w:r>
    </w:p>
    <w:p w:rsidR="007A67D6" w:rsidRDefault="007D6090" w:rsidP="007D60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090">
        <w:rPr>
          <w:rFonts w:ascii="Times New Roman" w:hAnsi="Times New Roman" w:cs="Times New Roman"/>
          <w:bCs/>
          <w:sz w:val="24"/>
          <w:szCs w:val="24"/>
        </w:rPr>
        <w:t>V rámci schvaľovacieho procesu materiálu „Revízia zraniteľných oblastí pre smernicu Rady 91/676/EH“ sa konalo pracovné stretnutie dňa 24. novembra  2016 na VÚVH/MŽP SR, za účasti všetkých riešiteľov z rezortu životného prostredia a rezortu pôdohospodárstva a súčasne aj zástupcov MŽP SR, MPRV SR, Slovenskej poľnohospodárskej a potravinárskej komory a Agrárnej komory Slovenska. Návrh materiálu navrhoval 246 obcí vyradiť a 47 obcí zaradiť do zoznamu zraniteľných oblastí. Návrh materiálu bol prijatý bez pripomienok.</w:t>
      </w:r>
    </w:p>
    <w:p w:rsidR="002E01EB" w:rsidRDefault="007D6090" w:rsidP="007D6090">
      <w:pPr>
        <w:spacing w:after="0" w:line="240" w:lineRule="auto"/>
        <w:ind w:firstLine="708"/>
        <w:jc w:val="both"/>
      </w:pPr>
      <w:r w:rsidRPr="007D6090">
        <w:rPr>
          <w:rFonts w:ascii="Times New Roman" w:hAnsi="Times New Roman" w:cs="Times New Roman"/>
          <w:sz w:val="24"/>
          <w:szCs w:val="24"/>
        </w:rPr>
        <w:t>Dôvodom  zaradenia obc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D6090">
        <w:rPr>
          <w:rFonts w:ascii="Times New Roman" w:hAnsi="Times New Roman" w:cs="Times New Roman"/>
          <w:sz w:val="24"/>
          <w:szCs w:val="24"/>
        </w:rPr>
        <w:t xml:space="preserve"> do zraniteľných oblastí boli najmä vysoké koncentrácie dusičnanov v podzemných vodách na monitorovacom objekt</w:t>
      </w:r>
      <w:r>
        <w:rPr>
          <w:rFonts w:ascii="Times New Roman" w:hAnsi="Times New Roman" w:cs="Times New Roman"/>
          <w:sz w:val="24"/>
          <w:szCs w:val="24"/>
        </w:rPr>
        <w:t>och,</w:t>
      </w:r>
      <w:r w:rsidRPr="007D6090">
        <w:rPr>
          <w:rFonts w:ascii="Times New Roman" w:hAnsi="Times New Roman" w:cs="Times New Roman"/>
          <w:sz w:val="24"/>
          <w:szCs w:val="24"/>
        </w:rPr>
        <w:t xml:space="preserve"> kde namerané hodnoty presiahli limitnú hodnotu 50 mg/l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6090" w:rsidRDefault="007D6090" w:rsidP="007D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Ďalším dôvodom </w:t>
      </w:r>
      <w:r w:rsidRPr="007D6090">
        <w:rPr>
          <w:rFonts w:ascii="Times New Roman" w:hAnsi="Times New Roman" w:cs="Times New Roman"/>
          <w:sz w:val="24"/>
          <w:szCs w:val="24"/>
        </w:rPr>
        <w:t>je tá skutočnosť, že spadajú do oblasti s najvyšším stupňom vodnej erózie. V systéme povrchových vôd je vodná erózia závažným faktorom ovplyvňujúcim kvalitu a stav vôd  nielen v danom mieste, ale aj v nižšie položených úsekoch vodných tokov a v rámci povodia</w:t>
      </w:r>
    </w:p>
    <w:p w:rsidR="007D6090" w:rsidRPr="008A3745" w:rsidRDefault="007D6090" w:rsidP="007D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090">
        <w:rPr>
          <w:rFonts w:ascii="Times New Roman" w:hAnsi="Times New Roman" w:cs="Times New Roman"/>
          <w:sz w:val="24"/>
          <w:szCs w:val="24"/>
        </w:rPr>
        <w:t>Z dôvodu predchádzania uvedeným nežiaducim vplyvom je nevyhnutné zavádzať preventívne opatrenia na zamedzenie zhoršovania stavu a kvality povrchových vôd, napríklad správnou poľnohospodárskou praxou, protieróznymi opatreniami na poľnohospodárskej pôde, technologickou disciplínou, hnojením najmä v obciach zaradených do zraniteľných oblastí.</w:t>
      </w:r>
    </w:p>
    <w:sectPr w:rsidR="007D6090" w:rsidRPr="008A37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E" w:rsidRDefault="0096670E" w:rsidP="001010FA">
      <w:pPr>
        <w:spacing w:after="0" w:line="240" w:lineRule="auto"/>
      </w:pPr>
      <w:r>
        <w:separator/>
      </w:r>
    </w:p>
  </w:endnote>
  <w:endnote w:type="continuationSeparator" w:id="0">
    <w:p w:rsidR="0096670E" w:rsidRDefault="0096670E" w:rsidP="0010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240122"/>
      <w:docPartObj>
        <w:docPartGallery w:val="Page Numbers (Bottom of Page)"/>
        <w:docPartUnique/>
      </w:docPartObj>
    </w:sdtPr>
    <w:sdtEndPr/>
    <w:sdtContent>
      <w:p w:rsidR="001010FA" w:rsidRDefault="001010F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CD">
          <w:rPr>
            <w:noProof/>
          </w:rPr>
          <w:t>2</w:t>
        </w:r>
        <w:r>
          <w:fldChar w:fldCharType="end"/>
        </w:r>
      </w:p>
    </w:sdtContent>
  </w:sdt>
  <w:p w:rsidR="001010FA" w:rsidRDefault="001010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E" w:rsidRDefault="0096670E" w:rsidP="001010FA">
      <w:pPr>
        <w:spacing w:after="0" w:line="240" w:lineRule="auto"/>
      </w:pPr>
      <w:r>
        <w:separator/>
      </w:r>
    </w:p>
  </w:footnote>
  <w:footnote w:type="continuationSeparator" w:id="0">
    <w:p w:rsidR="0096670E" w:rsidRDefault="0096670E" w:rsidP="0010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66"/>
    <w:multiLevelType w:val="hybridMultilevel"/>
    <w:tmpl w:val="F3F496E2"/>
    <w:lvl w:ilvl="0" w:tplc="353A5A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EB"/>
    <w:rsid w:val="00084749"/>
    <w:rsid w:val="001010FA"/>
    <w:rsid w:val="00147593"/>
    <w:rsid w:val="001C74FF"/>
    <w:rsid w:val="00243C4E"/>
    <w:rsid w:val="002E01EB"/>
    <w:rsid w:val="002E21E9"/>
    <w:rsid w:val="00337A5E"/>
    <w:rsid w:val="003E7AB8"/>
    <w:rsid w:val="00745989"/>
    <w:rsid w:val="007A67D6"/>
    <w:rsid w:val="007D6090"/>
    <w:rsid w:val="0084618B"/>
    <w:rsid w:val="008978F8"/>
    <w:rsid w:val="008A3745"/>
    <w:rsid w:val="008C700A"/>
    <w:rsid w:val="00926AFB"/>
    <w:rsid w:val="009663A4"/>
    <w:rsid w:val="0096670E"/>
    <w:rsid w:val="00AB7B97"/>
    <w:rsid w:val="00B24C15"/>
    <w:rsid w:val="00BF25C7"/>
    <w:rsid w:val="00C1146F"/>
    <w:rsid w:val="00CF6DCD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7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10FA"/>
  </w:style>
  <w:style w:type="paragraph" w:styleId="Pta">
    <w:name w:val="footer"/>
    <w:basedOn w:val="Normlny"/>
    <w:link w:val="PtaChar"/>
    <w:uiPriority w:val="99"/>
    <w:unhideWhenUsed/>
    <w:rsid w:val="001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7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10FA"/>
  </w:style>
  <w:style w:type="paragraph" w:styleId="Pta">
    <w:name w:val="footer"/>
    <w:basedOn w:val="Normlny"/>
    <w:link w:val="PtaChar"/>
    <w:uiPriority w:val="99"/>
    <w:unhideWhenUsed/>
    <w:rsid w:val="001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Rozborilová Monika</dc:creator>
  <cp:lastModifiedBy>Lichnerová Oľga</cp:lastModifiedBy>
  <cp:revision>9</cp:revision>
  <dcterms:created xsi:type="dcterms:W3CDTF">2017-05-24T08:27:00Z</dcterms:created>
  <dcterms:modified xsi:type="dcterms:W3CDTF">2017-05-24T12:19:00Z</dcterms:modified>
</cp:coreProperties>
</file>