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3C0DA2" w:rsidP="004D7A15">
      <w:pPr>
        <w:widowControl/>
        <w:rPr>
          <w:lang w:val="en-US"/>
        </w:rPr>
      </w:pPr>
      <w:r>
        <w:t>Verejnosť bola o príprave návrhu  zákona o zabezpečovaní kvality vysokoškolského vzdelávania  informovaná prostredníctvom predbežnej informácie č. PI/2017/52 zverejnenej v informačnom systéme verejnej správy Slov-Lex. K materiálu bola doručená jedna pripomienka, ktorou sa predkladateľ zaoberal v rámci medzirezortného pripomienkového konania. Zároveň boli k materiálu vykonané stretnutia so Slovenskou rektorskou konferenciou, Radou vysokých škôl, Študentskou radou vysokých škôl, Akreditačnou komisiou, Klubom dekanov, zástupcami zamestnávateľov a zástupcami zamestnancov.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C0DA2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0DA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5.2017 9:14:40"/>
    <f:field ref="objchangedby" par="" text="Administrator, System"/>
    <f:field ref="objmodifiedat" par="" text="11.5.2017 9:14:4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2017-05-11T07:14:00Z</dcterms:created>
  <dcterms:modified xsi:type="dcterms:W3CDTF">2017-05-11T07:14:00Z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zabezpečovaní kvality vysokoškolského vzdelávania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name="FSC#SKEDITIONSLOVLEX@103.510:plnynazovpredpis" pid="17" fmtid="{D5CDD505-2E9C-101B-9397-08002B2CF9AE}">
    <vt:lpwstr> Zákon o zabezpečovaní kvality vysokoškolského vzdelávania </vt:lpwstr>
  </property>
  <property name="FSC#SKEDITIONSLOVLEX@103.510:rezortcislopredpis" pid="18" fmtid="{D5CDD505-2E9C-101B-9397-08002B2CF9AE}">
    <vt:lpwstr>spis č. 2017-3770-56AA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LP/2017/157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>11. 3. 2017</vt:lpwstr>
  </property>
  <property name="FSC#SKEDITIONSLOVLEX@103.510:AttrDateDocPropUkonceniePKK" pid="50" fmtid="{D5CDD505-2E9C-101B-9397-08002B2CF9AE}">
    <vt:lpwstr>24. 3. 2017</vt:lpwstr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Vyhodnotenie pripomienok Stálej pracovnej komisie na posudzovanie vybraných vplyvov:Predkladateľ akceptoval nasledujúce pripomienky stálej pracovnej komisie: uviesť aktuálne termíny začiatku a ukončenia PPK, doplniť tabuľku o príjmoch a výdavkoch na hotovostnom princípe a v metodike ESA 2010, zosúladiť údaje za mzdové výdavky v tabuľke č. 1 s tabuľkou č. 5, zosúladiť údaje za počet zamestnancov v tabuľke č. 1 s tabuľkou č. 5.Predkladateľ čiastočne akceptoval nasledujúcu pripomienku: navrhované platy členov výkonnej rady výrazne prevyšujú plat ústavných činiteľov. Vyhodnotenie: platy členov výkonnej rady okrem predsedu a podpredsedu sa v návrhu do MPK znižujú. Tým zároveň dochádza k zníženiu priemernej mzdy pracovníka agentúry.Predkladateľ neakceptoval nasledujúce pripomienky: Komisia žiada analýzu vplyvov na rozpočet verejnej správy prepracovať tak, aby z nej nevyplývali rozpočtovo nekryté vplyvy a aby všetky vplyvy na rozpočet boli zabezpečené v rámci schválených limitov kapitoly MŠVVŠ SR na jednotlivé rozpočtové roky. Komisia žiada opraviť údaje za osobné výdavky v roku 2018 v súlade s navrhovanou účinnosťou zriadenia agentúry od 1.9.2018, t. j. osobné výdavky prepočítať na 4 mesiace. Komisia zároveň žiada zohľadniť úsporu nie iba vo výdavkoch, ale aj v počtoch zamestnancov kapitoly MŠVVŠ SR, ktorá vznikne zrušením Akreditačnej komisie, nakoľko v súčasnej dobe činnosť komisie administratívne, materiálne a finančne zabezpečuje MŠVVŠ SR, ktoré má na tento účel v rámci štruktúry ministerstva zriadený osobitný samostatný útvar – Sekretariát Akreditačnej komisie.Odôvodnenie: Návrhom sa zavádza nová inštitúcia v oblasti vysokého školstva, ktorej úlohou je externé zabezpečovanie kvality vysokoškolského vzdelávania. Uvedená systémová zmena si vyžaduje dodatočné zdroje. Osobné výdavky v roku 2018 sú potrebné na viac mesiacov ako na štyri, vzhľadom na konštituovanie orgánov agentúry a úlohy agentúry v prvom polroku 2018. Toto je upravené v prechodných ustanoveniach návrhu zákona. Pracovné miesta, ktoré v súčasnosti využíva Sekretariát Akreditačnej komisie, sú potrebné pre ostatnú agendu ministerstva.</vt:lpwstr>
  </property>
  <property name="FSC#SKEDITIONSLOVLEX@103.510:AttrStrListDocPropAltRiesenia" pid="57" fmtid="{D5CDD505-2E9C-101B-9397-08002B2CF9AE}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zahraničí.</vt:lpwstr>
  </property>
  <property name="FSC#SKEDITIONSLOVLEX@103.510:AttrStrListDocPropStanoviskoGest" pid="58" fmtid="{D5CDD505-2E9C-101B-9397-08002B2CF9AE}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zabezpečovaní kvality vysokoškolského vzdelávania“. Materiál predpokladá negatívne vplyvy na rozpočet verejnej správy, ktoré sú čiastočne rozpočtovo zabezpečené.II. Pripomienky a návrhy zmien: Komisia uplatňuje k materiálu nasledovné pripomienky a odporúčania:K doložke vybraných vplyvovKomisia odporúča predkladateľovi v časti „1. Základné údaje“ doložky vybraných vplyvov uviesť aktuálne termíny začiatku a ukončenia PPK.K analýze vplyvov na rozpočet verejnej správyPredloženým návrhom sa ustanovuje verejnoprávna inštitúcia Slovenská akreditačná agentúra. Nakoľko sa jedná o vznik nového subjektu, je v tejto súvislosti potrebné doplniť tabuľku o príjmoch a výdavkoch na hotovostnom princípe a v metodike ESA 2010. S výrazným zvýšením finančných prostriedkov na činnosť agentúry nad rámec doteraz vyčlenených finančných prostriedkov nie je možné súhlasiť. Komisia zásadne žiada, aby činnosť agentúry bola finančne pokrytá v rámci transferov určených pre verejné vysoké školy, bez dodatočných požiadaviek na štátny rozpočet. Predkladateľ predpokladá zabezpečiť agentúru počtom 22 zamestnancov, z toho:• 7 členov výkonnej rady vrátane predsedu a podpredsedu výkonnej rady (§ 7 a § 17)- plat predsedu sa navrhuje v sume 4-násobku priemernej mesačnej mzdy v hospodárstve SR- plat ostatných 6 členov v sume 3,5-násobku priemernej mesačnej mzdy v hospodárstve SR;• 1 vedúci kancelárie agentúry s platom 3,5-násobku priemernej mesačnej mzdy v hospodárstve SR (§ 17);• 14 administratívnych zamestnancov.Celkový priemerný mzdový výdavok kvantifikuje v sume od 2 020,18 eur (rok 2018) do 2 081,73 eur (rok 2021), finančné krytie a personálne zabezpečenie predkladaného návrhu však neuvádza.Komisia zásadne nesúhlasí s nastavením platov siedmich členov výkonnej rady a vedúceho kancelárie agentúry z dôvodu, že ich navrhovaný plat výrazne prevyšuje plat ústavných činiteľov (napr. vo funkcii predsedu, podpredsedu, ministra, resp. poslanca).Komisia zároveň žiada zohľadniť úsporu nie iba vo výdavkoch, ale aj v počtoch zamestnancov kapitoly MŠVVŠ SR, ktorá vznikne zrušením Akreditačnej komisie, nakoľko v súčasnej dobe činnosť komisie administratívne, materiálne a finančne zabezpečuje MŠVVŠ SR, ktoré má na tento účel v rámci štruktúry ministerstva zriadený osobitný samostatný útvar – Sekretariát Akreditačnej komisie. Tieto počty a ich osobné výdavky Komisia žiada uviesť ako trvalú úsporu vo väzbe na návrh zákona, ktorým sa mení a dopĺňa zákon č. 131/2002 Z. z. o vysokých školách, ktorý sa s týmto zákonom paralelne predkladá na predbežné pripomienkové konanie. V nadväznosti na vyššie uvedené pripomienky Komisia žiada analýzu vplyvov na rozpočet verejnej správy prepracovať tak, aby z nej nevyplývali rozpočtovo nekryté vplyvy a aby všetky vplyvy na rozpočet boli zabezpečené v rámci schválených limitov kapitoly MŠVVŠ SR na jednotlivé rozpočtové roky.  K formálnemu vyplneniu tabuliek analýzy vplyvov na rozpočet verejnej správyKomisia žiada zosúladiť údaje za mzdové výdavky v tabuľke č. 1 s tabuľkou č. 5, kde sú uvádzané v sumách 406 640 eur (rok 2018), 538 692 eur (rok 2019), 544 044 eur (rok 2019) a 549 576 eur (rok 2020).Komisia žiada zosúladiť údaje za počet zamestnancov v tabuľke č. 1 (18 zamestnancov) s tabuľkou č. 5 (22 zamestnancov).V tabuľkách č. 1 a 5 Komisia žiada opraviť údaje za osobné výdavky v roku 2018 v súlade s navrhovanou účinnosťou zriadenia agentúry od 1.9.2018, t. j. osobné výdavky prepočítať na 4 mesiace. III. Záver: Stála pracovná komisia na posudzovanie vybraných vplyvov vyjadruje nesúhlasné stanoviskos materiálom predloženým na predbežné pripomienkové konanie s odporúčaním na jeho dopracovanie podľa pripomienok v bode II. 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stanovisko.Ing. Rastislav Chovanec, PhD.                                                                                                                           predseda komisie </vt:lpwstr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 o zabezpečovaní kvality vysokoškolského vzdelávania 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Peter Plavčan_x000d__x000a_minister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na mesiac máj Plánu legislatívnych úloh vlády Slovenskej republiky na rok 2017 a&amp;nbsp;Štandardov a&amp;nbsp;usmernení na zabezpečovanie kvality v Európskom priestore vysokoškolského vzdelávania (ESG 2015).&lt;/p&gt;&lt;p style="text-align: justify;"&gt;Návrhom zákona sa zriaďuje Slovenská akreditačná agentúra pre vysoké školstvo (ďalej len „agentúra“) ako nezávislá, verejnoprávna inštitúcia, ktorá disponuje samostatnými rozhodovacími právomocami v oblasti akreditačného procesu a ktorá by mala získať predpoklady, aby sa stala riadnym členom Európskej asociácie pre zabezpečovanie kvality vo vysokom školstve (ENQA) a bola tak zaradená do Európskeho registra pre zabezpečovanie kvality vo vysokom školstve (EQAR).&lt;/p&gt;&lt;p style="text-align: justify;"&gt;Súčasťou návrhu zákona je reforma systému akreditačného procesu, ktorá vychádza z implementácie ESG 2015.&lt;/p&gt;&lt;p style="text-align: justify;"&gt;Reforma systému akreditácií spočíva najmä vo zvýšenom dôraze na vnútorný systém vysokej školy zameraný na úpravu procesov na zabezpečovanie kvality, ktorého funkčnosť bude pravidelne externe posúdená &amp;nbsp;agentúrou. Funkčnosť a&amp;nbsp;správna implementácia bude v&amp;nbsp;zásade znamenať inštitucionálnu akreditáciu vysokej školy v&amp;nbsp;študijnom odbore a&amp;nbsp;stupni. V&amp;nbsp;prípade nedostatkov vo vnútornom systéme a&amp;nbsp;jeho implementácie bude môcť agentúra ukladať rôzne opravné opatrenia. Systém bude doplnený o akreditáciu študijných programov za účelom možnosti rozšírenia oprávnenia vysokej školy uskutočňovať vysokoškolské štúdium v nových študijných odboroch a&amp;nbsp;stupňoch. Zároveň sa v&amp;nbsp;modifikovanej podobe zachováva akreditovanie habilitačného konania a&amp;nbsp;inauguračného konania.&lt;/p&gt;&lt;p style="text-align: justify;"&gt;Účinnosť právnej úpravy sa navrhuje od 1. januára 2018, okrem iného aj vzhľadom na predpokladané vplyvy na rozpočet a&amp;nbsp;na navrhovanú účinnosť paralelne predkladaného návrhu zákona, ktorým sa mení a dopĺňa zákon č. 131/2002 Z. z. o vysokých školách a o zmene a doplnení niektorých zákonov v znení neskorších predpisov a ktorým sa menia&amp;nbsp;niektoré zákony.&lt;/p&gt;&lt;p style="text-align: justify;"&gt;Návrh zákona predpokladá negatívny vplyv na rozpočet verejnej správy. Návrh zákona nepredpokladá sociálne vplyvy, vplyvy na podnikateľské prostredie, životné prostredie, na informatizáciu spoločnosti ani na služby verejnej správy pre občana.&lt;/p&gt;&lt;p style="text-align: justify;"&gt;Návrh zákona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republiky.&lt;/p&gt;&lt;p style="text-align: justify;"&gt;Návrh zákona nie je predmetom vnútrokomunitárneho pripomienkového konania.&lt;/p&gt;&lt;p style="text-align: justify;"&gt;Návrh zákona sa predkladá s rozpormi s Ministerstvom financií SR, Radou vysokých škôl, Slovenskou rektorskou konferenciou, Klubom dekanov, Univerzitou Komenského v Bratislave, Odborovým zväzom pracovníkov školstva a vedy, Slovenskou akadémiou vied a Asociáciou priemyselných zväzov.&lt;/p&gt;</vt:lpwstr>
  </property>
  <property name="FSC#COOSYSTEM@1.1:Container" pid="135" fmtid="{D5CDD505-2E9C-101B-9397-08002B2CF9AE}">
    <vt:lpwstr>COO.2145.1000.3.1958808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bola doručená jedna pripomienka, ktorou sa predkladateľ zaoberal v&amp;nbsp;rámci medzirezortného pripomienkového konania. Zároveň boli k materiálu vykonané stretnutia so Slovenskou rektorskou konferenciou, Radou vysokých škôl, Študentskou radou vysokých škôl, Akreditačnou komisiou, Klubom dekanov, zástupcami zamestnávateľov a zástupcami zamestnancov.&lt;/p&gt;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ministerovi školstva, vedy, výskumu a športu Slovenskej republiky</vt:lpwstr>
  </property>
  <property name="FSC#SKEDITIONSLOVLEX@103.510:funkciaZodpPredDativ" pid="148" fmtid="{D5CDD505-2E9C-101B-9397-08002B2CF9AE}">
    <vt:lpwstr>ministera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</Properties>
</file>