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507B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253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 xml:space="preserve">Ministerstvo pôdohospodárstva a rozvoja vidieka Slovenskej republiky (ďalej </w:t>
      </w:r>
      <w:r w:rsidR="00AD5E1E">
        <w:br/>
      </w:r>
      <w:r>
        <w:t xml:space="preserve">len „ministerstvo“) predkladá návrh zákona o poskytovaní podpory v pôdohospodárstve a rozvoji vidieka s ohľadom na Programové vyhlásenie vlády Slovenskej republiky (úlohy na roky </w:t>
      </w:r>
      <w:r w:rsidR="00AD5E1E">
        <w:br/>
      </w:r>
      <w:r>
        <w:t>2016 – 2020).</w:t>
      </w: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 xml:space="preserve">Cieľom návrhu je odstrániť nedostatky, ktoré sa prejavili pri aplikácii zákona </w:t>
      </w:r>
      <w:r w:rsidR="00DB5D23">
        <w:br/>
      </w:r>
      <w:r>
        <w:t xml:space="preserve">č. 543/2007 Z. z. o pôsobnosti orgánov štátnej správy pri poskytovaní podpory </w:t>
      </w:r>
      <w:r w:rsidR="00CE7191">
        <w:br/>
      </w:r>
      <w:r>
        <w:t>v pôdohospodárstve a rozvoji vidieka v znení neskorších predpisov, predovšetkým s ohľadom na konanie vo veci žiadosti o priame podpory.</w:t>
      </w: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 xml:space="preserve">Predkladaný návrh zákona o poskytovaní podpory v pôdohospodárstve a rozvoji vidieka aktualizuje legislatívne predpisy vzťahujúce sa k podmienkam a kritériám na uplatňovanie podpôr, zdôrazňuje  ochranu finančných záujmov v rámci Európskeho poľnohospodárskeho záručného fondu a Európskeho poľnohospodárskeho fondu pre rozvoj vidieka, upravuje Pôdohospodársky poradenský systém,  dopĺňa kompetenciu ministerstva a kompetencie Pôdohospodárskej platobnej agentúry,  upravuje konanie vo veci žiadosti o priame podpory </w:t>
      </w:r>
      <w:r w:rsidR="00AD5E1E">
        <w:br/>
      </w:r>
      <w:r>
        <w:t>a zdokonaľuje výkon právomocí orgánov štátnej správy v rámci schvaľovan</w:t>
      </w:r>
      <w:r w:rsidR="003252F4">
        <w:t>ia</w:t>
      </w:r>
      <w:r>
        <w:t xml:space="preserve"> žiadosti </w:t>
      </w:r>
      <w:r w:rsidR="00AD5E1E">
        <w:br/>
      </w:r>
      <w:r>
        <w:t>o podporu.</w:t>
      </w: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>Návrh zákona nebude predmetom vnútrokomunitárneho pripomienkového konania.</w:t>
      </w: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>Návrh zákona je v súlade s Ústavou Slovenskej republiky, ústavnými zákonmi a nálezmi Ústavného súdu Slovenskej republiky, zákonmi a ostatnými všeobecne záväznými právnymi predpismi, medzinárodnými zmluvami, ktorými je Slovenská republika viazaná, ako aj s právom Európskej únie.</w:t>
      </w: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 xml:space="preserve">Návrh zákona bude mať negatívny vplyv na rozpočet verejnej správy, pozitívny vplyv </w:t>
      </w:r>
      <w:r w:rsidR="00AD5E1E">
        <w:br/>
      </w:r>
      <w:r>
        <w:t xml:space="preserve">na podnikateľské prostredie, nebude mať sociálne vplyvy, vplyv na životné prostredie, vplyv </w:t>
      </w:r>
      <w:r w:rsidR="00AD5E1E">
        <w:br/>
      </w:r>
      <w:r>
        <w:t>na informatizáciu spoločnosti, ani vplyv na služby verejnej správy pre občana.</w:t>
      </w: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>Dátum nadobudnutia účinnosti je navrhnutý tak, aby adresáti právneho predpisu mali dostatok času na oboznámenie sa s novou právnou úpravou.</w:t>
      </w:r>
    </w:p>
    <w:p w:rsidR="00253F93" w:rsidRDefault="00253F93" w:rsidP="00253F93">
      <w:pPr>
        <w:pStyle w:val="Normlnywebov"/>
        <w:ind w:firstLine="720"/>
        <w:contextualSpacing/>
        <w:jc w:val="both"/>
        <w:divId w:val="6837833"/>
      </w:pPr>
      <w:r>
        <w:t xml:space="preserve">Návrh zákona bol predmetom pripomienkového konania, ktorého výsledky sú uvedené </w:t>
      </w:r>
      <w:r w:rsidR="00AD5E1E">
        <w:br/>
      </w:r>
      <w:r>
        <w:t xml:space="preserve">vo vyhodnotení pripomienkového konania. Návrh zákona sa predkladá s rozporom s verejnosťou zastúpenou Ondrejom Dostálom, Ivanom Kuhnom a Dušanom Slobodom, pokiaľ ide o návrh </w:t>
      </w:r>
      <w:r w:rsidR="00AD5E1E">
        <w:br/>
      </w:r>
      <w:r>
        <w:t>na úpravu znenia § 16 návrhu zákona</w:t>
      </w:r>
      <w:r w:rsidR="00116663">
        <w:t>, a s rozporom so Slovenskou poľnohospodárskou a potravinárskou komorou, pokiaľ ide o zásadn</w:t>
      </w:r>
      <w:r w:rsidR="00F341D3">
        <w:t>é</w:t>
      </w:r>
      <w:r w:rsidR="00116663">
        <w:t xml:space="preserve"> pripomienk</w:t>
      </w:r>
      <w:r w:rsidR="00F341D3">
        <w:t>y</w:t>
      </w:r>
      <w:r w:rsidR="00116663">
        <w:t xml:space="preserve"> k</w:t>
      </w:r>
      <w:r w:rsidR="00F341D3">
        <w:t> návrhu zákona ako celku, najmä jeho</w:t>
      </w:r>
      <w:r w:rsidR="00116663">
        <w:t> druhej časti,</w:t>
      </w:r>
      <w:r w:rsidR="00F341D3">
        <w:t xml:space="preserve"> k</w:t>
      </w:r>
      <w:r w:rsidR="00116663">
        <w:t xml:space="preserve"> § 22 ods. 8 a</w:t>
      </w:r>
      <w:r w:rsidR="00F341D3">
        <w:t xml:space="preserve"> k</w:t>
      </w:r>
      <w:r w:rsidR="00116663">
        <w:t xml:space="preserve"> § 25 ods. 1.</w:t>
      </w:r>
    </w:p>
    <w:p w:rsidR="00E14E7F" w:rsidRDefault="00E14E7F" w:rsidP="00253F93">
      <w:pPr>
        <w:spacing w:line="240" w:lineRule="auto"/>
        <w:contextualSpacing/>
        <w:jc w:val="both"/>
      </w:pPr>
    </w:p>
    <w:sectPr w:rsidR="00E14E7F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51" w:rsidRDefault="00D81E51" w:rsidP="000A67D5">
      <w:pPr>
        <w:spacing w:after="0" w:line="240" w:lineRule="auto"/>
      </w:pPr>
      <w:r>
        <w:separator/>
      </w:r>
    </w:p>
  </w:endnote>
  <w:endnote w:type="continuationSeparator" w:id="0">
    <w:p w:rsidR="00D81E51" w:rsidRDefault="00D81E5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51" w:rsidRDefault="00D81E51" w:rsidP="000A67D5">
      <w:pPr>
        <w:spacing w:after="0" w:line="240" w:lineRule="auto"/>
      </w:pPr>
      <w:r>
        <w:separator/>
      </w:r>
    </w:p>
  </w:footnote>
  <w:footnote w:type="continuationSeparator" w:id="0">
    <w:p w:rsidR="00D81E51" w:rsidRDefault="00D81E5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16663"/>
    <w:rsid w:val="00146547"/>
    <w:rsid w:val="00146B48"/>
    <w:rsid w:val="00150388"/>
    <w:rsid w:val="001A056A"/>
    <w:rsid w:val="001A3641"/>
    <w:rsid w:val="002109B0"/>
    <w:rsid w:val="0021228E"/>
    <w:rsid w:val="00230F3C"/>
    <w:rsid w:val="00253F93"/>
    <w:rsid w:val="0026610F"/>
    <w:rsid w:val="002702D6"/>
    <w:rsid w:val="002A5577"/>
    <w:rsid w:val="00300C6C"/>
    <w:rsid w:val="003111B8"/>
    <w:rsid w:val="00322014"/>
    <w:rsid w:val="003252F4"/>
    <w:rsid w:val="003452D8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4D13"/>
    <w:rsid w:val="00465F4A"/>
    <w:rsid w:val="00473D41"/>
    <w:rsid w:val="00474A9D"/>
    <w:rsid w:val="00496E0B"/>
    <w:rsid w:val="004C2A55"/>
    <w:rsid w:val="004E70BA"/>
    <w:rsid w:val="004F2471"/>
    <w:rsid w:val="00507BC5"/>
    <w:rsid w:val="00532574"/>
    <w:rsid w:val="00532A6E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81783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70A0E"/>
    <w:rsid w:val="009B2526"/>
    <w:rsid w:val="009C6C5C"/>
    <w:rsid w:val="009D6F8B"/>
    <w:rsid w:val="00A05DD1"/>
    <w:rsid w:val="00A54A16"/>
    <w:rsid w:val="00A616AC"/>
    <w:rsid w:val="00A65581"/>
    <w:rsid w:val="00A9699E"/>
    <w:rsid w:val="00AD5E1E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3749A"/>
    <w:rsid w:val="00C65A4A"/>
    <w:rsid w:val="00C920E8"/>
    <w:rsid w:val="00CA4563"/>
    <w:rsid w:val="00CE47A6"/>
    <w:rsid w:val="00CE7191"/>
    <w:rsid w:val="00D261C9"/>
    <w:rsid w:val="00D3396C"/>
    <w:rsid w:val="00D7179C"/>
    <w:rsid w:val="00D81E51"/>
    <w:rsid w:val="00D85172"/>
    <w:rsid w:val="00D969AC"/>
    <w:rsid w:val="00DA34D9"/>
    <w:rsid w:val="00DB5D23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341D3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12.2016 8:02:08"/>
    <f:field ref="objchangedby" par="" text="Administrator, System"/>
    <f:field ref="objmodifiedat" par="" text="7.12.2016 8:02:1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303620-FD49-4499-89AE-FF747A9F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2017-04-27T06:37:00Z</dcterms:created>
  <dcterms:modified xsi:type="dcterms:W3CDTF">2017-04-27T06:37:00Z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 poskytovaní podpory v pôdohospodárstve a rozvoji vidieka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 o poskytovaní podpory v pôdohospodárstve a rozvoji vidieka</vt:lpwstr>
  </property>
  <property fmtid="{D5CDD505-2E9C-101B-9397-08002B2CF9AE}" pid="17" name="FSC#SKEDITIONSLOVLEX@103.510:rezortcislopredpis">
    <vt:lpwstr>3671/2016-410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LP/2016/1062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Hlava III (Poľnohospodárstvo a rybné hospodárstvo)</vt:lpwstr>
  </property>
  <property fmtid="{D5CDD505-2E9C-101B-9397-08002B2CF9AE}" pid="3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3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3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proti Slovenskej republike nebolo začaté uvedené konanie. </vt:lpwstr>
  </property>
  <property fmtid="{D5CDD505-2E9C-101B-9397-08002B2CF9AE}" pid="45" name="FSC#SKEDITIONSLOVLEX@103.510:AttrStrListDocPropInfoUzPreberanePP">
    <vt:lpwstr>návrh zákona nepreberá smernice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21. 11. 2016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6" name="FSC#SKEDITIONSLOVLEX@103.510:AttrStrListDocPropAltRiesenia">
    <vt:lpwstr>Nie.</vt:lpwstr>
  </property>
  <property fmtid="{D5CDD505-2E9C-101B-9397-08002B2CF9AE}" pid="5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0" name="FSC#COOSYSTEM@1.1:Container">
    <vt:lpwstr>COO.2145.1000.3.1730264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