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41" w:rsidRPr="0007018F" w:rsidRDefault="00EB0873" w:rsidP="006E68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Bod č.3</w:t>
      </w:r>
      <w:r w:rsidR="000701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0F41" w:rsidRPr="0007018F">
        <w:rPr>
          <w:rFonts w:ascii="Times New Roman" w:hAnsi="Times New Roman" w:cs="Times New Roman"/>
          <w:b/>
          <w:sz w:val="32"/>
          <w:szCs w:val="32"/>
        </w:rPr>
        <w:t>Digitalizácia a jej dopad na trh práce</w:t>
      </w:r>
      <w:bookmarkStart w:id="0" w:name="_GoBack"/>
      <w:bookmarkEnd w:id="0"/>
      <w:r w:rsidR="0007018F" w:rsidRPr="00B357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 xml:space="preserve">Dopad digitalizácie na svet práce môže hrať v budúcnosti hlavnú úlohu v kontexte sociálnej Európy.  S neustále sa zrýchľujúcim technologickým vývojom je potrebné, aby boli politiky a regulácie flexibilnejšie a odolnejšie čelili budúcnosti, vrátane oblasti zamestnanosti a sociálnych vecí. Sociálna a pracovná legislatíva sa pravdepodobne budú musieť prispôsobiť zmenám v modeloch pracovnej organizácie práce.   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 xml:space="preserve">Digitalizácia povedie k veľkým zmenám pre spoločnosti a tiež pre zamestnancov. Dopyt po zručnostiach a kvalifikáciách sa zmení, vzrastie dynamika pracovného trhu a dôležitosť stále prebiehajúceho vzdelávania a školenia pracovníkov. Preto niektoré členské štáty vedú široký dialóg smerovaný na aktívnu podporu a formovanie obdobia digitálnej transformácie. 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>Pohotové zapojenie sa sociálnych partnerov je kľúčové pre politiky ovplyvňujúce zamestnanosť a pracovné trhy a pre zabezpečenie práce, ktorá je orientovaná na budúcnosť, flexibilná a tiež sociálne zabezpečená. Zo strany odborových zväzov i zo strany priemyslu je treba ukázať, že sociálni partneri musia stále hrať silnú rolu pri formovaní svetu práce. Európski sociálni partneri prijali spoločné vyhlásenie o digitalizácií v marci 2016 počas Tripartitného sociálneho summitu.</w:t>
      </w:r>
      <w:r w:rsidRPr="006E6867">
        <w:rPr>
          <w:rStyle w:val="Odkaznapoznmkupodiarou"/>
          <w:rFonts w:ascii="Times New Roman" w:hAnsi="Times New Roman" w:cs="Times New Roman"/>
          <w:szCs w:val="24"/>
          <w:lang w:val="en-GB"/>
        </w:rPr>
        <w:footnoteReference w:id="1"/>
      </w:r>
    </w:p>
    <w:p w:rsidR="000215FA" w:rsidRPr="006E6867" w:rsidRDefault="000215FA" w:rsidP="006E6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41" w:rsidRPr="006E6867" w:rsidRDefault="006E6867" w:rsidP="006E6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67">
        <w:rPr>
          <w:rFonts w:ascii="Times New Roman" w:hAnsi="Times New Roman" w:cs="Times New Roman"/>
          <w:b/>
          <w:sz w:val="24"/>
          <w:szCs w:val="24"/>
        </w:rPr>
        <w:t>R</w:t>
      </w:r>
      <w:r w:rsidR="00550F41" w:rsidRPr="006E6867">
        <w:rPr>
          <w:rFonts w:ascii="Times New Roman" w:hAnsi="Times New Roman" w:cs="Times New Roman"/>
          <w:b/>
          <w:sz w:val="24"/>
          <w:szCs w:val="24"/>
        </w:rPr>
        <w:t>iešenie dopadu technologického vývoja na kvalitu pracovných miest a potreby budúcich zručností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 xml:space="preserve"> </w:t>
      </w:r>
      <w:r w:rsidRPr="006E6867">
        <w:rPr>
          <w:rFonts w:ascii="Times New Roman" w:hAnsi="Times New Roman" w:cs="Times New Roman"/>
          <w:sz w:val="24"/>
          <w:szCs w:val="24"/>
        </w:rPr>
        <w:tab/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 xml:space="preserve">Pracovné trhy v EÚ v súčasnosti zažívajú kvantitatívne, ako aj kvalitatívne zmeny.  </w:t>
      </w:r>
      <w:r w:rsidR="006E6867" w:rsidRPr="006E6867">
        <w:rPr>
          <w:rFonts w:ascii="Times New Roman" w:hAnsi="Times New Roman" w:cs="Times New Roman"/>
          <w:sz w:val="24"/>
          <w:szCs w:val="24"/>
        </w:rPr>
        <w:t>Ú</w:t>
      </w:r>
      <w:r w:rsidRPr="006E6867">
        <w:rPr>
          <w:rFonts w:ascii="Times New Roman" w:hAnsi="Times New Roman" w:cs="Times New Roman"/>
          <w:sz w:val="24"/>
          <w:szCs w:val="24"/>
        </w:rPr>
        <w:t xml:space="preserve">daje Európskeho monitoru pracovných miest (European Jobs Monitor) ukazujú, že sa číselné údaje o zamestnanosti síce vrátili na úroveň pred krízou ale medzi členskými štátmi existujú výrazné odchýlky. Okrem toho, rôzna kvalita pracovných miest i úroveň produktivity  si zasluhujú pozornosť zo strany tvorcov politík a sociálnych partnerov. Zatiaľ čo účasť v zamestnanosti rastie, zmenila sa štruktúra zamestnanosti smerom k väčšiemu podielu prác na čiastočný úväzok, ale k rovnakej hladine, pokiaľ ide o príležitostnú prácu. Bol zaznamenaný nárast v pracovných pozíciách v informačno-technologickej oblasti a zvýšený dopyt je tiež očakávaný v oblasti  osobných opatrovateľov a v zdravotníctve. Najväčší pokles počtu pracovných miest bol zaznamenaný v stavebníctve, vo veľkovýrobe, ale tiež v administratívnej práci, ktorá je viac automatizovaná. </w:t>
      </w:r>
    </w:p>
    <w:p w:rsidR="00550F41" w:rsidRPr="006E6867" w:rsidRDefault="00550F41" w:rsidP="006E6867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6E6867">
        <w:rPr>
          <w:rFonts w:ascii="Times New Roman" w:hAnsi="Times New Roman" w:cs="Times New Roman"/>
          <w:sz w:val="24"/>
          <w:szCs w:val="24"/>
        </w:rPr>
        <w:t>Nedávna skúsenosť v sektore informačných technológií (IT) a vo viacerých priemyselných odvetviach zameraných na technológiu ukazuje, že nedostatok zručností môže predstavovať vážny limitujúci faktor pre budúci rozvoj.</w:t>
      </w:r>
      <w:r w:rsidRPr="006E686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EÚ sa zároveň nedostáva spravodlivého podielu z najtalentovanejších absolventov prestížnych univerzít, čo môže ohroziť dlhodobú </w:t>
      </w:r>
      <w:r w:rsidRPr="006E6867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 xml:space="preserve">konkurencieschopnosť EÚ a jej schopnosť hýbať sa smerom k silnému a udržateľnému rastu. Zvyšovanie zručností a vzdelávanie, efektívny trh práce a efektívne sociálne politiky, ako aj zlepšené praktiky na pracovných miestach v podnikoch sú kľúčové na vyriešenie kvalifikačného nesúladu. Aj vnútorná mobilita EÚ, ako aj priťahovanie kvalifikovaných migrantov môžu hrať dôležitú úlohu pri riešení nedostatkov pracovných síl, stimulovať inováciu a podporovať rast produktivity.  Zamestnávatelia v niektorých  štátoch EÚ už signalizujú zvýšené ťažkosti v priťahovaní a udržiavaní talentovaných pracovníkov na rozdiel od zamestnávateľov v konkurenčných štátoch, ktoré nie sú členmi EÚ. EÚ sa zaoberá posilňovaním a podporou jednotného pracovného trhu pre vysokokvalifikovaných občanov tretích štátov a zároveň modernizuje inštrumenty EÚ na zvládnutie pracovnej migrácie. Ďalší štrukturálny problém spojený s nadmernou kvalifikáciou postihuje mnohých pracovníkov EÚ, najmä pokiaľ ide o vnútornú mobilitu pracovnej sily v EÚ a ešte vo väčšom rozsahu, pokiaľ ide o občanov tretích štátov.  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 xml:space="preserve">Nedávno uskutočnený výskum európskych pracovných podmienok ukazuje mierny progres v kvalite pracovných miest. Vývoj ukazuje, že práca je fyzicky menej náročná, obsahuje viac vzdelávania pre pracovníkov, pracovníci majú viac možností používať a zvyšovať svoje zručnosti vo svojej práci, je menej dlhých pracovných týždňov a menej pracovných nadčasov. Zároveň, intenzita práce narástla od roku 2010 a stále pretrvávajú značné nerovnosti medzi skupinami pracovníkov.  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 xml:space="preserve">I keď v Európe stále prevažuje štandardná zamestnanosť, môžeme pozorovať zvyšujúcu sa rôznorodosť, pokiaľ ide o formy zamestnania. Nové formy zamestnania často so sebou prinášajú trojstranný vzťah so zúčastnenou treťou stranou – líšiace sa pracovné modely a organizácia práce, ako je čas a miesto výkonu práce alebo využitie nových technológií. Existujú početné obavy spojené s prehľadnosťou zmluvných podmienok, s predvídateľnosťou práce a s novými formami kontroly pracovníkov, ktoré umožňuje technológia.   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>Vyššie uvedeným témam bolo venované aj neformálne</w:t>
      </w:r>
      <w:r w:rsidR="006E6867" w:rsidRPr="006E6867">
        <w:rPr>
          <w:rFonts w:ascii="Times New Roman" w:hAnsi="Times New Roman" w:cs="Times New Roman"/>
          <w:sz w:val="24"/>
          <w:szCs w:val="24"/>
        </w:rPr>
        <w:t xml:space="preserve"> zasadnutie</w:t>
      </w:r>
      <w:r w:rsidRPr="006E6867">
        <w:rPr>
          <w:rFonts w:ascii="Times New Roman" w:hAnsi="Times New Roman" w:cs="Times New Roman"/>
          <w:sz w:val="24"/>
          <w:szCs w:val="24"/>
        </w:rPr>
        <w:t xml:space="preserve"> Rady EPSCO počas SK PRES </w:t>
      </w:r>
      <w:r w:rsidR="006E6867" w:rsidRPr="006E6867">
        <w:rPr>
          <w:rFonts w:ascii="Times New Roman" w:hAnsi="Times New Roman" w:cs="Times New Roman"/>
          <w:sz w:val="24"/>
          <w:szCs w:val="24"/>
        </w:rPr>
        <w:t>EÚ v júli</w:t>
      </w:r>
      <w:r w:rsidRPr="006E6867">
        <w:rPr>
          <w:rFonts w:ascii="Times New Roman" w:hAnsi="Times New Roman" w:cs="Times New Roman"/>
          <w:sz w:val="24"/>
          <w:szCs w:val="24"/>
        </w:rPr>
        <w:t xml:space="preserve"> 2016</w:t>
      </w:r>
      <w:r w:rsidR="006E6867" w:rsidRPr="006E6867">
        <w:rPr>
          <w:rFonts w:ascii="Times New Roman" w:hAnsi="Times New Roman" w:cs="Times New Roman"/>
          <w:sz w:val="24"/>
          <w:szCs w:val="24"/>
        </w:rPr>
        <w:t xml:space="preserve"> v Bratislave</w:t>
      </w:r>
      <w:r w:rsidRPr="006E6867">
        <w:rPr>
          <w:rFonts w:ascii="Times New Roman" w:hAnsi="Times New Roman" w:cs="Times New Roman"/>
          <w:sz w:val="24"/>
          <w:szCs w:val="24"/>
        </w:rPr>
        <w:t>. Dôraz sa kládol najmä na otázky ako digitalizácia a robotizácia vplývajú na pracovný trh – ukazuje sa totiž, že technologické zmeny majú dva dôležité vplyvy: 1. likvidujú niektoré pracovné miesta tým, že prácu ľudí nahrádzajú prácou robotov a 2. menia kvalifikačné požiadavky na pracovníkov v mnohých profesiách, resp. vytvárajú nové profesie.</w:t>
      </w:r>
    </w:p>
    <w:p w:rsidR="006E6867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>Podľa štúdie OECD môže byť 12% pracovných miest ohrozených, ale chýbajú presné prognózy a to jednak na úrovni jednotlivých krajín a jednak na úrovni jednotlivých odvetví</w:t>
      </w:r>
      <w:r w:rsidR="006E6867" w:rsidRPr="006E6867">
        <w:rPr>
          <w:rFonts w:ascii="Times New Roman" w:hAnsi="Times New Roman" w:cs="Times New Roman"/>
          <w:sz w:val="24"/>
          <w:szCs w:val="24"/>
        </w:rPr>
        <w:t>.</w:t>
      </w:r>
    </w:p>
    <w:p w:rsidR="00550F41" w:rsidRPr="006E6867" w:rsidRDefault="006E6867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>Na základe záverov našej neformálnej rady očakávame, že</w:t>
      </w:r>
      <w:r w:rsidR="00550F41" w:rsidRPr="006E6867">
        <w:rPr>
          <w:rFonts w:ascii="Times New Roman" w:hAnsi="Times New Roman" w:cs="Times New Roman"/>
          <w:sz w:val="24"/>
          <w:szCs w:val="24"/>
        </w:rPr>
        <w:t xml:space="preserve"> Európsky hospod</w:t>
      </w:r>
      <w:r w:rsidRPr="006E6867">
        <w:rPr>
          <w:rFonts w:ascii="Times New Roman" w:hAnsi="Times New Roman" w:cs="Times New Roman"/>
          <w:sz w:val="24"/>
          <w:szCs w:val="24"/>
        </w:rPr>
        <w:t>ársky a sociálny výbor pripraví</w:t>
      </w:r>
      <w:r w:rsidR="00550F41" w:rsidRPr="006E6867">
        <w:rPr>
          <w:rFonts w:ascii="Times New Roman" w:hAnsi="Times New Roman" w:cs="Times New Roman"/>
          <w:sz w:val="24"/>
          <w:szCs w:val="24"/>
        </w:rPr>
        <w:t xml:space="preserve"> </w:t>
      </w:r>
      <w:r w:rsidRPr="006E6867">
        <w:rPr>
          <w:rFonts w:ascii="Times New Roman" w:hAnsi="Times New Roman" w:cs="Times New Roman"/>
          <w:sz w:val="24"/>
          <w:szCs w:val="24"/>
        </w:rPr>
        <w:t>a</w:t>
      </w:r>
      <w:r w:rsidR="00550F41" w:rsidRPr="006E6867">
        <w:rPr>
          <w:rFonts w:ascii="Times New Roman" w:hAnsi="Times New Roman" w:cs="Times New Roman"/>
          <w:sz w:val="24"/>
          <w:szCs w:val="24"/>
        </w:rPr>
        <w:t>nalýzu, na základe ktorej budeme môcť</w:t>
      </w:r>
      <w:r w:rsidRPr="006E6867">
        <w:rPr>
          <w:rFonts w:ascii="Times New Roman" w:hAnsi="Times New Roman" w:cs="Times New Roman"/>
          <w:sz w:val="24"/>
          <w:szCs w:val="24"/>
        </w:rPr>
        <w:t xml:space="preserve"> pripraviť adekvátne opatrenia.</w:t>
      </w:r>
    </w:p>
    <w:p w:rsidR="00550F41" w:rsidRPr="006E6867" w:rsidRDefault="006E6867" w:rsidP="006E6867">
      <w:pPr>
        <w:jc w:val="both"/>
        <w:rPr>
          <w:rFonts w:ascii="Times New Roman" w:hAnsi="Times New Roman" w:cs="Times New Roman"/>
          <w:sz w:val="24"/>
          <w:szCs w:val="24"/>
        </w:rPr>
      </w:pPr>
      <w:r w:rsidRPr="006E6867">
        <w:rPr>
          <w:rFonts w:ascii="Times New Roman" w:hAnsi="Times New Roman" w:cs="Times New Roman"/>
          <w:sz w:val="24"/>
          <w:szCs w:val="24"/>
        </w:rPr>
        <w:t>S</w:t>
      </w:r>
      <w:r w:rsidR="00550F41" w:rsidRPr="006E6867">
        <w:rPr>
          <w:rFonts w:ascii="Times New Roman" w:hAnsi="Times New Roman" w:cs="Times New Roman"/>
          <w:sz w:val="24"/>
          <w:szCs w:val="24"/>
        </w:rPr>
        <w:t xml:space="preserve">amozrejme, súčasťou týchto </w:t>
      </w:r>
      <w:r w:rsidRPr="006E6867">
        <w:rPr>
          <w:rFonts w:ascii="Times New Roman" w:hAnsi="Times New Roman" w:cs="Times New Roman"/>
          <w:sz w:val="24"/>
          <w:szCs w:val="24"/>
        </w:rPr>
        <w:t>analýz/prognóz by mal byť</w:t>
      </w:r>
      <w:r w:rsidR="00550F41" w:rsidRPr="006E6867">
        <w:rPr>
          <w:rFonts w:ascii="Times New Roman" w:hAnsi="Times New Roman" w:cs="Times New Roman"/>
          <w:sz w:val="24"/>
          <w:szCs w:val="24"/>
        </w:rPr>
        <w:t xml:space="preserve"> aj pozitívny dopad robotizácie a digitalizácie: odborníci predpovedajú vznik miliónov nových pracovných miest, dokonca nových povolaní, alebo významné zmeny v </w:t>
      </w:r>
      <w:r w:rsidR="002A4AA3">
        <w:rPr>
          <w:rFonts w:ascii="Times New Roman" w:hAnsi="Times New Roman" w:cs="Times New Roman"/>
          <w:sz w:val="24"/>
          <w:szCs w:val="24"/>
        </w:rPr>
        <w:t>profile existujúcich povolaní.</w:t>
      </w:r>
    </w:p>
    <w:p w:rsidR="00550F41" w:rsidRPr="006E6867" w:rsidRDefault="00550F41" w:rsidP="006E68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0F41" w:rsidRPr="006E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B6" w:rsidRDefault="008B1BB6" w:rsidP="00550F41">
      <w:pPr>
        <w:spacing w:after="0" w:line="240" w:lineRule="auto"/>
      </w:pPr>
      <w:r>
        <w:separator/>
      </w:r>
    </w:p>
  </w:endnote>
  <w:endnote w:type="continuationSeparator" w:id="0">
    <w:p w:rsidR="008B1BB6" w:rsidRDefault="008B1BB6" w:rsidP="0055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B6" w:rsidRDefault="008B1BB6" w:rsidP="00550F41">
      <w:pPr>
        <w:spacing w:after="0" w:line="240" w:lineRule="auto"/>
      </w:pPr>
      <w:r>
        <w:separator/>
      </w:r>
    </w:p>
  </w:footnote>
  <w:footnote w:type="continuationSeparator" w:id="0">
    <w:p w:rsidR="008B1BB6" w:rsidRDefault="008B1BB6" w:rsidP="00550F41">
      <w:pPr>
        <w:spacing w:after="0" w:line="240" w:lineRule="auto"/>
      </w:pPr>
      <w:r>
        <w:continuationSeparator/>
      </w:r>
    </w:p>
  </w:footnote>
  <w:footnote w:id="1">
    <w:p w:rsidR="00550F41" w:rsidRPr="00316AB8" w:rsidRDefault="00550F41" w:rsidP="00550F41">
      <w:pPr>
        <w:pStyle w:val="Textpoznmkypodiarou"/>
        <w:ind w:left="0" w:firstLine="0"/>
        <w:rPr>
          <w:sz w:val="20"/>
          <w:lang w:val="sk-SK"/>
        </w:rPr>
      </w:pPr>
      <w:r w:rsidRPr="00316AB8">
        <w:rPr>
          <w:rStyle w:val="Odkaznapoznmkupodiarou"/>
          <w:sz w:val="20"/>
        </w:rPr>
        <w:footnoteRef/>
      </w:r>
      <w:r w:rsidRPr="004E276E">
        <w:rPr>
          <w:sz w:val="18"/>
          <w:szCs w:val="18"/>
          <w:lang w:val="sk-SK"/>
        </w:rPr>
        <w:t>https://www.etuc.org/sites/www.etuc.org/files/press-release/files/11.03.16_final_draft_eusp_message_digitalisation.pdf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F7507"/>
    <w:multiLevelType w:val="hybridMultilevel"/>
    <w:tmpl w:val="D032B2E2"/>
    <w:lvl w:ilvl="0" w:tplc="F4B8B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41"/>
    <w:rsid w:val="000215FA"/>
    <w:rsid w:val="0007018F"/>
    <w:rsid w:val="002A4AA3"/>
    <w:rsid w:val="002B5E88"/>
    <w:rsid w:val="005051AD"/>
    <w:rsid w:val="00550F41"/>
    <w:rsid w:val="005E6EFA"/>
    <w:rsid w:val="006E6867"/>
    <w:rsid w:val="007439CE"/>
    <w:rsid w:val="008B1BB6"/>
    <w:rsid w:val="00A74FD3"/>
    <w:rsid w:val="00B35719"/>
    <w:rsid w:val="00E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F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50F41"/>
    <w:pPr>
      <w:keepLines/>
      <w:overflowPunct w:val="0"/>
      <w:autoSpaceDE w:val="0"/>
      <w:autoSpaceDN w:val="0"/>
      <w:adjustRightInd w:val="0"/>
      <w:spacing w:after="6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550F41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Odkaznapoznmkupodiarou">
    <w:name w:val="footnote reference"/>
    <w:basedOn w:val="Predvolenpsmoodseku"/>
    <w:rsid w:val="00550F41"/>
    <w:rPr>
      <w:sz w:val="24"/>
      <w:vertAlign w:val="superscript"/>
    </w:rPr>
  </w:style>
  <w:style w:type="paragraph" w:styleId="Odsekzoznamu">
    <w:name w:val="List Paragraph"/>
    <w:basedOn w:val="Normlny"/>
    <w:uiPriority w:val="34"/>
    <w:qFormat/>
    <w:rsid w:val="00550F41"/>
    <w:pPr>
      <w:ind w:left="720"/>
      <w:contextualSpacing/>
    </w:pPr>
  </w:style>
  <w:style w:type="paragraph" w:styleId="Bezriadkovania">
    <w:name w:val="No Spacing"/>
    <w:uiPriority w:val="1"/>
    <w:qFormat/>
    <w:rsid w:val="006E686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F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50F41"/>
    <w:pPr>
      <w:keepLines/>
      <w:overflowPunct w:val="0"/>
      <w:autoSpaceDE w:val="0"/>
      <w:autoSpaceDN w:val="0"/>
      <w:adjustRightInd w:val="0"/>
      <w:spacing w:after="6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550F41"/>
    <w:rPr>
      <w:rFonts w:ascii="Times New Roman" w:eastAsia="Times New Roman" w:hAnsi="Times New Roman" w:cs="Times New Roman"/>
      <w:sz w:val="16"/>
      <w:szCs w:val="20"/>
      <w:lang w:val="en-GB"/>
    </w:rPr>
  </w:style>
  <w:style w:type="character" w:styleId="Odkaznapoznmkupodiarou">
    <w:name w:val="footnote reference"/>
    <w:basedOn w:val="Predvolenpsmoodseku"/>
    <w:rsid w:val="00550F41"/>
    <w:rPr>
      <w:sz w:val="24"/>
      <w:vertAlign w:val="superscript"/>
    </w:rPr>
  </w:style>
  <w:style w:type="paragraph" w:styleId="Odsekzoznamu">
    <w:name w:val="List Paragraph"/>
    <w:basedOn w:val="Normlny"/>
    <w:uiPriority w:val="34"/>
    <w:qFormat/>
    <w:rsid w:val="00550F41"/>
    <w:pPr>
      <w:ind w:left="720"/>
      <w:contextualSpacing/>
    </w:pPr>
  </w:style>
  <w:style w:type="paragraph" w:styleId="Bezriadkovania">
    <w:name w:val="No Spacing"/>
    <w:uiPriority w:val="1"/>
    <w:qFormat/>
    <w:rsid w:val="006E686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Jokl</dc:creator>
  <cp:keywords/>
  <dc:description/>
  <cp:lastModifiedBy>Hedl Zuzana</cp:lastModifiedBy>
  <cp:revision>8</cp:revision>
  <cp:lastPrinted>2017-03-24T08:35:00Z</cp:lastPrinted>
  <dcterms:created xsi:type="dcterms:W3CDTF">2017-03-23T10:00:00Z</dcterms:created>
  <dcterms:modified xsi:type="dcterms:W3CDTF">2017-03-28T08:35:00Z</dcterms:modified>
</cp:coreProperties>
</file>