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77B" w:rsidRPr="00387C95" w:rsidRDefault="005A177B" w:rsidP="00387C95">
      <w:pPr>
        <w:pStyle w:val="Bezriadkovania"/>
        <w:jc w:val="center"/>
        <w:rPr>
          <w:rFonts w:ascii="Times New Roman" w:hAnsi="Times New Roman"/>
          <w:b/>
          <w:sz w:val="24"/>
        </w:rPr>
      </w:pPr>
      <w:r>
        <w:rPr>
          <w:rFonts w:ascii="Times New Roman" w:hAnsi="Times New Roman"/>
          <w:b/>
          <w:sz w:val="24"/>
        </w:rPr>
        <w:t>D</w:t>
      </w:r>
      <w:r w:rsidRPr="008522C5">
        <w:rPr>
          <w:rFonts w:ascii="Times New Roman" w:hAnsi="Times New Roman"/>
          <w:b/>
          <w:sz w:val="24"/>
        </w:rPr>
        <w:t>ôvodová správa</w:t>
      </w:r>
    </w:p>
    <w:p w:rsidR="005A177B" w:rsidRDefault="005A177B" w:rsidP="005A177B">
      <w:pPr>
        <w:jc w:val="both"/>
        <w:rPr>
          <w:b/>
          <w:color w:val="000000"/>
        </w:rPr>
      </w:pPr>
      <w:bookmarkStart w:id="0" w:name="_GoBack"/>
      <w:bookmarkEnd w:id="0"/>
    </w:p>
    <w:p w:rsidR="005A177B" w:rsidRDefault="005A177B" w:rsidP="005A177B">
      <w:pPr>
        <w:jc w:val="both"/>
        <w:rPr>
          <w:b/>
          <w:color w:val="000000"/>
        </w:rPr>
      </w:pPr>
      <w:r>
        <w:rPr>
          <w:b/>
          <w:color w:val="000000"/>
        </w:rPr>
        <w:t>A. Všeobecná časť</w:t>
      </w:r>
    </w:p>
    <w:p w:rsidR="005A177B" w:rsidRDefault="005A177B" w:rsidP="005A177B">
      <w:pPr>
        <w:jc w:val="both"/>
        <w:rPr>
          <w:color w:val="000000"/>
        </w:rPr>
      </w:pPr>
    </w:p>
    <w:p w:rsidR="005A177B" w:rsidRDefault="005A177B" w:rsidP="00BE1F8D">
      <w:pPr>
        <w:ind w:firstLine="708"/>
        <w:jc w:val="both"/>
        <w:rPr>
          <w:rStyle w:val="Zstupntext"/>
        </w:rPr>
      </w:pPr>
      <w:r>
        <w:rPr>
          <w:rStyle w:val="Zstupntext"/>
        </w:rPr>
        <w:t xml:space="preserve">Zákonom č. </w:t>
      </w:r>
      <w:r>
        <w:t xml:space="preserve">378/2015 Z. z. o  dobrovoľnej vojenskej príprave a  o  zmene a  doplnení niektorých zákonov (ďalej len  </w:t>
      </w:r>
      <w:r w:rsidRPr="00BB57C0">
        <w:t>„zákon č. 378/2015 Z. z.“)</w:t>
      </w:r>
      <w:r>
        <w:t xml:space="preserve">,  ktorý nadobudol účinnosť 2. januára 2016, </w:t>
      </w:r>
      <w:r>
        <w:rPr>
          <w:rStyle w:val="Zstupntext"/>
        </w:rPr>
        <w:t xml:space="preserve">sa vytvorilo potrebné právne prostredie, v  ktorom sa občanom Slovenskej republiky </w:t>
      </w:r>
      <w:r w:rsidRPr="007D69FA">
        <w:rPr>
          <w:rStyle w:val="Zstupntext"/>
          <w:highlight w:val="yellow"/>
        </w:rPr>
        <w:t xml:space="preserve"> </w:t>
      </w:r>
      <w:r w:rsidRPr="00BB57C0">
        <w:rPr>
          <w:rStyle w:val="Zstupntext"/>
        </w:rPr>
        <w:t>umožňuje</w:t>
      </w:r>
      <w:r>
        <w:rPr>
          <w:rStyle w:val="Zstupntext"/>
        </w:rPr>
        <w:t xml:space="preserve"> absolvovať vojenský výcvik a v rámci dobrovoľnej vojenskej </w:t>
      </w:r>
      <w:r w:rsidRPr="00BB57C0">
        <w:rPr>
          <w:rStyle w:val="Zstupntext"/>
        </w:rPr>
        <w:t>prípravy sa tak</w:t>
      </w:r>
      <w:r>
        <w:rPr>
          <w:rStyle w:val="Zstupntext"/>
        </w:rPr>
        <w:t xml:space="preserve"> pripraviť na prípadnú obranu Slovenskej republiky. Zároveň sa vytvorili podmienky na obnovenie tvorby </w:t>
      </w:r>
      <w:r w:rsidRPr="00BB57C0">
        <w:rPr>
          <w:rStyle w:val="Zstupntext"/>
        </w:rPr>
        <w:t>záloh ozbrojených síl Slovenskej republiky</w:t>
      </w:r>
      <w:r>
        <w:rPr>
          <w:rStyle w:val="Zstupntext"/>
        </w:rPr>
        <w:t xml:space="preserve"> v stave bezpečnosti z  radov mladých registrovaných občanov, a to na báze dobrovoľnosti. Zákonom </w:t>
      </w:r>
      <w:r w:rsidRPr="00BB57C0">
        <w:t>č. 378/2015 Z. z.</w:t>
      </w:r>
      <w:r>
        <w:t xml:space="preserve"> </w:t>
      </w:r>
      <w:r>
        <w:rPr>
          <w:rStyle w:val="Zstupntext"/>
        </w:rPr>
        <w:t>sa  reagovalo</w:t>
      </w:r>
      <w:r w:rsidRPr="00436FF7">
        <w:rPr>
          <w:rStyle w:val="Zstupntext"/>
        </w:rPr>
        <w:t xml:space="preserve"> aj</w:t>
      </w:r>
      <w:r>
        <w:rPr>
          <w:rStyle w:val="Zstupntext"/>
        </w:rPr>
        <w:t xml:space="preserve"> na aktuálny vývoj bezpečnostnej situácie vo svete. </w:t>
      </w:r>
    </w:p>
    <w:p w:rsidR="00BE1F8D" w:rsidRDefault="00BE1F8D" w:rsidP="00BE1F8D">
      <w:pPr>
        <w:ind w:firstLine="708"/>
        <w:jc w:val="both"/>
        <w:rPr>
          <w:rStyle w:val="Zstupntext"/>
        </w:rPr>
      </w:pPr>
    </w:p>
    <w:p w:rsidR="005A177B" w:rsidRDefault="005A177B" w:rsidP="00BE1F8D">
      <w:pPr>
        <w:pStyle w:val="Bezriadkovania"/>
        <w:ind w:firstLine="708"/>
        <w:jc w:val="both"/>
        <w:rPr>
          <w:rFonts w:ascii="Times New Roman" w:hAnsi="Times New Roman"/>
          <w:sz w:val="24"/>
        </w:rPr>
      </w:pPr>
      <w:r w:rsidRPr="00BB57C0">
        <w:rPr>
          <w:rFonts w:ascii="Times New Roman" w:hAnsi="Times New Roman"/>
          <w:sz w:val="24"/>
        </w:rPr>
        <w:t xml:space="preserve">Dôvodom  vypracovania  novely  zákona č. 378/2015 Z. z je predovšetkým vytvoriť  dostatočne a prirodzene atraktívne podmienky na to, aby sa v príprave registrovaných občanov a ďalších občanov Slovenskej republiky na prípadnú obranu vlasti a v následnej tvorbe záloh ozbrojených síl Slovenskej republiky mohlo na báze dobrovoľnosti pokračovať aj naďalej. Finančný príspevok vojakovi dobrovoľnej vojenskej prípravy sa z 2,25 % zo sumy životného minima pre jednu plnoletú fyzickú osobu za každý deň výkonu dobrovoľnej vojenskej prípravy navrhuje navýšiť na 3,75 % zo sumy životného minima pre jednu plnoletú fyzickú osobu za každý deň výkonu dobrovoľnej vojenskej prípravy. </w:t>
      </w:r>
    </w:p>
    <w:p w:rsidR="00BE1F8D" w:rsidRPr="00BB57C0" w:rsidRDefault="00BE1F8D" w:rsidP="00BE1F8D">
      <w:pPr>
        <w:pStyle w:val="Bezriadkovania"/>
        <w:ind w:firstLine="708"/>
        <w:jc w:val="both"/>
        <w:rPr>
          <w:rFonts w:ascii="Times New Roman" w:hAnsi="Times New Roman"/>
          <w:sz w:val="24"/>
        </w:rPr>
      </w:pPr>
    </w:p>
    <w:p w:rsidR="005A177B" w:rsidRDefault="005A177B" w:rsidP="00BE1F8D">
      <w:pPr>
        <w:pStyle w:val="Bezriadkovania"/>
        <w:ind w:firstLine="708"/>
        <w:jc w:val="both"/>
        <w:rPr>
          <w:rFonts w:ascii="Times New Roman" w:hAnsi="Times New Roman"/>
          <w:sz w:val="24"/>
        </w:rPr>
      </w:pPr>
      <w:r w:rsidRPr="00BB57C0">
        <w:rPr>
          <w:rFonts w:ascii="Times New Roman" w:hAnsi="Times New Roman"/>
          <w:sz w:val="24"/>
        </w:rPr>
        <w:t>Návrh zákona za účelom zefektívnenia a spružnenia výkonu dobrovoľnej vojenskej prípravy rovnako reaguje na poznatky aplikačnej praxe zo zrealizovaného projektu dobrovoľnej vojenskej prípravy v roku 2016, ako aj na poznatky získané z uskutočnených výskumov medzi absolventami dobrovoľnej vojenskej prípravy.</w:t>
      </w:r>
      <w:r>
        <w:rPr>
          <w:rFonts w:ascii="Times New Roman" w:hAnsi="Times New Roman"/>
          <w:sz w:val="24"/>
        </w:rPr>
        <w:t xml:space="preserve"> </w:t>
      </w:r>
    </w:p>
    <w:p w:rsidR="00BE1F8D" w:rsidRPr="00EE0F25" w:rsidRDefault="00BE1F8D" w:rsidP="00BE1F8D">
      <w:pPr>
        <w:pStyle w:val="Bezriadkovania"/>
        <w:ind w:firstLine="708"/>
        <w:jc w:val="both"/>
        <w:rPr>
          <w:rFonts w:ascii="Times New Roman" w:hAnsi="Times New Roman"/>
          <w:sz w:val="24"/>
        </w:rPr>
      </w:pPr>
    </w:p>
    <w:p w:rsidR="005A177B" w:rsidRDefault="005A177B" w:rsidP="00BE1F8D">
      <w:pPr>
        <w:tabs>
          <w:tab w:val="left" w:pos="567"/>
        </w:tabs>
        <w:ind w:firstLine="540"/>
        <w:jc w:val="both"/>
        <w:rPr>
          <w:rStyle w:val="Zstupntext"/>
        </w:rPr>
      </w:pPr>
      <w:r w:rsidRPr="00BB57C0">
        <w:t>Návrh zákona</w:t>
      </w:r>
      <w:r>
        <w:t xml:space="preserve"> bude </w:t>
      </w:r>
      <w:r w:rsidRPr="00D74EBA">
        <w:t xml:space="preserve">mať </w:t>
      </w:r>
      <w:r w:rsidRPr="00D74EBA">
        <w:rPr>
          <w:rStyle w:val="Zstupntext"/>
        </w:rPr>
        <w:t xml:space="preserve">negatívny vplyv na </w:t>
      </w:r>
      <w:r>
        <w:rPr>
          <w:rStyle w:val="Zstupntext"/>
        </w:rPr>
        <w:t>rozpočet verejnej správy</w:t>
      </w:r>
      <w:r w:rsidRPr="00D74EBA">
        <w:rPr>
          <w:rStyle w:val="Zstupntext"/>
        </w:rPr>
        <w:t>. Negatívny vplyv bude v plnom rozsahu krytý z limitov stanovených v kapitole Ministerstva obrany S</w:t>
      </w:r>
      <w:r>
        <w:rPr>
          <w:rStyle w:val="Zstupntext"/>
        </w:rPr>
        <w:t xml:space="preserve">lovenskej republiky na </w:t>
      </w:r>
      <w:r w:rsidRPr="002F113E">
        <w:rPr>
          <w:rStyle w:val="Zstupntext"/>
        </w:rPr>
        <w:t xml:space="preserve">roky </w:t>
      </w:r>
      <w:r w:rsidRPr="00D533B9">
        <w:rPr>
          <w:rStyle w:val="Zstupntext"/>
        </w:rPr>
        <w:t>2017 až 2020.</w:t>
      </w:r>
      <w:r w:rsidRPr="002F113E">
        <w:rPr>
          <w:rStyle w:val="Zstupntext"/>
        </w:rPr>
        <w:t xml:space="preserve"> Návrh zákona nebude mať vplyv na</w:t>
      </w:r>
      <w:r>
        <w:rPr>
          <w:rStyle w:val="Zstupntext"/>
        </w:rPr>
        <w:t xml:space="preserve"> podnikateľské prostredie, životné prostredie, na informatizáciu spoločnosti a </w:t>
      </w:r>
      <w:r>
        <w:rPr>
          <w:color w:val="000000"/>
        </w:rPr>
        <w:t>ani vplyv na služby verejnej správy pre občana</w:t>
      </w:r>
      <w:r>
        <w:rPr>
          <w:rStyle w:val="Zstupntext"/>
        </w:rPr>
        <w:t xml:space="preserve">. Návrh zákona bude mať pozitívny sociálny vplyv, ktorý sa prejaví zvýšením disponibilných príjmov tých občanov Slovenskej republiky, ktorí sa rozhodnú absolvovať dobrovoľnú vojenskú prípravu. Návrh zákona bude mať tiež pozitívny sociálny vplyv v oblasti sociálnej </w:t>
      </w:r>
      <w:proofErr w:type="spellStart"/>
      <w:r>
        <w:rPr>
          <w:rStyle w:val="Zstupntext"/>
        </w:rPr>
        <w:t>exklúzie</w:t>
      </w:r>
      <w:proofErr w:type="spellEnd"/>
      <w:r>
        <w:rPr>
          <w:rStyle w:val="Zstupntext"/>
        </w:rPr>
        <w:t xml:space="preserve">, a to predovšetkým u mladých ľudí hľadajúcich si uplatnenie na trhu práce.  </w:t>
      </w:r>
    </w:p>
    <w:p w:rsidR="00BE1F8D" w:rsidRDefault="00BE1F8D" w:rsidP="00BE1F8D">
      <w:pPr>
        <w:tabs>
          <w:tab w:val="left" w:pos="567"/>
        </w:tabs>
        <w:ind w:firstLine="540"/>
        <w:jc w:val="both"/>
        <w:rPr>
          <w:rStyle w:val="Zstupntext"/>
        </w:rPr>
      </w:pPr>
    </w:p>
    <w:p w:rsidR="005A177B" w:rsidRDefault="005A177B" w:rsidP="00BE1F8D">
      <w:pPr>
        <w:ind w:firstLine="540"/>
        <w:jc w:val="both"/>
        <w:rPr>
          <w:rStyle w:val="Zstupntext"/>
        </w:rPr>
      </w:pPr>
      <w:r>
        <w:rPr>
          <w:rStyle w:val="Zstupntext"/>
        </w:rPr>
        <w:t>Návrh zákona je v súlade s Ústavou Slovenskej republiky, ústavnými zákonmi, nálezmi Ústavného súdu Slovenskej republiky, ostatnými všeobecne záväznými právnymi predpismi, medzinárodnými zmluvami a inými medzinárodnými dokumentmi, ktorými je Slovenská republika viazaná a s právom Európskej únie.</w:t>
      </w:r>
    </w:p>
    <w:p w:rsidR="00BE1F8D" w:rsidRDefault="00BE1F8D" w:rsidP="00BE1F8D">
      <w:pPr>
        <w:ind w:firstLine="540"/>
        <w:jc w:val="both"/>
        <w:rPr>
          <w:rStyle w:val="Zstupntext"/>
        </w:rPr>
      </w:pPr>
    </w:p>
    <w:p w:rsidR="005A177B" w:rsidRDefault="005A177B" w:rsidP="00BE1F8D">
      <w:pPr>
        <w:ind w:firstLine="540"/>
        <w:jc w:val="both"/>
        <w:rPr>
          <w:rStyle w:val="Zstupntext"/>
        </w:rPr>
      </w:pPr>
      <w:r>
        <w:rPr>
          <w:rStyle w:val="Zstupntext"/>
        </w:rPr>
        <w:t xml:space="preserve">Návrh zákona nemá byť predmetom </w:t>
      </w:r>
      <w:proofErr w:type="spellStart"/>
      <w:r>
        <w:rPr>
          <w:rStyle w:val="Zstupntext"/>
        </w:rPr>
        <w:t>vnútrokomunitárneho</w:t>
      </w:r>
      <w:proofErr w:type="spellEnd"/>
      <w:r>
        <w:rPr>
          <w:rStyle w:val="Zstupntext"/>
        </w:rPr>
        <w:t xml:space="preserve"> pripomienkového konania.</w:t>
      </w:r>
    </w:p>
    <w:p w:rsidR="005A6D9A" w:rsidRDefault="005A6D9A" w:rsidP="00BE1F8D">
      <w:pPr>
        <w:jc w:val="both"/>
      </w:pPr>
    </w:p>
    <w:p w:rsidR="00BE1F8D" w:rsidRDefault="00BE1F8D" w:rsidP="00BE1F8D">
      <w:pPr>
        <w:ind w:firstLine="540"/>
        <w:jc w:val="both"/>
      </w:pPr>
      <w:r w:rsidRPr="00BE1F8D">
        <w:t>Neexistujú prekážky sprístupnenia materiálu podľa zákona č. 211/2000 Z. z. o slobodnom prístupe k informáciám a o zmene a doplnení niektorých zákonov (zákon o slobode informácií) v znení neskorších predpisov a podľa zákona č. 215/2004 Z. z. o ochrane utajovaných skutočností a o zmene a doplnení niektorých zákonov v znení neskorších predpisov.</w:t>
      </w:r>
    </w:p>
    <w:sectPr w:rsidR="00BE1F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77B"/>
    <w:rsid w:val="00387C95"/>
    <w:rsid w:val="005A177B"/>
    <w:rsid w:val="005A6D9A"/>
    <w:rsid w:val="00BE1F8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A08801-E209-4C8A-AA79-8EC7815BB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A177B"/>
    <w:pPr>
      <w:spacing w:after="0" w:line="240" w:lineRule="auto"/>
    </w:pPr>
    <w:rPr>
      <w:rFonts w:ascii="Times New Roman" w:eastAsia="Calibri"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99"/>
    <w:qFormat/>
    <w:rsid w:val="005A177B"/>
    <w:pPr>
      <w:spacing w:after="0" w:line="240" w:lineRule="auto"/>
    </w:pPr>
    <w:rPr>
      <w:rFonts w:ascii="Calibri" w:eastAsia="Calibri" w:hAnsi="Calibri" w:cs="Times New Roman"/>
    </w:rPr>
  </w:style>
  <w:style w:type="character" w:styleId="Zstupntext">
    <w:name w:val="Placeholder Text"/>
    <w:basedOn w:val="Predvolenpsmoodseku"/>
    <w:uiPriority w:val="99"/>
    <w:semiHidden/>
    <w:rsid w:val="005A177B"/>
    <w:rPr>
      <w:rFonts w:ascii="Times New Roman" w:hAnsi="Times New Roman" w:cs="Times New Roman" w:hint="defaul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741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468</Words>
  <Characters>2669</Characters>
  <Application>Microsoft Office Word</Application>
  <DocSecurity>0</DocSecurity>
  <Lines>22</Lines>
  <Paragraphs>6</Paragraphs>
  <ScaleCrop>false</ScaleCrop>
  <HeadingPairs>
    <vt:vector size="2" baseType="variant">
      <vt:variant>
        <vt:lpstr>Názov</vt:lpstr>
      </vt:variant>
      <vt:variant>
        <vt:i4>1</vt:i4>
      </vt:variant>
    </vt:vector>
  </HeadingPairs>
  <TitlesOfParts>
    <vt:vector size="1" baseType="lpstr">
      <vt:lpstr/>
    </vt:vector>
  </TitlesOfParts>
  <Company>MO SR</Company>
  <LinksUpToDate>false</LinksUpToDate>
  <CharactersWithSpaces>3131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KOZAK Peter</dc:creator>
  <cp:keywords/>
  <dc:description/>
  <cp:lastModifiedBy>KOZAK Peter</cp:lastModifiedBy>
  <cp:revision>3</cp:revision>
  <dcterms:created xsi:type="dcterms:W3CDTF">2017-01-23T14:55:00Z</dcterms:created>
  <dcterms:modified xsi:type="dcterms:W3CDTF">2017-01-24T08:31:00Z</dcterms:modified>
</cp:coreProperties>
</file>