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F9" w:rsidRDefault="00D4222A" w:rsidP="00BE7A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64F94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9D69F9" w:rsidRDefault="00E8047A" w:rsidP="00D07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</w:t>
      </w:r>
      <w:r w:rsidR="009D69F9" w:rsidRPr="009D69F9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 environmentálnej politiky</w:t>
      </w:r>
      <w:r w:rsidR="009D69F9" w:rsidRPr="009D69F9">
        <w:rPr>
          <w:rFonts w:ascii="Times New Roman" w:hAnsi="Times New Roman" w:cs="Times New Roman"/>
          <w:sz w:val="24"/>
          <w:szCs w:val="24"/>
        </w:rPr>
        <w:t xml:space="preserve"> na podporu uplatňovania zeleného verejného obstarávania v Slovenskej republike boli dva akčné plány: Národný akčný plán pre zelené verejné obstarávanie v </w:t>
      </w:r>
      <w:r w:rsidR="00241029">
        <w:rPr>
          <w:rFonts w:ascii="Times New Roman" w:hAnsi="Times New Roman" w:cs="Times New Roman"/>
          <w:sz w:val="24"/>
          <w:szCs w:val="24"/>
        </w:rPr>
        <w:t>SR na roky 2007-</w:t>
      </w:r>
      <w:r w:rsidR="009D69F9">
        <w:rPr>
          <w:rFonts w:ascii="Times New Roman" w:hAnsi="Times New Roman" w:cs="Times New Roman"/>
          <w:sz w:val="24"/>
          <w:szCs w:val="24"/>
        </w:rPr>
        <w:t>2010 (NAP GPP I</w:t>
      </w:r>
      <w:r w:rsidR="009D69F9" w:rsidRPr="009D69F9">
        <w:rPr>
          <w:rFonts w:ascii="Times New Roman" w:hAnsi="Times New Roman" w:cs="Times New Roman"/>
          <w:sz w:val="24"/>
          <w:szCs w:val="24"/>
        </w:rPr>
        <w:t>), schválený uznesením vlády SR č. 944/2007 a Národný akčný plán  pre zelené verejné obstarávanie v</w:t>
      </w:r>
      <w:r w:rsidR="00241029">
        <w:rPr>
          <w:rFonts w:ascii="Times New Roman" w:hAnsi="Times New Roman" w:cs="Times New Roman"/>
          <w:sz w:val="24"/>
          <w:szCs w:val="24"/>
        </w:rPr>
        <w:t> SR na roky 2011-</w:t>
      </w:r>
      <w:r w:rsidR="009D69F9">
        <w:rPr>
          <w:rFonts w:ascii="Times New Roman" w:hAnsi="Times New Roman" w:cs="Times New Roman"/>
          <w:sz w:val="24"/>
          <w:szCs w:val="24"/>
        </w:rPr>
        <w:t>2015 (</w:t>
      </w:r>
      <w:r w:rsidR="009D69F9" w:rsidRPr="009D69F9">
        <w:rPr>
          <w:rFonts w:ascii="Times New Roman" w:hAnsi="Times New Roman" w:cs="Times New Roman"/>
          <w:sz w:val="24"/>
          <w:szCs w:val="24"/>
        </w:rPr>
        <w:t>NAP GPP II), schválený uznesením vlády SR č. 22/2012.</w:t>
      </w:r>
      <w:r w:rsidR="009D69F9">
        <w:rPr>
          <w:rFonts w:ascii="Times New Roman" w:hAnsi="Times New Roman" w:cs="Times New Roman"/>
          <w:sz w:val="24"/>
          <w:szCs w:val="24"/>
        </w:rPr>
        <w:t xml:space="preserve"> Nadväzujúc na tieto dva dokumenty a aktivity, ktoré sa v oblasti zeleného verejného obstarávania v rokoch 2007 až 2015 realizovali, </w:t>
      </w:r>
      <w:r w:rsidR="00A64F94">
        <w:rPr>
          <w:rFonts w:ascii="Times New Roman" w:hAnsi="Times New Roman" w:cs="Times New Roman"/>
          <w:sz w:val="24"/>
          <w:szCs w:val="24"/>
        </w:rPr>
        <w:t>bol vypracovaný</w:t>
      </w:r>
      <w:r w:rsidR="009D69F9">
        <w:rPr>
          <w:rFonts w:ascii="Times New Roman" w:hAnsi="Times New Roman" w:cs="Times New Roman"/>
          <w:sz w:val="24"/>
          <w:szCs w:val="24"/>
        </w:rPr>
        <w:t xml:space="preserve"> Národný akčný plán pre zelené verejné obstarávanie v Slovenskej republike na roky 2016 až 2020 (NAP GPP III).</w:t>
      </w:r>
    </w:p>
    <w:p w:rsidR="009D69F9" w:rsidRPr="009D69F9" w:rsidRDefault="00A64F94" w:rsidP="00D07A5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Strategickým cieľom Národného akčného plánu pre zelené verejné obstarávanie v Slovenskej republike na roky 2016-2020 je</w:t>
      </w:r>
      <w:r w:rsidR="00877F12">
        <w:rPr>
          <w:rFonts w:ascii="Times New Roman" w:hAnsi="Times New Roman" w:cs="Times New Roman"/>
          <w:sz w:val="24"/>
          <w:szCs w:val="24"/>
        </w:rPr>
        <w:t xml:space="preserve"> </w:t>
      </w:r>
      <w:r w:rsidR="00877F12" w:rsidRPr="00877F12">
        <w:rPr>
          <w:rFonts w:ascii="Times New Roman" w:hAnsi="Times New Roman" w:cs="Times New Roman"/>
          <w:i/>
          <w:sz w:val="24"/>
          <w:szCs w:val="24"/>
        </w:rPr>
        <w:t>dosia</w:t>
      </w:r>
      <w:r w:rsidR="009D69F9" w:rsidRPr="009D69F9">
        <w:rPr>
          <w:rFonts w:ascii="Times New Roman" w:hAnsi="Times New Roman" w:cs="Times New Roman"/>
          <w:i/>
          <w:sz w:val="24"/>
          <w:szCs w:val="24"/>
        </w:rPr>
        <w:t>hnuť 50%-ný podiel zrealizovaných zelených zákaziek orgánmi štátnej správy z celkového objemu nimi uzatvorených zmlúv pre vybrané skupiny produktov.</w:t>
      </w:r>
    </w:p>
    <w:p w:rsidR="009D69F9" w:rsidRDefault="00D4222A" w:rsidP="00D07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Uplatňovanie zeleného verejného obstarávania je dobrovoľné, čo znamená, že jednotlivé členské štáty Európskej únie a verejné inštitúcie si môžu samy zvoliť úroveň implementácie tohto nástroja. Akčný plán</w:t>
      </w:r>
      <w:r w:rsidR="009D69F9">
        <w:rPr>
          <w:rFonts w:ascii="Times New Roman" w:hAnsi="Times New Roman" w:cs="Times New Roman"/>
          <w:sz w:val="24"/>
          <w:szCs w:val="24"/>
        </w:rPr>
        <w:t xml:space="preserve"> sa vzťahuje na</w:t>
      </w:r>
      <w:r w:rsidR="009D69F9" w:rsidRPr="009D69F9">
        <w:rPr>
          <w:rFonts w:ascii="Times New Roman" w:hAnsi="Times New Roman" w:cs="Times New Roman"/>
          <w:sz w:val="24"/>
          <w:szCs w:val="24"/>
        </w:rPr>
        <w:t xml:space="preserve"> vybrané skupiny produktov, ktoré boli Európskou komisiou označené ako prioritné odvetvia z hľadiska pôsobnosti na environmentálne zlepšenie, verejné výdavky, možný dosah n</w:t>
      </w:r>
      <w:r w:rsidR="009D69F9">
        <w:rPr>
          <w:rFonts w:ascii="Times New Roman" w:hAnsi="Times New Roman" w:cs="Times New Roman"/>
          <w:sz w:val="24"/>
          <w:szCs w:val="24"/>
        </w:rPr>
        <w:t>a strane dodávateľov, vytvorenie</w:t>
      </w:r>
      <w:r w:rsidR="009D69F9" w:rsidRPr="009D69F9">
        <w:rPr>
          <w:rFonts w:ascii="Times New Roman" w:hAnsi="Times New Roman" w:cs="Times New Roman"/>
          <w:sz w:val="24"/>
          <w:szCs w:val="24"/>
        </w:rPr>
        <w:t xml:space="preserve"> príkladov pre súkromných spotreb</w:t>
      </w:r>
      <w:r w:rsidR="009D69F9">
        <w:rPr>
          <w:rFonts w:ascii="Times New Roman" w:hAnsi="Times New Roman" w:cs="Times New Roman"/>
          <w:sz w:val="24"/>
          <w:szCs w:val="24"/>
        </w:rPr>
        <w:t>iteľov a spoločnosti, politickú citlivosť, existenciu</w:t>
      </w:r>
      <w:r w:rsidR="009D69F9" w:rsidRPr="009D69F9">
        <w:rPr>
          <w:rFonts w:ascii="Times New Roman" w:hAnsi="Times New Roman" w:cs="Times New Roman"/>
          <w:sz w:val="24"/>
          <w:szCs w:val="24"/>
        </w:rPr>
        <w:t xml:space="preserve"> významných a ľahko použiteľnýc</w:t>
      </w:r>
      <w:r w:rsidR="009D69F9">
        <w:rPr>
          <w:rFonts w:ascii="Times New Roman" w:hAnsi="Times New Roman" w:cs="Times New Roman"/>
          <w:sz w:val="24"/>
          <w:szCs w:val="24"/>
        </w:rPr>
        <w:t>h charakteristík, trhovú dostupnosť a hospodárnosť</w:t>
      </w:r>
      <w:r w:rsidR="009D69F9" w:rsidRPr="009D69F9">
        <w:rPr>
          <w:rFonts w:ascii="Times New Roman" w:hAnsi="Times New Roman" w:cs="Times New Roman"/>
          <w:sz w:val="24"/>
          <w:szCs w:val="24"/>
        </w:rPr>
        <w:t>.</w:t>
      </w:r>
      <w:r w:rsidR="009D69F9">
        <w:rPr>
          <w:rFonts w:ascii="Times New Roman" w:hAnsi="Times New Roman" w:cs="Times New Roman"/>
          <w:sz w:val="24"/>
          <w:szCs w:val="24"/>
        </w:rPr>
        <w:t xml:space="preserve"> </w:t>
      </w:r>
      <w:r w:rsidR="009D69F9" w:rsidRPr="009D69F9">
        <w:rPr>
          <w:rFonts w:ascii="Times New Roman" w:hAnsi="Times New Roman" w:cs="Times New Roman"/>
          <w:sz w:val="24"/>
          <w:szCs w:val="24"/>
        </w:rPr>
        <w:t>Pre účely akčného plánu sa za vybrané (prioritné) skupiny produktov považujú:</w:t>
      </w:r>
      <w:r w:rsidR="00877F12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F12">
        <w:rPr>
          <w:rFonts w:ascii="Times New Roman" w:hAnsi="Times New Roman" w:cs="Times New Roman"/>
          <w:sz w:val="24"/>
          <w:szCs w:val="24"/>
        </w:rPr>
        <w:t>kopírovací a grafický papier;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F12">
        <w:rPr>
          <w:rFonts w:ascii="Times New Roman" w:hAnsi="Times New Roman" w:cs="Times New Roman"/>
          <w:sz w:val="24"/>
          <w:szCs w:val="24"/>
        </w:rPr>
        <w:t>kancelárske IT zariadenia; 3. zobrazovacie zariadenia (tlačiarne, multifunkčné zariadenia, kopírovacie zariadenia); 4. čistiace prostriedky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F12">
        <w:rPr>
          <w:rFonts w:ascii="Times New Roman" w:hAnsi="Times New Roman" w:cs="Times New Roman"/>
          <w:sz w:val="24"/>
          <w:szCs w:val="24"/>
        </w:rPr>
        <w:t>a upratovacie služby; 5. potraviny a stravovacie služby; 6. vozidlá a dopravné služby; 7. nábyto</w:t>
      </w:r>
      <w:r>
        <w:rPr>
          <w:rFonts w:ascii="Times New Roman" w:hAnsi="Times New Roman" w:cs="Times New Roman"/>
          <w:sz w:val="24"/>
          <w:szCs w:val="24"/>
        </w:rPr>
        <w:t>k; 8. textil; 9. elektrina; 10. administratívne budovy- projektovanie, výstavba a riadenie; 11. projektovanie, výstavba a údržba ciest; 12. pouličné osvetlenie</w:t>
      </w:r>
      <w:r w:rsidR="00877F12">
        <w:rPr>
          <w:rFonts w:ascii="Times New Roman" w:hAnsi="Times New Roman" w:cs="Times New Roman"/>
          <w:sz w:val="24"/>
          <w:szCs w:val="24"/>
        </w:rPr>
        <w:t>.</w:t>
      </w:r>
    </w:p>
    <w:p w:rsidR="00415AC7" w:rsidRPr="00415AC7" w:rsidRDefault="00415AC7" w:rsidP="00415AC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AC7">
        <w:rPr>
          <w:rFonts w:ascii="Times New Roman" w:hAnsi="Times New Roman" w:cs="Times New Roman"/>
          <w:sz w:val="24"/>
          <w:szCs w:val="24"/>
        </w:rPr>
        <w:t xml:space="preserve">V roku 2017 bude </w:t>
      </w:r>
      <w:r w:rsidR="00DF3A68">
        <w:rPr>
          <w:rFonts w:ascii="Times New Roman" w:hAnsi="Times New Roman" w:cs="Times New Roman"/>
          <w:sz w:val="24"/>
          <w:szCs w:val="24"/>
        </w:rPr>
        <w:t>Ministerstvom životného prostredia SR</w:t>
      </w:r>
      <w:r w:rsidRPr="00415AC7">
        <w:rPr>
          <w:rFonts w:ascii="Times New Roman" w:hAnsi="Times New Roman" w:cs="Times New Roman"/>
          <w:sz w:val="24"/>
          <w:szCs w:val="24"/>
        </w:rPr>
        <w:t>, realizovaná analýza trhu, ktorá bude zameraná na získanie komplexného pohľadu o reálnej ponuke tovarov, služieb a prác, ktoré spĺňajú podmienky vo väzbe na definíciu „zelenej“ zákazky v SR, ako aj na vytvorenie databázy aktérov trhu v rámci zadefinovaných komodít. Na základe výsledkov od roku 2018 bude v podmienkach SR zavedené povinné uplatňovanie konkrétnych environmentálnych charakteristík pre vybrané produktové skupiny- Kopírovací a grafický papier, Kancelárske IT zariadenia a Vozidlá a dopravné služby.</w:t>
      </w:r>
    </w:p>
    <w:p w:rsidR="00BE7A20" w:rsidRDefault="00E8047A" w:rsidP="00BE7A20">
      <w:pPr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Doložka vplyvov je súčasťou predloženého</w:t>
      </w:r>
      <w:r w:rsidR="00D4222A">
        <w:rPr>
          <w:rFonts w:ascii="Times New Roman" w:hAnsi="Times New Roman" w:cs="Times New Roman"/>
          <w:sz w:val="24"/>
          <w:szCs w:val="24"/>
        </w:rPr>
        <w:t xml:space="preserve"> materiálu. Materiál nemá vplyv</w:t>
      </w:r>
      <w:r>
        <w:rPr>
          <w:rFonts w:ascii="Times New Roman" w:hAnsi="Times New Roman" w:cs="Times New Roman"/>
          <w:sz w:val="24"/>
          <w:szCs w:val="24"/>
        </w:rPr>
        <w:t xml:space="preserve"> na rozpočet verejnej správy,  na podnikateľské prostredie, sociálne vplyvy,  na informatizáciu spoločnosti,</w:t>
      </w:r>
      <w:r w:rsidR="005A135C">
        <w:rPr>
          <w:rFonts w:ascii="Times New Roman" w:hAnsi="Times New Roman" w:cs="Times New Roman"/>
          <w:sz w:val="24"/>
          <w:szCs w:val="24"/>
        </w:rPr>
        <w:t xml:space="preserve"> na sl</w:t>
      </w:r>
      <w:r w:rsidR="00D07A53">
        <w:rPr>
          <w:rFonts w:ascii="Times New Roman" w:hAnsi="Times New Roman" w:cs="Times New Roman"/>
          <w:sz w:val="24"/>
          <w:szCs w:val="24"/>
        </w:rPr>
        <w:t xml:space="preserve">užby verejnej správy pre občana. </w:t>
      </w:r>
      <w:r w:rsidR="007F6732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 má</w:t>
      </w:r>
      <w:bookmarkStart w:id="0" w:name="_GoBack"/>
      <w:bookmarkEnd w:id="0"/>
      <w:r w:rsidR="00D07A53" w:rsidRPr="00D07A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pozitívny vplyv na životné prostredie. </w:t>
      </w:r>
      <w:r w:rsidR="008E38B2">
        <w:rPr>
          <w:rFonts w:ascii="Times New Roman" w:hAnsi="Times New Roman" w:cs="Times New Roman"/>
          <w:sz w:val="24"/>
          <w:szCs w:val="24"/>
        </w:rPr>
        <w:t>Materiál bol predložený na záverečné posúdenie Stálej pracovnej komisie na posudzovanie vybraných vplyvov. Komisia vyjadrila súhlasné stanovisko.</w:t>
      </w:r>
      <w:r w:rsidR="00D07A53" w:rsidRPr="00D07A53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C668D8" w:rsidRDefault="00C668D8" w:rsidP="00382593">
      <w:pPr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Materiál bol predmetom medzirezortného pripomienkového konania. Všetky vznesené pripomi</w:t>
      </w:r>
      <w:r w:rsidR="00C54F08">
        <w:rPr>
          <w:rFonts w:ascii="Times New Roman" w:hAnsi="Times New Roman" w:cs="Times New Roman"/>
          <w:sz w:val="24"/>
          <w:szCs w:val="24"/>
        </w:rPr>
        <w:t>enky sú do materiálu zapracované</w:t>
      </w:r>
      <w:r>
        <w:rPr>
          <w:rFonts w:ascii="Times New Roman" w:hAnsi="Times New Roman" w:cs="Times New Roman"/>
          <w:sz w:val="24"/>
          <w:szCs w:val="24"/>
        </w:rPr>
        <w:t>. Materiál sa predkladá bez rozporov.</w:t>
      </w:r>
    </w:p>
    <w:sectPr w:rsidR="00C668D8" w:rsidSect="0038259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73C" w:rsidRDefault="0062073C">
      <w:pPr>
        <w:spacing w:after="0" w:line="240" w:lineRule="auto"/>
      </w:pPr>
      <w:r>
        <w:separator/>
      </w:r>
    </w:p>
  </w:endnote>
  <w:endnote w:type="continuationSeparator" w:id="0">
    <w:p w:rsidR="0062073C" w:rsidRDefault="0062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73C" w:rsidRDefault="0062073C">
      <w:pPr>
        <w:spacing w:after="0" w:line="240" w:lineRule="auto"/>
      </w:pPr>
      <w:r>
        <w:separator/>
      </w:r>
    </w:p>
  </w:footnote>
  <w:footnote w:type="continuationSeparator" w:id="0">
    <w:p w:rsidR="0062073C" w:rsidRDefault="00620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43"/>
    <w:rsid w:val="00001EFC"/>
    <w:rsid w:val="00241029"/>
    <w:rsid w:val="0024425C"/>
    <w:rsid w:val="002C04CF"/>
    <w:rsid w:val="00382593"/>
    <w:rsid w:val="003E767C"/>
    <w:rsid w:val="00415AC7"/>
    <w:rsid w:val="004A1809"/>
    <w:rsid w:val="00504CB2"/>
    <w:rsid w:val="005A135C"/>
    <w:rsid w:val="005B4F26"/>
    <w:rsid w:val="005C0C43"/>
    <w:rsid w:val="0062073C"/>
    <w:rsid w:val="00637287"/>
    <w:rsid w:val="00653B2E"/>
    <w:rsid w:val="0066355E"/>
    <w:rsid w:val="00674C29"/>
    <w:rsid w:val="006C1A04"/>
    <w:rsid w:val="0079282E"/>
    <w:rsid w:val="007F6732"/>
    <w:rsid w:val="00877F12"/>
    <w:rsid w:val="008D115D"/>
    <w:rsid w:val="008E38B2"/>
    <w:rsid w:val="009D69F9"/>
    <w:rsid w:val="00A64F94"/>
    <w:rsid w:val="00B2169B"/>
    <w:rsid w:val="00BC5AF4"/>
    <w:rsid w:val="00BE7A20"/>
    <w:rsid w:val="00C54F08"/>
    <w:rsid w:val="00C668D8"/>
    <w:rsid w:val="00C80A06"/>
    <w:rsid w:val="00D07A53"/>
    <w:rsid w:val="00D4222A"/>
    <w:rsid w:val="00DF3A68"/>
    <w:rsid w:val="00DF6D59"/>
    <w:rsid w:val="00E8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1C9C9-DE59-404B-985D-B9B5C6E9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9D69F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Malgun Gothic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9D69F9"/>
    <w:rPr>
      <w:rFonts w:ascii="Times New Roman" w:eastAsia="Malgun Gothic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B4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4F26"/>
  </w:style>
  <w:style w:type="paragraph" w:styleId="Zkladntext">
    <w:name w:val="Body Text"/>
    <w:basedOn w:val="Normlny"/>
    <w:link w:val="ZkladntextChar"/>
    <w:rsid w:val="00BE7A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BE7A20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Záhoranová Soňa</dc:creator>
  <cp:keywords/>
  <dc:description/>
  <cp:lastModifiedBy>Hricová Zuzana</cp:lastModifiedBy>
  <cp:revision>19</cp:revision>
  <dcterms:created xsi:type="dcterms:W3CDTF">2016-10-18T12:10:00Z</dcterms:created>
  <dcterms:modified xsi:type="dcterms:W3CDTF">2016-11-29T13:15:00Z</dcterms:modified>
</cp:coreProperties>
</file>