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AD" w:rsidRPr="001D5698" w:rsidRDefault="0056278B" w:rsidP="001D75A2">
      <w:pPr>
        <w:pStyle w:val="Nadpis3"/>
        <w:spacing w:before="0" w:after="120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3.4pt;margin-top:20.3pt;width:453.5pt;height:66.25pt;z-index:-251658752" fillcolor="#c2d69b" stroked="f" strokecolor="#c2d69b" strokeweight="10pt">
            <v:stroke linestyle="thinThin"/>
            <v:imagedata embosscolor="shadow add(51)"/>
            <v:shadow on="t" opacity=".5" offset="-6pt,-6pt"/>
          </v:shape>
        </w:pict>
      </w:r>
      <w:r w:rsidR="00582FAD" w:rsidRPr="001D5698">
        <w:rPr>
          <w:rFonts w:cs="Times New Roman"/>
          <w:sz w:val="24"/>
          <w:szCs w:val="24"/>
        </w:rPr>
        <w:tab/>
      </w:r>
      <w:r w:rsidR="00582FAD" w:rsidRPr="001D5698">
        <w:rPr>
          <w:rFonts w:cs="Times New Roman"/>
          <w:sz w:val="24"/>
          <w:szCs w:val="24"/>
        </w:rPr>
        <w:tab/>
      </w:r>
      <w:r w:rsidR="00582FAD" w:rsidRPr="001D5698">
        <w:rPr>
          <w:rFonts w:cs="Times New Roman"/>
          <w:sz w:val="24"/>
          <w:szCs w:val="24"/>
        </w:rPr>
        <w:tab/>
        <w:t xml:space="preserve">Príloha </w:t>
      </w:r>
      <w:r w:rsidR="009C22A9" w:rsidRPr="001D5698">
        <w:rPr>
          <w:rFonts w:cs="Times New Roman"/>
          <w:sz w:val="24"/>
          <w:szCs w:val="24"/>
        </w:rPr>
        <w:t>8</w:t>
      </w:r>
    </w:p>
    <w:p w:rsidR="00582FAD" w:rsidRPr="001D5698" w:rsidRDefault="00582FAD" w:rsidP="001D75A2">
      <w:pPr>
        <w:pStyle w:val="Nadpis3"/>
        <w:spacing w:before="0" w:after="120"/>
        <w:jc w:val="center"/>
        <w:rPr>
          <w:rFonts w:cs="Times New Roman"/>
          <w:sz w:val="24"/>
          <w:szCs w:val="24"/>
        </w:rPr>
      </w:pPr>
      <w:r w:rsidRPr="001D5698">
        <w:rPr>
          <w:rFonts w:cs="Times New Roman"/>
          <w:sz w:val="24"/>
          <w:szCs w:val="24"/>
        </w:rPr>
        <w:t>ZOZNAM</w:t>
      </w:r>
    </w:p>
    <w:p w:rsidR="00582FAD" w:rsidRPr="001D5698" w:rsidRDefault="00582FAD" w:rsidP="001D75A2">
      <w:pPr>
        <w:pStyle w:val="Nadpis3"/>
        <w:spacing w:before="0" w:after="120"/>
        <w:jc w:val="center"/>
        <w:rPr>
          <w:rFonts w:cs="Times New Roman"/>
          <w:sz w:val="24"/>
          <w:szCs w:val="24"/>
        </w:rPr>
      </w:pPr>
      <w:r w:rsidRPr="001D5698">
        <w:rPr>
          <w:rFonts w:cs="Times New Roman"/>
          <w:sz w:val="24"/>
          <w:szCs w:val="24"/>
        </w:rPr>
        <w:t>právnych predpisov týkajúcich sa poľnohospodárstva a potravinárstva</w:t>
      </w:r>
    </w:p>
    <w:p w:rsidR="00582FAD" w:rsidRPr="001D5698" w:rsidRDefault="00582FAD" w:rsidP="001D75A2">
      <w:pPr>
        <w:pStyle w:val="Nadpis3"/>
        <w:spacing w:before="0" w:after="120"/>
        <w:jc w:val="center"/>
        <w:rPr>
          <w:rFonts w:cs="Times New Roman"/>
          <w:sz w:val="24"/>
          <w:szCs w:val="24"/>
        </w:rPr>
      </w:pPr>
      <w:r w:rsidRPr="001D5698">
        <w:rPr>
          <w:rFonts w:cs="Times New Roman"/>
          <w:sz w:val="24"/>
          <w:szCs w:val="24"/>
        </w:rPr>
        <w:t xml:space="preserve"> zverejnených v roku </w:t>
      </w:r>
      <w:r w:rsidR="00C20614" w:rsidRPr="001D5698">
        <w:rPr>
          <w:rFonts w:cs="Times New Roman"/>
          <w:sz w:val="24"/>
          <w:szCs w:val="24"/>
        </w:rPr>
        <w:t>201</w:t>
      </w:r>
      <w:r w:rsidR="00C06CDB" w:rsidRPr="001D5698">
        <w:rPr>
          <w:rFonts w:cs="Times New Roman"/>
          <w:sz w:val="24"/>
          <w:szCs w:val="24"/>
        </w:rPr>
        <w:t>4</w:t>
      </w:r>
    </w:p>
    <w:p w:rsidR="000E0F17" w:rsidRPr="001D5698" w:rsidRDefault="000E0F17" w:rsidP="001D75A2">
      <w:pPr>
        <w:spacing w:after="120"/>
        <w:jc w:val="left"/>
        <w:rPr>
          <w:b/>
          <w:bCs/>
          <w:sz w:val="24"/>
        </w:rPr>
      </w:pPr>
    </w:p>
    <w:p w:rsidR="00582FAD" w:rsidRPr="001D5698" w:rsidRDefault="00582FAD" w:rsidP="001D75A2">
      <w:pPr>
        <w:spacing w:after="120"/>
        <w:jc w:val="left"/>
        <w:rPr>
          <w:b/>
          <w:bCs/>
          <w:sz w:val="24"/>
        </w:rPr>
      </w:pPr>
      <w:r w:rsidRPr="001D5698">
        <w:rPr>
          <w:b/>
          <w:bCs/>
          <w:sz w:val="24"/>
        </w:rPr>
        <w:t>Zákony:</w:t>
      </w:r>
    </w:p>
    <w:p w:rsidR="0050246C" w:rsidRPr="001D5698" w:rsidRDefault="0050246C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34/2014 Z. z., ktorým sa mení a dopĺňa zákon č. 220/2004 Z. z. o ochrane a využívaní poľnohospodárskej pôdy a o zmene zákona č. 245/2003 Z. z. o integrovanej prevencii a kontrole znečisťovania životného prostredia a o zmene a doplnení niektorých zákonov v znení neskorších predpisov a ktorým sa menia a dopĺňajú niektoré zákony</w:t>
      </w:r>
    </w:p>
    <w:p w:rsidR="00B70B5A" w:rsidRPr="001D5698" w:rsidRDefault="00B70B5A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36/2014 Z. z., ktorým sa mení a dopĺňa zákon Národnej rady Slovenskej republiky č. 152/1995 Z. z. o potravinách v znení neskorších predpisov a ktorým sa</w:t>
      </w:r>
      <w:r w:rsidR="00C352E3" w:rsidRPr="001D5698">
        <w:rPr>
          <w:sz w:val="24"/>
        </w:rPr>
        <w:t> </w:t>
      </w:r>
      <w:r w:rsidRPr="001D5698">
        <w:rPr>
          <w:sz w:val="24"/>
        </w:rPr>
        <w:t>dopĺňa zákon č. 442/2004 Z. z. o súkromných veterinárnych lekároch, o Komore veterinárnych lekárov Slovenskej republiky a o zmene a doplnení zákona č. 488/2002 Z.</w:t>
      </w:r>
      <w:r w:rsidR="00C352E3" w:rsidRPr="001D5698">
        <w:rPr>
          <w:sz w:val="24"/>
        </w:rPr>
        <w:t> </w:t>
      </w:r>
      <w:r w:rsidRPr="001D5698">
        <w:rPr>
          <w:sz w:val="24"/>
        </w:rPr>
        <w:t>z. o veterinárnej starostlivosti a o zmene niektorých zákonov v znení neskorších predpisov v znení neskorších predpisov</w:t>
      </w:r>
    </w:p>
    <w:p w:rsidR="00BC0496" w:rsidRPr="001D5698" w:rsidRDefault="00A640AA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115/2014 Z. z., ktorým sa mení a dopĺňa zákon Slovenskej národnej rady č.</w:t>
      </w:r>
      <w:r w:rsidR="00C352E3" w:rsidRPr="001D5698">
        <w:rPr>
          <w:sz w:val="24"/>
        </w:rPr>
        <w:t> </w:t>
      </w:r>
      <w:r w:rsidRPr="001D5698">
        <w:rPr>
          <w:sz w:val="24"/>
        </w:rPr>
        <w:t>330/1991 Zb. o pozemkových úpravách, usporiadaní pozemkového vlastníctva, pozemkových úradoch, pozemkovom fonde a o pozemkových spoločenstvách v znení neskorších predpisov a ktorým sa menia a dopĺňajú niektoré zákony</w:t>
      </w:r>
    </w:p>
    <w:p w:rsidR="000E22AF" w:rsidRPr="001D5698" w:rsidRDefault="000E22AF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140/2014 Z. z., o nadobúdaní vlastníctva poľnohospodárskeho pozemku a</w:t>
      </w:r>
      <w:r w:rsidR="00C352E3" w:rsidRPr="001D5698">
        <w:rPr>
          <w:sz w:val="24"/>
        </w:rPr>
        <w:t> </w:t>
      </w:r>
      <w:r w:rsidRPr="001D5698">
        <w:rPr>
          <w:sz w:val="24"/>
        </w:rPr>
        <w:t>o</w:t>
      </w:r>
      <w:r w:rsidR="00C352E3" w:rsidRPr="001D5698">
        <w:rPr>
          <w:sz w:val="24"/>
        </w:rPr>
        <w:t> </w:t>
      </w:r>
      <w:r w:rsidRPr="001D5698">
        <w:rPr>
          <w:sz w:val="24"/>
        </w:rPr>
        <w:t>zmene a doplnení niektorých zákonov</w:t>
      </w:r>
    </w:p>
    <w:p w:rsidR="0070355A" w:rsidRPr="001D5698" w:rsidRDefault="0070355A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182/2014 Z. z., ktorým sa mení a dopĺňa zákon č. 326/2005 Z. z. o lesoch v</w:t>
      </w:r>
      <w:r w:rsidR="00C352E3" w:rsidRPr="001D5698">
        <w:rPr>
          <w:sz w:val="24"/>
        </w:rPr>
        <w:t> </w:t>
      </w:r>
      <w:r w:rsidRPr="001D5698">
        <w:rPr>
          <w:sz w:val="24"/>
        </w:rPr>
        <w:t>znení neskorších predpisov a ktorým sa menia a dopĺňajú niektoré zákony</w:t>
      </w:r>
    </w:p>
    <w:p w:rsidR="001D39FF" w:rsidRDefault="001D39FF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214/2014 Z. z., o správe, prevádzke a používaní informačného systému Centrálny elektronický priečinok pri dovoze, vývoze a tranzite tovaru a o doplnení zákona č. 305/2013 Z. z. o elektronickej podobe výkonu pôsobnosti orgánov verejnej moci a</w:t>
      </w:r>
      <w:r w:rsidR="00C352E3" w:rsidRPr="001D5698">
        <w:rPr>
          <w:sz w:val="24"/>
        </w:rPr>
        <w:t> </w:t>
      </w:r>
      <w:r w:rsidRPr="001D5698">
        <w:rPr>
          <w:sz w:val="24"/>
        </w:rPr>
        <w:t>o</w:t>
      </w:r>
      <w:r w:rsidR="00C352E3" w:rsidRPr="001D5698">
        <w:rPr>
          <w:sz w:val="24"/>
        </w:rPr>
        <w:t> </w:t>
      </w:r>
      <w:r w:rsidRPr="001D5698">
        <w:rPr>
          <w:sz w:val="24"/>
        </w:rPr>
        <w:t xml:space="preserve">zmene a doplnení niektorých zákonov (zákon o </w:t>
      </w:r>
      <w:proofErr w:type="spellStart"/>
      <w:r w:rsidRPr="001D5698">
        <w:rPr>
          <w:sz w:val="24"/>
        </w:rPr>
        <w:t>e-Governmente</w:t>
      </w:r>
      <w:proofErr w:type="spellEnd"/>
      <w:r w:rsidRPr="001D5698">
        <w:rPr>
          <w:sz w:val="24"/>
        </w:rPr>
        <w:t>)</w:t>
      </w:r>
    </w:p>
    <w:p w:rsidR="00DF0A1D" w:rsidRPr="001D5698" w:rsidRDefault="00DF0A1D" w:rsidP="00DF0A1D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834230">
        <w:rPr>
          <w:sz w:val="24"/>
        </w:rPr>
        <w:t xml:space="preserve">Zákon č. 292/2014 </w:t>
      </w:r>
      <w:r>
        <w:rPr>
          <w:sz w:val="24"/>
        </w:rPr>
        <w:t xml:space="preserve">Z. z. </w:t>
      </w:r>
      <w:r w:rsidRPr="00834230">
        <w:rPr>
          <w:sz w:val="24"/>
        </w:rPr>
        <w:t>o príspevku poskytovanom z európskych štrukturálnych a</w:t>
      </w:r>
      <w:r>
        <w:rPr>
          <w:sz w:val="24"/>
        </w:rPr>
        <w:t> </w:t>
      </w:r>
      <w:r w:rsidRPr="00834230">
        <w:rPr>
          <w:sz w:val="24"/>
        </w:rPr>
        <w:t>investičných fondov a o zmene a doplnení niektorých zákonov</w:t>
      </w:r>
    </w:p>
    <w:p w:rsidR="00C352E3" w:rsidRPr="001D5698" w:rsidRDefault="00C352E3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309/2014 Z. z., ktorým sa mení a dopĺňa zákon č. 539/2008 Z. z. o podpore regionálneho rozvoja</w:t>
      </w:r>
    </w:p>
    <w:p w:rsidR="00C352E3" w:rsidRDefault="00C352E3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t>Zákon č. 323/2014 Z. z., ktorým sa mení a dopĺňa zákon č. 98/2004 Z. z. o spotrebnej dani z minerálneho oleja v znení neskorších predpisov a ktorým sa menia a dopĺňajú niektoré zákony</w:t>
      </w:r>
    </w:p>
    <w:p w:rsidR="00C352E3" w:rsidRPr="001D5698" w:rsidRDefault="00C352E3" w:rsidP="001D75A2">
      <w:pPr>
        <w:numPr>
          <w:ilvl w:val="0"/>
          <w:numId w:val="18"/>
        </w:numPr>
        <w:tabs>
          <w:tab w:val="clear" w:pos="709"/>
          <w:tab w:val="clear" w:pos="1080"/>
          <w:tab w:val="num" w:pos="720"/>
        </w:tabs>
        <w:spacing w:after="120"/>
        <w:ind w:left="720" w:hanging="480"/>
        <w:rPr>
          <w:sz w:val="24"/>
        </w:rPr>
      </w:pPr>
      <w:r w:rsidRPr="001D5698">
        <w:rPr>
          <w:sz w:val="24"/>
        </w:rPr>
        <w:lastRenderedPageBreak/>
        <w:t>Zákon č. 363/2014 Z. z., ktorým sa mení a dopĺňa zákon Slovenskej národnej rady č. 330/1991 Zb. o pozemkových úpravách, usporiadaní pozemkového vlastníctva, pozemkových úradoch, pozemkovom fonde a o pozemkových spoločenstvách v znení neskorších predpisov a ktorým sa menia a dopĺňajú niektoré zákony</w:t>
      </w:r>
    </w:p>
    <w:p w:rsidR="00FB2BD9" w:rsidRPr="001D5698" w:rsidRDefault="00FB2BD9" w:rsidP="00FB2BD9">
      <w:pPr>
        <w:tabs>
          <w:tab w:val="clear" w:pos="709"/>
        </w:tabs>
        <w:spacing w:after="120"/>
        <w:rPr>
          <w:sz w:val="24"/>
        </w:rPr>
      </w:pPr>
    </w:p>
    <w:p w:rsidR="00582FAD" w:rsidRPr="001D5698" w:rsidRDefault="00582FAD" w:rsidP="001D75A2">
      <w:pPr>
        <w:pStyle w:val="Zkladntext"/>
        <w:spacing w:after="120"/>
        <w:rPr>
          <w:sz w:val="24"/>
        </w:rPr>
      </w:pPr>
      <w:r w:rsidRPr="001D5698">
        <w:rPr>
          <w:sz w:val="24"/>
        </w:rPr>
        <w:t>Všeobecne záväzné právne predpisy:</w:t>
      </w:r>
    </w:p>
    <w:p w:rsidR="00FB2BD9" w:rsidRPr="001D5698" w:rsidRDefault="00FB2BD9" w:rsidP="00FB2BD9">
      <w:pPr>
        <w:pStyle w:val="Odsekzoznamu"/>
        <w:numPr>
          <w:ilvl w:val="0"/>
          <w:numId w:val="26"/>
        </w:numPr>
        <w:spacing w:after="120"/>
        <w:ind w:left="709" w:hanging="425"/>
        <w:rPr>
          <w:sz w:val="24"/>
        </w:rPr>
      </w:pPr>
      <w:r w:rsidRPr="001D5698">
        <w:rPr>
          <w:sz w:val="24"/>
        </w:rPr>
        <w:t>Vyhláška Ministerstva pôdohospodárstva a rozvoja vidieka Slovenskej republiky č. 163/2014 Z. z., o podmienkach používania dobrovoľného označovania poľnohospodárskych produktov a potravín na účely informovania spotrebiteľa</w:t>
      </w:r>
    </w:p>
    <w:p w:rsidR="00FB2BD9" w:rsidRPr="001D5698" w:rsidRDefault="00FB2BD9" w:rsidP="00FB2BD9">
      <w:pPr>
        <w:pStyle w:val="Odsekzoznamu"/>
        <w:numPr>
          <w:ilvl w:val="0"/>
          <w:numId w:val="26"/>
        </w:numPr>
        <w:spacing w:after="120"/>
        <w:ind w:left="709" w:hanging="425"/>
        <w:rPr>
          <w:sz w:val="24"/>
        </w:rPr>
      </w:pPr>
      <w:r w:rsidRPr="001D5698">
        <w:rPr>
          <w:sz w:val="24"/>
        </w:rPr>
        <w:t xml:space="preserve">Vyhláška Ministerstva pôdohospodárstva a rozvoja vidieka Slovenskej republiky č. 164/2014 Z. z., o podmienkach používania dobrovoľného označovania potravín obsahujúcich </w:t>
      </w:r>
      <w:proofErr w:type="spellStart"/>
      <w:r w:rsidRPr="001D5698">
        <w:rPr>
          <w:sz w:val="24"/>
        </w:rPr>
        <w:t>glykozidy</w:t>
      </w:r>
      <w:proofErr w:type="spellEnd"/>
      <w:r w:rsidRPr="001D5698">
        <w:rPr>
          <w:sz w:val="24"/>
        </w:rPr>
        <w:t xml:space="preserve"> </w:t>
      </w:r>
      <w:proofErr w:type="spellStart"/>
      <w:r w:rsidRPr="001D5698">
        <w:rPr>
          <w:sz w:val="24"/>
        </w:rPr>
        <w:t>steviolu</w:t>
      </w:r>
      <w:proofErr w:type="spellEnd"/>
      <w:r w:rsidRPr="001D5698">
        <w:rPr>
          <w:sz w:val="24"/>
        </w:rPr>
        <w:t xml:space="preserve"> a ich použitie na reklamné a marketingové účely a ich propagáciu</w:t>
      </w:r>
    </w:p>
    <w:p w:rsidR="00C51E18" w:rsidRPr="001D5698" w:rsidRDefault="00C51E18" w:rsidP="000E0F17">
      <w:pPr>
        <w:pStyle w:val="Odsekzoznamu"/>
        <w:numPr>
          <w:ilvl w:val="0"/>
          <w:numId w:val="26"/>
        </w:numPr>
        <w:spacing w:after="240"/>
        <w:ind w:left="709" w:hanging="425"/>
        <w:rPr>
          <w:sz w:val="24"/>
        </w:rPr>
      </w:pPr>
      <w:r w:rsidRPr="001D5698">
        <w:rPr>
          <w:sz w:val="24"/>
        </w:rPr>
        <w:t>Nariadenie vlády Slovenskej republiky č. 192/2014 Z. z., ktorým sa dopĺňa nariadenie vlády Slovenskej republiky č. 58/2013 Z. z. o odvodoch za odňatie a neoprávnený záber poľnohospodárskej pôdy v znení nariadenia vlády Slovenskej republiky č. 326/2013 Z. z.</w:t>
      </w:r>
    </w:p>
    <w:p w:rsidR="0050246C" w:rsidRPr="001D5698" w:rsidRDefault="0050246C" w:rsidP="000E0F17">
      <w:pPr>
        <w:pStyle w:val="Odsekzoznamu"/>
        <w:numPr>
          <w:ilvl w:val="0"/>
          <w:numId w:val="26"/>
        </w:numPr>
        <w:spacing w:after="240"/>
        <w:ind w:left="709" w:hanging="425"/>
        <w:rPr>
          <w:sz w:val="24"/>
        </w:rPr>
      </w:pPr>
      <w:r w:rsidRPr="001D5698">
        <w:rPr>
          <w:sz w:val="24"/>
        </w:rPr>
        <w:t>Nariadenie vlády Slovenskej republiky</w:t>
      </w:r>
      <w:r w:rsidR="00D70D63" w:rsidRPr="001D5698">
        <w:rPr>
          <w:sz w:val="24"/>
        </w:rPr>
        <w:t xml:space="preserve"> č. 416/2014 Z. z.,</w:t>
      </w:r>
      <w:r w:rsidRPr="001D5698">
        <w:rPr>
          <w:sz w:val="24"/>
        </w:rPr>
        <w:t xml:space="preserve"> ktorým sa dopĺňa nariadenie vlády Slovenskej republiky č. 238/2010 Z. z., ktorým sa ustanovujú podrobnosti o</w:t>
      </w:r>
      <w:r w:rsidR="001D5698">
        <w:rPr>
          <w:sz w:val="24"/>
        </w:rPr>
        <w:t> </w:t>
      </w:r>
      <w:r w:rsidRPr="001D5698">
        <w:rPr>
          <w:sz w:val="24"/>
        </w:rPr>
        <w:t>podmienkach prenajímania, predaja, zámeny a nadobúdania nehnuteľností Slovenským pozemkovým fondom v znení neskorších predpisov</w:t>
      </w:r>
    </w:p>
    <w:p w:rsidR="00582FAD" w:rsidRPr="001D5698" w:rsidRDefault="003E22B6" w:rsidP="000E0F17">
      <w:pPr>
        <w:tabs>
          <w:tab w:val="clear" w:pos="709"/>
        </w:tabs>
        <w:spacing w:after="240"/>
        <w:rPr>
          <w:b/>
          <w:bCs/>
          <w:sz w:val="24"/>
        </w:rPr>
      </w:pPr>
      <w:r w:rsidRPr="001D5698">
        <w:rPr>
          <w:b/>
          <w:bCs/>
          <w:sz w:val="24"/>
        </w:rPr>
        <w:t>P</w:t>
      </w:r>
      <w:r w:rsidR="00582FAD" w:rsidRPr="001D5698">
        <w:rPr>
          <w:b/>
          <w:bCs/>
          <w:sz w:val="24"/>
        </w:rPr>
        <w:t>oľnohospodárstvo a podpora podnikania</w:t>
      </w:r>
    </w:p>
    <w:p w:rsidR="00EF7D34" w:rsidRPr="001D5698" w:rsidRDefault="00EF7D34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1D5698">
        <w:rPr>
          <w:sz w:val="24"/>
        </w:rPr>
        <w:t>Nariadenie vlády Slovenskej republiky č. 14/2014 Z. z., ktorým sa mení nariadenie vlády Slovenskej republiky č. 339/2008 Z. z. o poskytovaní pomoci na podporu spotreby mlieka a mliečnych výrobkov pre deti v materských školách, pre žiakov na základných školách a</w:t>
      </w:r>
      <w:r w:rsidR="000E0F17" w:rsidRPr="001D5698">
        <w:rPr>
          <w:sz w:val="24"/>
        </w:rPr>
        <w:t> </w:t>
      </w:r>
      <w:r w:rsidRPr="001D5698">
        <w:rPr>
          <w:sz w:val="24"/>
        </w:rPr>
        <w:t>pre žiakov na stredných školách v znení neskorších predpisov</w:t>
      </w:r>
    </w:p>
    <w:p w:rsidR="00EF7D34" w:rsidRPr="001D5698" w:rsidRDefault="00EF7D34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1D5698">
        <w:rPr>
          <w:sz w:val="24"/>
        </w:rPr>
        <w:t xml:space="preserve">Nariadenie vlády Slovenskej republiky č. 19/2014 Z. z., ktorým sa mení a dopĺňa nariadenie vlády Slovenskej republiky č. 488/2010 Z. z. o podmienkach poskytovania podpory v poľnohospodárstve formou priamych platieb v znení neskorších predpisov. </w:t>
      </w:r>
      <w:r w:rsidRPr="001D5698">
        <w:rPr>
          <w:rFonts w:ascii="Tahoma" w:hAnsi="Tahoma" w:cs="Tahoma"/>
          <w:sz w:val="17"/>
          <w:szCs w:val="17"/>
        </w:rPr>
        <w:t>Zrušený: 01.01.2015</w:t>
      </w:r>
    </w:p>
    <w:p w:rsidR="00EF7D34" w:rsidRPr="001D5698" w:rsidRDefault="00EF7D34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1D5698">
        <w:rPr>
          <w:sz w:val="24"/>
        </w:rPr>
        <w:t>Nariadenie vlády Slovenskej republiky</w:t>
      </w:r>
      <w:r w:rsidR="0023373E" w:rsidRPr="001D5698">
        <w:rPr>
          <w:sz w:val="24"/>
        </w:rPr>
        <w:t xml:space="preserve"> č. 20/2014 Z. z., </w:t>
      </w:r>
      <w:r w:rsidRPr="001D5698">
        <w:rPr>
          <w:sz w:val="24"/>
        </w:rPr>
        <w:t>ktorým sa mení a dopĺňa nariadenie vlády Slovenskej republiky č. 152/2013 Z. z. o podmienkach poskytovania podpory v poľnohospodárstve formou prechodných vnútroštátnych platieb</w:t>
      </w:r>
    </w:p>
    <w:p w:rsidR="00E73EB3" w:rsidRPr="001D5698" w:rsidRDefault="00E73EB3" w:rsidP="00E73EB3">
      <w:pPr>
        <w:numPr>
          <w:ilvl w:val="0"/>
          <w:numId w:val="10"/>
        </w:numPr>
        <w:tabs>
          <w:tab w:val="clear" w:pos="720"/>
          <w:tab w:val="left" w:pos="709"/>
        </w:tabs>
        <w:spacing w:after="0"/>
        <w:ind w:left="714" w:hanging="357"/>
        <w:rPr>
          <w:sz w:val="24"/>
        </w:rPr>
      </w:pPr>
      <w:r w:rsidRPr="001D5698">
        <w:rPr>
          <w:sz w:val="24"/>
        </w:rPr>
        <w:t>Nariadenie vlády Slovenskej republiky č. 50/2014 Z. z., ktorým sa dopĺňa nariadenie vlády Slovenskej republiky č. 499/2008 Z. z. o podmienkach poskytovania podpory podľa programu rozvoja vidieka v znení neskorších predpisov</w:t>
      </w:r>
    </w:p>
    <w:p w:rsidR="00E73EB3" w:rsidRPr="001D5698" w:rsidRDefault="00E73EB3" w:rsidP="00E73EB3">
      <w:pPr>
        <w:tabs>
          <w:tab w:val="clear" w:pos="709"/>
        </w:tabs>
        <w:spacing w:after="120"/>
        <w:ind w:left="360" w:firstLine="349"/>
        <w:rPr>
          <w:sz w:val="24"/>
        </w:rPr>
      </w:pPr>
      <w:r w:rsidRPr="001D5698">
        <w:rPr>
          <w:rFonts w:ascii="Tahoma" w:hAnsi="Tahoma" w:cs="Tahoma"/>
          <w:sz w:val="14"/>
          <w:szCs w:val="14"/>
        </w:rPr>
        <w:t>Zrušený: 15.04.2015</w:t>
      </w:r>
    </w:p>
    <w:p w:rsidR="00E73EB3" w:rsidRPr="001D5698" w:rsidRDefault="00A640AA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1D5698">
        <w:rPr>
          <w:sz w:val="24"/>
        </w:rPr>
        <w:lastRenderedPageBreak/>
        <w:t>Nariadenie vlády Slovenskej republiky č. 107/2014 Z. z., o poskytovaní pomoci na podporu zlepšenia podmienok pri produkcii a obchodovaní s včelími produktmi</w:t>
      </w:r>
    </w:p>
    <w:p w:rsidR="00EF6BFE" w:rsidRPr="001D5698" w:rsidRDefault="00EF6BFE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1D5698">
        <w:rPr>
          <w:sz w:val="24"/>
        </w:rPr>
        <w:t>Nariadenie vlády Slovenskej republiky č. 200/2014 Z. z., ktorým sa mení a dopĺňa nariadenie vlády Slovenskej republiky č. 339/2008 Z. z. o poskytovaní pomoci na podporu spotreby mlieka a mliečnych výrobkov pre deti v materských školách, pre žiakov na základných školách a pre žiakov na stredných školách v znení neskorších predpisov</w:t>
      </w:r>
    </w:p>
    <w:p w:rsidR="00EF6BFE" w:rsidRPr="001D5698" w:rsidRDefault="00EF6BFE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1D5698">
        <w:rPr>
          <w:sz w:val="24"/>
        </w:rPr>
        <w:t>Nariadenie vlády Slovenskej republiky č. 201/2014 Z. z., ktorým sa mení a dopĺňa nariadenie vlády Slovenskej republiky č. 341/2009 Z. z. o poskytovaní pomoci na podporu spotreby ovocia a zeleniny pre deti v materských školách a pre žiakov v</w:t>
      </w:r>
      <w:r w:rsidR="000E0F17" w:rsidRPr="001D5698">
        <w:rPr>
          <w:sz w:val="24"/>
        </w:rPr>
        <w:t> </w:t>
      </w:r>
      <w:r w:rsidRPr="001D5698">
        <w:rPr>
          <w:sz w:val="24"/>
        </w:rPr>
        <w:t>základných školách v znení nariadenia vlády Slovenskej republiky č. 520/2010 Z. z.</w:t>
      </w:r>
    </w:p>
    <w:p w:rsidR="00C352E3" w:rsidRPr="001D5698" w:rsidRDefault="00C352E3" w:rsidP="001D75A2">
      <w:pPr>
        <w:numPr>
          <w:ilvl w:val="0"/>
          <w:numId w:val="10"/>
        </w:numPr>
        <w:tabs>
          <w:tab w:val="clear" w:pos="720"/>
          <w:tab w:val="left" w:pos="709"/>
        </w:tabs>
        <w:spacing w:after="120"/>
        <w:rPr>
          <w:sz w:val="24"/>
        </w:rPr>
      </w:pPr>
      <w:r w:rsidRPr="001D5698">
        <w:rPr>
          <w:sz w:val="24"/>
        </w:rPr>
        <w:t>Nariadenie vlády Slovenskej republiky č. 342/2014  Z. z., ktorým sa ustanovujú pravidlá poskytovania podpory v poľnohospodárstve v súvislosti so schémami oddelených priamych platieb</w:t>
      </w:r>
    </w:p>
    <w:p w:rsidR="009221E4" w:rsidRPr="00CE224F" w:rsidRDefault="009221E4" w:rsidP="000E0F17">
      <w:pPr>
        <w:numPr>
          <w:ilvl w:val="0"/>
          <w:numId w:val="10"/>
        </w:numPr>
        <w:tabs>
          <w:tab w:val="clear" w:pos="720"/>
          <w:tab w:val="left" w:pos="709"/>
        </w:tabs>
        <w:spacing w:after="240"/>
        <w:rPr>
          <w:sz w:val="24"/>
        </w:rPr>
      </w:pPr>
      <w:r w:rsidRPr="00CE224F">
        <w:rPr>
          <w:sz w:val="24"/>
        </w:rPr>
        <w:t>Oznámenie Ministerstva pôdohospodárstva a rozvoja vidieka Slovenskej republiky č. 368/2014  Z. z., o vydaní výnosu</w:t>
      </w:r>
      <w:r w:rsidR="008D0D71" w:rsidRPr="00CE224F">
        <w:rPr>
          <w:sz w:val="24"/>
        </w:rPr>
        <w:t xml:space="preserve"> z 10. decembra 2014 č. 660/2014-100</w:t>
      </w:r>
      <w:r w:rsidRPr="00CE224F">
        <w:rPr>
          <w:sz w:val="24"/>
        </w:rPr>
        <w:t xml:space="preserve"> o poskytovaní podpory v poľnohospodárstve, potravinárstve, lesnom hospodárstve a rybnom hospodárstve</w:t>
      </w:r>
    </w:p>
    <w:p w:rsidR="00582FAD" w:rsidRPr="001D5698" w:rsidRDefault="003E22B6" w:rsidP="000E0F17">
      <w:pPr>
        <w:tabs>
          <w:tab w:val="clear" w:pos="709"/>
        </w:tabs>
        <w:spacing w:after="240"/>
        <w:rPr>
          <w:b/>
          <w:bCs/>
          <w:sz w:val="24"/>
        </w:rPr>
      </w:pPr>
      <w:r w:rsidRPr="001D5698">
        <w:rPr>
          <w:b/>
          <w:bCs/>
          <w:sz w:val="24"/>
        </w:rPr>
        <w:t>R</w:t>
      </w:r>
      <w:r w:rsidR="00582FAD" w:rsidRPr="001D5698">
        <w:rPr>
          <w:b/>
          <w:bCs/>
          <w:sz w:val="24"/>
        </w:rPr>
        <w:t>astlinná výroba</w:t>
      </w:r>
    </w:p>
    <w:p w:rsidR="0050246C" w:rsidRPr="001D5698" w:rsidRDefault="0050246C" w:rsidP="001D75A2">
      <w:pPr>
        <w:numPr>
          <w:ilvl w:val="0"/>
          <w:numId w:val="23"/>
        </w:numPr>
        <w:spacing w:after="120"/>
        <w:rPr>
          <w:sz w:val="24"/>
        </w:rPr>
      </w:pPr>
      <w:r w:rsidRPr="001D5698">
        <w:rPr>
          <w:sz w:val="24"/>
        </w:rPr>
        <w:t>Vyhláška Ministerstva pôdohospodárstva a rozvoja vidieka Slovenskej republiky č. 2/2014 Z. z., o jedlom obilí a mlynských výrobkoch z obilia</w:t>
      </w:r>
    </w:p>
    <w:p w:rsidR="0023373E" w:rsidRPr="001D5698" w:rsidRDefault="0023373E" w:rsidP="001D75A2">
      <w:pPr>
        <w:numPr>
          <w:ilvl w:val="0"/>
          <w:numId w:val="23"/>
        </w:numPr>
        <w:spacing w:after="120"/>
        <w:rPr>
          <w:sz w:val="24"/>
        </w:rPr>
      </w:pPr>
      <w:r w:rsidRPr="001D5698">
        <w:rPr>
          <w:sz w:val="24"/>
        </w:rPr>
        <w:t>Nariadenie vlády Slovenskej republiky č. 21/2014 Z. z., ktorým sa mení a dopĺňa nariadenie vlády Slovenskej republiky č. 58/2007 Z. z., ktorým sa ustanovujú požiadavky na uvádzanie osiva zelenín na trh v znení neskorších predpisov</w:t>
      </w:r>
    </w:p>
    <w:p w:rsidR="0080797F" w:rsidRPr="001D5698" w:rsidRDefault="0080797F" w:rsidP="001D75A2">
      <w:pPr>
        <w:numPr>
          <w:ilvl w:val="0"/>
          <w:numId w:val="23"/>
        </w:numPr>
        <w:spacing w:after="120"/>
        <w:rPr>
          <w:sz w:val="24"/>
        </w:rPr>
      </w:pPr>
      <w:r w:rsidRPr="001D5698">
        <w:rPr>
          <w:sz w:val="24"/>
        </w:rPr>
        <w:t>Nariadenie vlády Slovenskej republiky č. 22/2014 Z. z., ktorým sa mení a dopĺňa nariadenie vlády Slovenskej republiky č. 50/2007 Z. z. o registrácii odrôd pestovaných rastlín v znení neskorších predpisov</w:t>
      </w:r>
    </w:p>
    <w:p w:rsidR="0080797F" w:rsidRPr="001D5698" w:rsidRDefault="0080797F" w:rsidP="001D75A2">
      <w:pPr>
        <w:numPr>
          <w:ilvl w:val="0"/>
          <w:numId w:val="23"/>
        </w:numPr>
        <w:spacing w:after="120"/>
        <w:rPr>
          <w:sz w:val="24"/>
        </w:rPr>
      </w:pPr>
      <w:r w:rsidRPr="001D5698">
        <w:rPr>
          <w:sz w:val="24"/>
        </w:rPr>
        <w:t>Nariadenie vlády Slovenskej republiky č. 23/2014 Z. z., ktorým sa mení a dopĺňa nariadenie vlády Slovenskej republiky č. 215/2009 Z. z., ktorým sa ustanovujú výnimky na registráciu druhov a odrôd pestovaných rastlín, ktorým hrozí genetická erózia, a pre uvádzanie množiteľského materiálu týchto druhov a odrôd na trh v znení neskorších predpisov</w:t>
      </w:r>
    </w:p>
    <w:p w:rsidR="00DC398F" w:rsidRPr="001D5698" w:rsidRDefault="00DC398F" w:rsidP="001D75A2">
      <w:pPr>
        <w:numPr>
          <w:ilvl w:val="0"/>
          <w:numId w:val="23"/>
        </w:numPr>
        <w:spacing w:after="120"/>
        <w:rPr>
          <w:sz w:val="24"/>
        </w:rPr>
      </w:pPr>
      <w:r w:rsidRPr="001D5698">
        <w:rPr>
          <w:sz w:val="24"/>
        </w:rPr>
        <w:t>Nariadenie vlády Slovenskej republiky č. 130/2014 Z. z., ktorým sa mení a dopĺňa nariadenie vlády Slovenskej republiky č. 199/2005 Z. z. o ochranných opatreniach proti zavlečeniu a rozširovaniu organizmov škodlivých pre rastliny alebo rastlinné produkty v</w:t>
      </w:r>
      <w:r w:rsidR="000E0F17" w:rsidRPr="001D5698">
        <w:rPr>
          <w:sz w:val="24"/>
        </w:rPr>
        <w:t> </w:t>
      </w:r>
      <w:r w:rsidRPr="001D5698">
        <w:rPr>
          <w:sz w:val="24"/>
        </w:rPr>
        <w:t>znení neskorších predpisov</w:t>
      </w:r>
    </w:p>
    <w:p w:rsidR="00AE7617" w:rsidRPr="001D5698" w:rsidRDefault="00AE7617" w:rsidP="001D75A2">
      <w:pPr>
        <w:numPr>
          <w:ilvl w:val="0"/>
          <w:numId w:val="23"/>
        </w:numPr>
        <w:spacing w:after="120"/>
        <w:rPr>
          <w:sz w:val="24"/>
        </w:rPr>
      </w:pPr>
      <w:r w:rsidRPr="001D5698">
        <w:rPr>
          <w:sz w:val="24"/>
        </w:rPr>
        <w:lastRenderedPageBreak/>
        <w:t>Nariadenie vlády Slovenskej republiky č. 131/2014 Z. z., ktorým sa mení a dopĺňa nariadenie vlády Slovenskej republiky č. 50/2007 Z. z. o registrácii odrôd pestovaných rastlín v znení neskorších predpisov</w:t>
      </w:r>
    </w:p>
    <w:p w:rsidR="00AE7617" w:rsidRPr="001D5698" w:rsidRDefault="00AE7617" w:rsidP="000E0F17">
      <w:pPr>
        <w:numPr>
          <w:ilvl w:val="0"/>
          <w:numId w:val="23"/>
        </w:numPr>
        <w:spacing w:after="240"/>
        <w:rPr>
          <w:sz w:val="24"/>
        </w:rPr>
      </w:pPr>
      <w:r w:rsidRPr="001D5698">
        <w:rPr>
          <w:sz w:val="24"/>
        </w:rPr>
        <w:t>Vyhláška Ministerstva pôdohospodárstva a rozvoja vidieka Slovenskej republiky č.</w:t>
      </w:r>
      <w:r w:rsidR="00C352E3" w:rsidRPr="001D5698">
        <w:rPr>
          <w:sz w:val="24"/>
        </w:rPr>
        <w:t> </w:t>
      </w:r>
      <w:r w:rsidRPr="001D5698">
        <w:rPr>
          <w:sz w:val="24"/>
        </w:rPr>
        <w:t>132/2014 Z. z., o spracovanom ovocí a zelenine, jedlých hubách, olejninách, suchých škrupinových plodoch, zemiakoch a výrobkoch z</w:t>
      </w:r>
      <w:r w:rsidR="00D70D63" w:rsidRPr="001D5698">
        <w:rPr>
          <w:sz w:val="24"/>
        </w:rPr>
        <w:t> </w:t>
      </w:r>
      <w:r w:rsidRPr="001D5698">
        <w:rPr>
          <w:sz w:val="24"/>
        </w:rPr>
        <w:t>nich</w:t>
      </w:r>
    </w:p>
    <w:p w:rsidR="008D0D71" w:rsidRDefault="008D0D71" w:rsidP="008D0D71">
      <w:pPr>
        <w:numPr>
          <w:ilvl w:val="0"/>
          <w:numId w:val="23"/>
        </w:numPr>
        <w:spacing w:after="240"/>
        <w:rPr>
          <w:sz w:val="24"/>
        </w:rPr>
      </w:pPr>
      <w:r w:rsidRPr="008D0D71">
        <w:rPr>
          <w:sz w:val="24"/>
        </w:rPr>
        <w:t xml:space="preserve">Nariadenie </w:t>
      </w:r>
      <w:r w:rsidRPr="00CE224F">
        <w:rPr>
          <w:sz w:val="24"/>
        </w:rPr>
        <w:t>vlády Slovenskej republiky č. 250/2014 Z. z. , ktorým sa mení a dopĺňa</w:t>
      </w:r>
      <w:r w:rsidRPr="008D0D71">
        <w:rPr>
          <w:sz w:val="24"/>
        </w:rPr>
        <w:t xml:space="preserve"> nariadenie vlády Slovenskej republiky č. 199/2005 Z. z. o ochranných opatreniach proti zavlečeniu a rozširovaniu organizmov škodlivých pre rastliny alebo rastlinné produkty v znení neskorších predpisov</w:t>
      </w:r>
    </w:p>
    <w:p w:rsidR="005620E8" w:rsidRPr="008D0D71" w:rsidRDefault="003E22B6" w:rsidP="000E0F17">
      <w:pPr>
        <w:tabs>
          <w:tab w:val="clear" w:pos="709"/>
        </w:tabs>
        <w:spacing w:after="240"/>
        <w:rPr>
          <w:b/>
          <w:bCs/>
          <w:sz w:val="24"/>
        </w:rPr>
      </w:pPr>
      <w:r w:rsidRPr="008D0D71">
        <w:rPr>
          <w:b/>
          <w:sz w:val="24"/>
        </w:rPr>
        <w:t>Ž</w:t>
      </w:r>
      <w:r w:rsidR="005620E8" w:rsidRPr="008D0D71">
        <w:rPr>
          <w:b/>
          <w:sz w:val="24"/>
        </w:rPr>
        <w:t>ivočíšna</w:t>
      </w:r>
      <w:r w:rsidR="005620E8" w:rsidRPr="008D0D71">
        <w:rPr>
          <w:b/>
          <w:bCs/>
          <w:sz w:val="24"/>
        </w:rPr>
        <w:t xml:space="preserve">  výroba</w:t>
      </w:r>
    </w:p>
    <w:p w:rsidR="00C352E3" w:rsidRPr="001D5698" w:rsidRDefault="00C352E3" w:rsidP="001D75A2">
      <w:pPr>
        <w:numPr>
          <w:ilvl w:val="0"/>
          <w:numId w:val="22"/>
        </w:numPr>
        <w:spacing w:after="120"/>
        <w:rPr>
          <w:sz w:val="24"/>
        </w:rPr>
      </w:pPr>
      <w:r w:rsidRPr="001D5698">
        <w:rPr>
          <w:sz w:val="24"/>
        </w:rPr>
        <w:t xml:space="preserve">Nariadenie vlády Slovenskej republiky č. 294/2014 Z. z., ktorým sa mení nariadenie vlády Slovenskej republiky č. 313/2003 Z. z. o požiadavkách na zdravie zvierat pri premiestňovaní, výmene s členskými štátmi a dovoze zvierat, spermy, </w:t>
      </w:r>
      <w:proofErr w:type="spellStart"/>
      <w:r w:rsidRPr="001D5698">
        <w:rPr>
          <w:sz w:val="24"/>
        </w:rPr>
        <w:t>oocytov</w:t>
      </w:r>
      <w:proofErr w:type="spellEnd"/>
      <w:r w:rsidRPr="001D5698">
        <w:rPr>
          <w:sz w:val="24"/>
        </w:rPr>
        <w:t xml:space="preserve"> a embryí z tretích krajín v znení neskorších predpisov</w:t>
      </w:r>
    </w:p>
    <w:p w:rsidR="00C352E3" w:rsidRPr="001D5698" w:rsidRDefault="00C352E3" w:rsidP="000E0F17">
      <w:pPr>
        <w:numPr>
          <w:ilvl w:val="0"/>
          <w:numId w:val="22"/>
        </w:numPr>
        <w:spacing w:after="240"/>
        <w:rPr>
          <w:sz w:val="24"/>
        </w:rPr>
      </w:pPr>
      <w:r w:rsidRPr="001D5698">
        <w:rPr>
          <w:sz w:val="24"/>
        </w:rPr>
        <w:t>Nariadenie vlády Slovenskej republiky č. 365/2014 Z. z., ktorým sa mení a dopĺňa nariadenie vlády Slovenskej republiky č. 322/2003 Z. z. o ochrane zvierat chovaných na farmárske účely v znení nariadenia vlády Slovenskej republiky č. 368/2007 Z. z.</w:t>
      </w:r>
    </w:p>
    <w:p w:rsidR="00582FAD" w:rsidRPr="001D5698" w:rsidRDefault="003E22B6" w:rsidP="000E0F17">
      <w:pPr>
        <w:tabs>
          <w:tab w:val="clear" w:pos="709"/>
        </w:tabs>
        <w:spacing w:after="240"/>
        <w:rPr>
          <w:b/>
          <w:bCs/>
          <w:sz w:val="24"/>
        </w:rPr>
      </w:pPr>
      <w:r w:rsidRPr="001D5698">
        <w:rPr>
          <w:b/>
          <w:bCs/>
          <w:sz w:val="24"/>
        </w:rPr>
        <w:t>V</w:t>
      </w:r>
      <w:r w:rsidR="00582FAD" w:rsidRPr="001D5698">
        <w:rPr>
          <w:b/>
          <w:bCs/>
          <w:sz w:val="24"/>
        </w:rPr>
        <w:t>eterinárna starostlivosť</w:t>
      </w:r>
    </w:p>
    <w:p w:rsidR="00B70B5A" w:rsidRPr="001D5698" w:rsidRDefault="00EF6BFE" w:rsidP="00EF6BFE">
      <w:pPr>
        <w:numPr>
          <w:ilvl w:val="0"/>
          <w:numId w:val="6"/>
        </w:numPr>
        <w:spacing w:after="120"/>
        <w:rPr>
          <w:sz w:val="24"/>
        </w:rPr>
      </w:pPr>
      <w:r w:rsidRPr="001D5698">
        <w:rPr>
          <w:sz w:val="24"/>
        </w:rPr>
        <w:t>Nariadenie vlády Slovenskej republiky č. 202/2014 Z. z., ktorým sa dopĺňa nariadenie vlády Slovenskej republiky č. 432/2012 Z. z., ktorým sa ustanovujú požiadavky na</w:t>
      </w:r>
      <w:r w:rsidR="000E0F17" w:rsidRPr="001D5698">
        <w:rPr>
          <w:sz w:val="24"/>
        </w:rPr>
        <w:t> </w:t>
      </w:r>
      <w:r w:rsidRPr="001D5698">
        <w:rPr>
          <w:sz w:val="24"/>
        </w:rPr>
        <w:t>ochranu zvierat počas usmrcovania</w:t>
      </w:r>
    </w:p>
    <w:p w:rsidR="00C352E3" w:rsidRPr="001D5698" w:rsidRDefault="00C352E3" w:rsidP="00EF6BFE">
      <w:pPr>
        <w:numPr>
          <w:ilvl w:val="0"/>
          <w:numId w:val="6"/>
        </w:numPr>
        <w:spacing w:after="120"/>
        <w:rPr>
          <w:sz w:val="24"/>
        </w:rPr>
      </w:pPr>
      <w:r w:rsidRPr="001D5698">
        <w:rPr>
          <w:sz w:val="24"/>
        </w:rPr>
        <w:t>Nariadenie vlády Slovenskej republiky č. 312/2014 Z. z., ktorým sa mení a dopĺňa nariadenie vlády Slovenskej republiky č. 290/2008 Z. z. o zdravotných požiadavkách na živočíchy a produkty hospodárskeho chovu rýb a o prevencii a kontrole niektorých chorôb vodných živočíchov v znení nariadenia vlády Slovenskej republiky č. 397/2012 Z. z.</w:t>
      </w:r>
    </w:p>
    <w:p w:rsidR="00582FAD" w:rsidRPr="001D5698" w:rsidRDefault="00CE309E" w:rsidP="001D75A2">
      <w:pPr>
        <w:tabs>
          <w:tab w:val="clear" w:pos="709"/>
        </w:tabs>
        <w:spacing w:after="120"/>
        <w:rPr>
          <w:b/>
          <w:bCs/>
          <w:sz w:val="24"/>
        </w:rPr>
      </w:pPr>
      <w:r w:rsidRPr="001D5698">
        <w:rPr>
          <w:b/>
          <w:bCs/>
          <w:sz w:val="24"/>
        </w:rPr>
        <w:t>I</w:t>
      </w:r>
      <w:r w:rsidR="00582FAD" w:rsidRPr="001D5698">
        <w:rPr>
          <w:b/>
          <w:bCs/>
          <w:sz w:val="24"/>
        </w:rPr>
        <w:t>né</w:t>
      </w:r>
    </w:p>
    <w:p w:rsidR="00B70B5A" w:rsidRPr="001D5698" w:rsidRDefault="00B70B5A" w:rsidP="00EF6BFE">
      <w:pPr>
        <w:pStyle w:val="Odsekzoznamu"/>
        <w:numPr>
          <w:ilvl w:val="0"/>
          <w:numId w:val="27"/>
        </w:numPr>
        <w:tabs>
          <w:tab w:val="clear" w:pos="720"/>
        </w:tabs>
        <w:spacing w:after="120"/>
        <w:rPr>
          <w:sz w:val="24"/>
        </w:rPr>
      </w:pPr>
      <w:r w:rsidRPr="001D5698">
        <w:rPr>
          <w:sz w:val="24"/>
        </w:rPr>
        <w:t>Vyhláška Ministerstva pôdohospodárstva a rozvoja vidieka Slovenskej republiky č. 24/2014 Z. z., o pekárskych výrobkoch, cukrárskych výrobkoch a cestovinách</w:t>
      </w:r>
    </w:p>
    <w:p w:rsidR="00B70B5A" w:rsidRPr="001D5698" w:rsidRDefault="00B70B5A" w:rsidP="00EF6BFE">
      <w:pPr>
        <w:pStyle w:val="Odsekzoznamu"/>
        <w:numPr>
          <w:ilvl w:val="0"/>
          <w:numId w:val="27"/>
        </w:numPr>
        <w:tabs>
          <w:tab w:val="clear" w:pos="720"/>
        </w:tabs>
        <w:spacing w:after="120"/>
        <w:rPr>
          <w:sz w:val="24"/>
        </w:rPr>
      </w:pPr>
      <w:r w:rsidRPr="001D5698">
        <w:rPr>
          <w:sz w:val="24"/>
        </w:rPr>
        <w:t>Vyhláška Ministerstva pôdohospodárstva a rozvoja vidieka Slovenskej republiky č. 29/2014 Z. z., o majonézach a majonézových výrobkoch</w:t>
      </w:r>
    </w:p>
    <w:p w:rsidR="00B70B5A" w:rsidRPr="001D5698" w:rsidRDefault="00B70B5A" w:rsidP="00EF6BFE">
      <w:pPr>
        <w:pStyle w:val="Odsekzoznamu"/>
        <w:numPr>
          <w:ilvl w:val="0"/>
          <w:numId w:val="27"/>
        </w:numPr>
        <w:tabs>
          <w:tab w:val="clear" w:pos="720"/>
        </w:tabs>
        <w:spacing w:after="120"/>
        <w:rPr>
          <w:sz w:val="24"/>
        </w:rPr>
      </w:pPr>
      <w:r w:rsidRPr="001D5698">
        <w:rPr>
          <w:sz w:val="24"/>
        </w:rPr>
        <w:t>Vyhláška Ministerstva pôdohospodárstva a rozvoja vidieka Slovenskej republiky č. 30/2014 Z. z., o požiadavkách na nápoje</w:t>
      </w:r>
    </w:p>
    <w:sectPr w:rsidR="00B70B5A" w:rsidRPr="001D5698" w:rsidSect="0001135C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14" w:rsidRDefault="009A3614">
      <w:pPr>
        <w:spacing w:after="0" w:line="240" w:lineRule="auto"/>
      </w:pPr>
      <w:r>
        <w:separator/>
      </w:r>
    </w:p>
  </w:endnote>
  <w:endnote w:type="continuationSeparator" w:id="0">
    <w:p w:rsidR="009A3614" w:rsidRDefault="009A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AD" w:rsidRDefault="005627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82FA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AD" w:rsidRDefault="005627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82FA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E224F">
      <w:rPr>
        <w:rStyle w:val="slostrany"/>
        <w:noProof/>
      </w:rPr>
      <w:t>4</w:t>
    </w:r>
    <w:r>
      <w:rPr>
        <w:rStyle w:val="slostrany"/>
      </w:rPr>
      <w:fldChar w:fldCharType="end"/>
    </w:r>
  </w:p>
  <w:p w:rsidR="00582FAD" w:rsidRDefault="00582FA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14" w:rsidRDefault="009A3614">
      <w:pPr>
        <w:spacing w:after="0" w:line="240" w:lineRule="auto"/>
      </w:pPr>
      <w:r>
        <w:separator/>
      </w:r>
    </w:p>
  </w:footnote>
  <w:footnote w:type="continuationSeparator" w:id="0">
    <w:p w:rsidR="009A3614" w:rsidRDefault="009A3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374"/>
    <w:multiLevelType w:val="hybridMultilevel"/>
    <w:tmpl w:val="3CE47FF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BD01B8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E5826"/>
    <w:multiLevelType w:val="hybridMultilevel"/>
    <w:tmpl w:val="70D66316"/>
    <w:lvl w:ilvl="0" w:tplc="041B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C24F9"/>
    <w:multiLevelType w:val="hybridMultilevel"/>
    <w:tmpl w:val="2E26C850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053F26"/>
    <w:multiLevelType w:val="hybridMultilevel"/>
    <w:tmpl w:val="9522AB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443A2"/>
    <w:multiLevelType w:val="hybridMultilevel"/>
    <w:tmpl w:val="A7641D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9AF"/>
    <w:multiLevelType w:val="hybridMultilevel"/>
    <w:tmpl w:val="12FA74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F0E5D"/>
    <w:multiLevelType w:val="hybridMultilevel"/>
    <w:tmpl w:val="7ABA91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D1B6C"/>
    <w:multiLevelType w:val="hybridMultilevel"/>
    <w:tmpl w:val="93A6AE4C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B441C"/>
    <w:multiLevelType w:val="hybridMultilevel"/>
    <w:tmpl w:val="3ECCA202"/>
    <w:lvl w:ilvl="0" w:tplc="041B000F">
      <w:start w:val="1"/>
      <w:numFmt w:val="decimal"/>
      <w:lvlText w:val="%1."/>
      <w:lvlJc w:val="left"/>
      <w:pPr>
        <w:ind w:left="960" w:hanging="360"/>
      </w:p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DF3E46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337D0"/>
    <w:multiLevelType w:val="hybridMultilevel"/>
    <w:tmpl w:val="8E8613E6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54EC8"/>
    <w:multiLevelType w:val="hybridMultilevel"/>
    <w:tmpl w:val="0756EB4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85B16"/>
    <w:multiLevelType w:val="hybridMultilevel"/>
    <w:tmpl w:val="5942907A"/>
    <w:lvl w:ilvl="0" w:tplc="041B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41B97"/>
    <w:multiLevelType w:val="hybridMultilevel"/>
    <w:tmpl w:val="9030F47A"/>
    <w:lvl w:ilvl="0" w:tplc="041B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B7666"/>
    <w:multiLevelType w:val="hybridMultilevel"/>
    <w:tmpl w:val="3C6C4D80"/>
    <w:lvl w:ilvl="0" w:tplc="A89CE898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6069"/>
    <w:multiLevelType w:val="hybridMultilevel"/>
    <w:tmpl w:val="D35E599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171C2"/>
    <w:multiLevelType w:val="hybridMultilevel"/>
    <w:tmpl w:val="D3921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C20E0"/>
    <w:multiLevelType w:val="multilevel"/>
    <w:tmpl w:val="1AC4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367D"/>
    <w:multiLevelType w:val="hybridMultilevel"/>
    <w:tmpl w:val="1AC4548A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94BEC"/>
    <w:multiLevelType w:val="hybridMultilevel"/>
    <w:tmpl w:val="6D18A9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93238"/>
    <w:multiLevelType w:val="hybridMultilevel"/>
    <w:tmpl w:val="A4B08D52"/>
    <w:lvl w:ilvl="0" w:tplc="AE64B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F04FE"/>
    <w:multiLevelType w:val="hybridMultilevel"/>
    <w:tmpl w:val="51CEC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C0B93"/>
    <w:multiLevelType w:val="hybridMultilevel"/>
    <w:tmpl w:val="68F277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12554"/>
    <w:multiLevelType w:val="hybridMultilevel"/>
    <w:tmpl w:val="7E8A0F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036CC7"/>
    <w:multiLevelType w:val="hybridMultilevel"/>
    <w:tmpl w:val="DB5CEF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BB6350"/>
    <w:multiLevelType w:val="hybridMultilevel"/>
    <w:tmpl w:val="9E0EFD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3"/>
  </w:num>
  <w:num w:numId="5">
    <w:abstractNumId w:val="0"/>
  </w:num>
  <w:num w:numId="6">
    <w:abstractNumId w:val="2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26"/>
  </w:num>
  <w:num w:numId="17">
    <w:abstractNumId w:val="11"/>
  </w:num>
  <w:num w:numId="18">
    <w:abstractNumId w:val="24"/>
  </w:num>
  <w:num w:numId="19">
    <w:abstractNumId w:val="4"/>
  </w:num>
  <w:num w:numId="20">
    <w:abstractNumId w:val="22"/>
  </w:num>
  <w:num w:numId="21">
    <w:abstractNumId w:val="15"/>
  </w:num>
  <w:num w:numId="22">
    <w:abstractNumId w:val="10"/>
  </w:num>
  <w:num w:numId="23">
    <w:abstractNumId w:val="19"/>
  </w:num>
  <w:num w:numId="24">
    <w:abstractNumId w:val="18"/>
  </w:num>
  <w:num w:numId="25">
    <w:abstractNumId w:val="12"/>
  </w:num>
  <w:num w:numId="26">
    <w:abstractNumId w:val="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09"/>
    <w:rsid w:val="000000EC"/>
    <w:rsid w:val="0001135C"/>
    <w:rsid w:val="000130FC"/>
    <w:rsid w:val="00031D9B"/>
    <w:rsid w:val="0003229D"/>
    <w:rsid w:val="000864A4"/>
    <w:rsid w:val="000E0F17"/>
    <w:rsid w:val="000E1936"/>
    <w:rsid w:val="000E22AF"/>
    <w:rsid w:val="000E560F"/>
    <w:rsid w:val="000F28C6"/>
    <w:rsid w:val="000F5F30"/>
    <w:rsid w:val="000F65E0"/>
    <w:rsid w:val="00112281"/>
    <w:rsid w:val="00121B9A"/>
    <w:rsid w:val="00122F76"/>
    <w:rsid w:val="0013536D"/>
    <w:rsid w:val="00137A6E"/>
    <w:rsid w:val="00141F24"/>
    <w:rsid w:val="00142CE4"/>
    <w:rsid w:val="00157D06"/>
    <w:rsid w:val="00180410"/>
    <w:rsid w:val="00192379"/>
    <w:rsid w:val="001D39FF"/>
    <w:rsid w:val="001D5698"/>
    <w:rsid w:val="001D75A2"/>
    <w:rsid w:val="001F06D5"/>
    <w:rsid w:val="001F1628"/>
    <w:rsid w:val="002019C7"/>
    <w:rsid w:val="0023373E"/>
    <w:rsid w:val="00236BBE"/>
    <w:rsid w:val="00246A11"/>
    <w:rsid w:val="00260586"/>
    <w:rsid w:val="00287DD1"/>
    <w:rsid w:val="002963EB"/>
    <w:rsid w:val="002B38A8"/>
    <w:rsid w:val="002D328E"/>
    <w:rsid w:val="003239A3"/>
    <w:rsid w:val="003251C4"/>
    <w:rsid w:val="0033682A"/>
    <w:rsid w:val="00343D49"/>
    <w:rsid w:val="00360B0E"/>
    <w:rsid w:val="0036155A"/>
    <w:rsid w:val="003719CA"/>
    <w:rsid w:val="00372927"/>
    <w:rsid w:val="0038446D"/>
    <w:rsid w:val="003B3521"/>
    <w:rsid w:val="003B3998"/>
    <w:rsid w:val="003E22B6"/>
    <w:rsid w:val="003E3F42"/>
    <w:rsid w:val="004001F3"/>
    <w:rsid w:val="00467D97"/>
    <w:rsid w:val="004857EE"/>
    <w:rsid w:val="00496962"/>
    <w:rsid w:val="004C3D78"/>
    <w:rsid w:val="004D3284"/>
    <w:rsid w:val="004E05F6"/>
    <w:rsid w:val="004F3D76"/>
    <w:rsid w:val="0050246C"/>
    <w:rsid w:val="00526536"/>
    <w:rsid w:val="00531BC7"/>
    <w:rsid w:val="005620E8"/>
    <w:rsid w:val="0056278B"/>
    <w:rsid w:val="00566C6C"/>
    <w:rsid w:val="00582FAD"/>
    <w:rsid w:val="0058654A"/>
    <w:rsid w:val="00593E95"/>
    <w:rsid w:val="005A1274"/>
    <w:rsid w:val="005D256B"/>
    <w:rsid w:val="005E3158"/>
    <w:rsid w:val="00630BBF"/>
    <w:rsid w:val="00636B45"/>
    <w:rsid w:val="006677E8"/>
    <w:rsid w:val="00682C72"/>
    <w:rsid w:val="006868C9"/>
    <w:rsid w:val="00687F38"/>
    <w:rsid w:val="006C4A40"/>
    <w:rsid w:val="006C794B"/>
    <w:rsid w:val="006E1A48"/>
    <w:rsid w:val="0070355A"/>
    <w:rsid w:val="00711F2D"/>
    <w:rsid w:val="00730A5D"/>
    <w:rsid w:val="007616E0"/>
    <w:rsid w:val="007618F5"/>
    <w:rsid w:val="0076326B"/>
    <w:rsid w:val="00763788"/>
    <w:rsid w:val="00771978"/>
    <w:rsid w:val="00783068"/>
    <w:rsid w:val="00791EDA"/>
    <w:rsid w:val="00794A24"/>
    <w:rsid w:val="007A038F"/>
    <w:rsid w:val="007D1D6D"/>
    <w:rsid w:val="007E48A5"/>
    <w:rsid w:val="007F190A"/>
    <w:rsid w:val="0080797F"/>
    <w:rsid w:val="00817815"/>
    <w:rsid w:val="00834230"/>
    <w:rsid w:val="00834D4A"/>
    <w:rsid w:val="008502C0"/>
    <w:rsid w:val="00855D74"/>
    <w:rsid w:val="00866EC2"/>
    <w:rsid w:val="0088604C"/>
    <w:rsid w:val="00894CA8"/>
    <w:rsid w:val="008A0B6E"/>
    <w:rsid w:val="008D0D71"/>
    <w:rsid w:val="008D3E37"/>
    <w:rsid w:val="008D557F"/>
    <w:rsid w:val="008F7BDA"/>
    <w:rsid w:val="009126C9"/>
    <w:rsid w:val="00916B93"/>
    <w:rsid w:val="00916D73"/>
    <w:rsid w:val="009221E4"/>
    <w:rsid w:val="00927E7C"/>
    <w:rsid w:val="009477C5"/>
    <w:rsid w:val="00955E02"/>
    <w:rsid w:val="0096639D"/>
    <w:rsid w:val="009A0038"/>
    <w:rsid w:val="009A3614"/>
    <w:rsid w:val="009C22A9"/>
    <w:rsid w:val="009E3A64"/>
    <w:rsid w:val="00A07926"/>
    <w:rsid w:val="00A15CD4"/>
    <w:rsid w:val="00A4091E"/>
    <w:rsid w:val="00A640AA"/>
    <w:rsid w:val="00A647CF"/>
    <w:rsid w:val="00A92B4C"/>
    <w:rsid w:val="00AA1D9E"/>
    <w:rsid w:val="00AC50FD"/>
    <w:rsid w:val="00AE7617"/>
    <w:rsid w:val="00B15644"/>
    <w:rsid w:val="00B16208"/>
    <w:rsid w:val="00B23302"/>
    <w:rsid w:val="00B26E33"/>
    <w:rsid w:val="00B3002F"/>
    <w:rsid w:val="00B35DC7"/>
    <w:rsid w:val="00B442ED"/>
    <w:rsid w:val="00B605E9"/>
    <w:rsid w:val="00B64585"/>
    <w:rsid w:val="00B70B5A"/>
    <w:rsid w:val="00BA4141"/>
    <w:rsid w:val="00BC0496"/>
    <w:rsid w:val="00BE077D"/>
    <w:rsid w:val="00BF0458"/>
    <w:rsid w:val="00C06CDB"/>
    <w:rsid w:val="00C12284"/>
    <w:rsid w:val="00C17609"/>
    <w:rsid w:val="00C20614"/>
    <w:rsid w:val="00C327BC"/>
    <w:rsid w:val="00C352E3"/>
    <w:rsid w:val="00C35798"/>
    <w:rsid w:val="00C408B9"/>
    <w:rsid w:val="00C41B9E"/>
    <w:rsid w:val="00C51E18"/>
    <w:rsid w:val="00C55FE1"/>
    <w:rsid w:val="00C571A1"/>
    <w:rsid w:val="00C61591"/>
    <w:rsid w:val="00C76652"/>
    <w:rsid w:val="00C85BDB"/>
    <w:rsid w:val="00CE224F"/>
    <w:rsid w:val="00CE309E"/>
    <w:rsid w:val="00D273C4"/>
    <w:rsid w:val="00D368D3"/>
    <w:rsid w:val="00D37406"/>
    <w:rsid w:val="00D5043A"/>
    <w:rsid w:val="00D52C03"/>
    <w:rsid w:val="00D53545"/>
    <w:rsid w:val="00D549E9"/>
    <w:rsid w:val="00D61994"/>
    <w:rsid w:val="00D70D63"/>
    <w:rsid w:val="00D845A2"/>
    <w:rsid w:val="00D97A5E"/>
    <w:rsid w:val="00DA01C3"/>
    <w:rsid w:val="00DA345E"/>
    <w:rsid w:val="00DC398F"/>
    <w:rsid w:val="00DD3457"/>
    <w:rsid w:val="00DE42B9"/>
    <w:rsid w:val="00DE7BE1"/>
    <w:rsid w:val="00DF0A1D"/>
    <w:rsid w:val="00DF70A0"/>
    <w:rsid w:val="00E0121E"/>
    <w:rsid w:val="00E05B1A"/>
    <w:rsid w:val="00E22DBB"/>
    <w:rsid w:val="00E375FE"/>
    <w:rsid w:val="00E43CBF"/>
    <w:rsid w:val="00E665F4"/>
    <w:rsid w:val="00E73EB3"/>
    <w:rsid w:val="00EA3415"/>
    <w:rsid w:val="00EF6BFE"/>
    <w:rsid w:val="00EF7D34"/>
    <w:rsid w:val="00F27472"/>
    <w:rsid w:val="00F651AB"/>
    <w:rsid w:val="00F70EB6"/>
    <w:rsid w:val="00F735AF"/>
    <w:rsid w:val="00FB2BD9"/>
    <w:rsid w:val="00FB54F5"/>
    <w:rsid w:val="00FC5892"/>
    <w:rsid w:val="00FC7883"/>
    <w:rsid w:val="00FD5704"/>
    <w:rsid w:val="00FE112E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35C"/>
    <w:pPr>
      <w:tabs>
        <w:tab w:val="left" w:pos="709"/>
      </w:tabs>
      <w:spacing w:after="60" w:line="320" w:lineRule="exact"/>
      <w:jc w:val="both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01135C"/>
    <w:pPr>
      <w:keepNext/>
      <w:spacing w:before="24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y"/>
    <w:next w:val="Normlny"/>
    <w:qFormat/>
    <w:rsid w:val="0001135C"/>
    <w:pPr>
      <w:keepNext/>
      <w:spacing w:before="24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01135C"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01135C"/>
    <w:pPr>
      <w:keepNext/>
      <w:spacing w:before="120"/>
      <w:jc w:val="left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01135C"/>
    <w:pPr>
      <w:keepNext/>
      <w:outlineLvl w:val="4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semiHidden/>
    <w:rsid w:val="0001135C"/>
    <w:pPr>
      <w:tabs>
        <w:tab w:val="clear" w:pos="709"/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01135C"/>
  </w:style>
  <w:style w:type="paragraph" w:styleId="Nzov">
    <w:name w:val="Title"/>
    <w:basedOn w:val="Normlny"/>
    <w:qFormat/>
    <w:rsid w:val="0001135C"/>
    <w:pPr>
      <w:keepNext/>
      <w:tabs>
        <w:tab w:val="clear" w:pos="709"/>
      </w:tabs>
      <w:spacing w:before="120"/>
      <w:jc w:val="left"/>
    </w:pPr>
    <w:rPr>
      <w:b/>
      <w:szCs w:val="20"/>
    </w:rPr>
  </w:style>
  <w:style w:type="paragraph" w:styleId="Obsah1">
    <w:name w:val="toc 1"/>
    <w:basedOn w:val="Normlny"/>
    <w:next w:val="Normlny"/>
    <w:autoRedefine/>
    <w:semiHidden/>
    <w:rsid w:val="0001135C"/>
    <w:pPr>
      <w:tabs>
        <w:tab w:val="clear" w:pos="709"/>
        <w:tab w:val="right" w:leader="dot" w:pos="9062"/>
      </w:tabs>
      <w:spacing w:after="120"/>
      <w:jc w:val="left"/>
    </w:pPr>
    <w:rPr>
      <w:b/>
      <w:caps/>
      <w:noProof/>
    </w:rPr>
  </w:style>
  <w:style w:type="paragraph" w:styleId="Zkladntext">
    <w:name w:val="Body Text"/>
    <w:basedOn w:val="Normlny"/>
    <w:semiHidden/>
    <w:rsid w:val="0001135C"/>
    <w:rPr>
      <w:b/>
      <w:bCs/>
    </w:rPr>
  </w:style>
  <w:style w:type="paragraph" w:styleId="Zarkazkladnhotextu">
    <w:name w:val="Body Text Indent"/>
    <w:basedOn w:val="Normlny"/>
    <w:semiHidden/>
    <w:rsid w:val="0001135C"/>
    <w:pPr>
      <w:tabs>
        <w:tab w:val="clear" w:pos="709"/>
      </w:tabs>
      <w:ind w:left="-120" w:firstLine="120"/>
    </w:pPr>
  </w:style>
  <w:style w:type="paragraph" w:styleId="Zarkazkladnhotextu2">
    <w:name w:val="Body Text Indent 2"/>
    <w:basedOn w:val="Normlny"/>
    <w:semiHidden/>
    <w:rsid w:val="0001135C"/>
    <w:pPr>
      <w:ind w:left="720" w:hanging="720"/>
    </w:pPr>
  </w:style>
  <w:style w:type="character" w:styleId="Hypertextovprepojenie">
    <w:name w:val="Hyperlink"/>
    <w:semiHidden/>
    <w:rsid w:val="0001135C"/>
    <w:rPr>
      <w:color w:val="0000FF"/>
      <w:u w:val="single"/>
    </w:rPr>
  </w:style>
  <w:style w:type="character" w:styleId="Siln">
    <w:name w:val="Strong"/>
    <w:uiPriority w:val="22"/>
    <w:qFormat/>
    <w:rsid w:val="0001135C"/>
    <w:rPr>
      <w:b/>
      <w:bCs/>
    </w:rPr>
  </w:style>
  <w:style w:type="character" w:customStyle="1" w:styleId="apple-style-span">
    <w:name w:val="apple-style-span"/>
    <w:basedOn w:val="Predvolenpsmoodseku"/>
    <w:rsid w:val="00D5043A"/>
  </w:style>
  <w:style w:type="character" w:customStyle="1" w:styleId="apple-converted-space">
    <w:name w:val="apple-converted-space"/>
    <w:basedOn w:val="Predvolenpsmoodseku"/>
    <w:rsid w:val="00D5043A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lny"/>
    <w:rsid w:val="00916B93"/>
    <w:pPr>
      <w:tabs>
        <w:tab w:val="clear" w:pos="709"/>
      </w:tabs>
      <w:spacing w:after="0" w:line="240" w:lineRule="auto"/>
      <w:jc w:val="left"/>
    </w:pPr>
    <w:rPr>
      <w:sz w:val="24"/>
      <w:lang w:val="pl-PL" w:eastAsia="pl-PL"/>
    </w:rPr>
  </w:style>
  <w:style w:type="paragraph" w:styleId="Odsekzoznamu">
    <w:name w:val="List Paragraph"/>
    <w:basedOn w:val="Normlny"/>
    <w:uiPriority w:val="34"/>
    <w:qFormat/>
    <w:rsid w:val="00FB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</vt:lpstr>
    </vt:vector>
  </TitlesOfParts>
  <Company>vuepp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trubacova</dc:creator>
  <cp:lastModifiedBy>krizova</cp:lastModifiedBy>
  <cp:revision>27</cp:revision>
  <cp:lastPrinted>2015-07-21T07:34:00Z</cp:lastPrinted>
  <dcterms:created xsi:type="dcterms:W3CDTF">2015-04-23T11:53:00Z</dcterms:created>
  <dcterms:modified xsi:type="dcterms:W3CDTF">2015-07-21T07:35:00Z</dcterms:modified>
</cp:coreProperties>
</file>