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0C" w:rsidRPr="00321392" w:rsidRDefault="0031530C" w:rsidP="0031530C">
      <w:pPr>
        <w:pStyle w:val="Hlavika"/>
        <w:rPr>
          <w:lang w:val="fr-FR"/>
        </w:rPr>
      </w:pPr>
      <w:r>
        <w:rPr>
          <w:lang w:val="sk-SK"/>
        </w:rPr>
        <w:t>PRÍLOHA č. 3:</w:t>
      </w:r>
      <w:r w:rsidRPr="00321392">
        <w:rPr>
          <w:lang w:val="fr-FR"/>
        </w:rPr>
        <w:t xml:space="preserve"> </w:t>
      </w:r>
      <w:r>
        <w:rPr>
          <w:lang w:val="sk-SK"/>
        </w:rPr>
        <w:t>INTERACT III 2014-2020 – zhrnutie pre občanov</w:t>
      </w:r>
    </w:p>
    <w:p w:rsidR="0031530C" w:rsidRDefault="0031530C" w:rsidP="0031530C">
      <w:pPr>
        <w:pStyle w:val="Nadpis1"/>
        <w:numPr>
          <w:ilvl w:val="0"/>
          <w:numId w:val="2"/>
        </w:numPr>
        <w:rPr>
          <w:bCs w:val="0"/>
        </w:rPr>
      </w:pPr>
      <w:r>
        <w:rPr>
          <w:bCs w:val="0"/>
          <w:lang w:val="sk-SK"/>
        </w:rPr>
        <w:t>o čo ide?</w:t>
      </w:r>
    </w:p>
    <w:p w:rsidR="0031530C" w:rsidRDefault="0031530C" w:rsidP="0031530C">
      <w:pPr>
        <w:pStyle w:val="Nadpis2"/>
        <w:numPr>
          <w:ilvl w:val="1"/>
          <w:numId w:val="2"/>
        </w:numPr>
        <w:rPr>
          <w:bCs w:val="0"/>
        </w:rPr>
      </w:pPr>
      <w:r>
        <w:rPr>
          <w:bCs w:val="0"/>
          <w:lang w:val="sk-SK"/>
        </w:rPr>
        <w:t xml:space="preserve">Zjednodušenie Európskej územnej spolupráce </w:t>
      </w:r>
    </w:p>
    <w:p w:rsidR="0031530C" w:rsidRDefault="0031530C" w:rsidP="0031530C">
      <w:r>
        <w:rPr>
          <w:lang w:val="sk-SK"/>
        </w:rPr>
        <w:t>Politika súdržnosti EÚ sprístupnila významný objem finančnej pomoci v rámci programového obdobia rokov 2014 – 2020.</w:t>
      </w:r>
      <w:r>
        <w:t xml:space="preserve"> </w:t>
      </w:r>
      <w:r>
        <w:rPr>
          <w:lang w:val="sk-SK"/>
        </w:rPr>
        <w:t>Využíva sa na financovanie národných a regionálnych programov v rámci cieľa Invest</w:t>
      </w:r>
      <w:r w:rsidR="00B8065D">
        <w:rPr>
          <w:lang w:val="sk-SK"/>
        </w:rPr>
        <w:t>ovanie</w:t>
      </w:r>
      <w:r>
        <w:rPr>
          <w:lang w:val="sk-SK"/>
        </w:rPr>
        <w:t xml:space="preserve"> do </w:t>
      </w:r>
      <w:r w:rsidR="00356DBD">
        <w:rPr>
          <w:lang w:val="sk-SK"/>
        </w:rPr>
        <w:t xml:space="preserve">rastu </w:t>
      </w:r>
      <w:r>
        <w:rPr>
          <w:lang w:val="sk-SK"/>
        </w:rPr>
        <w:t>a </w:t>
      </w:r>
      <w:r w:rsidR="00B8065D">
        <w:rPr>
          <w:lang w:val="sk-SK"/>
        </w:rPr>
        <w:t>zamestnanosti</w:t>
      </w:r>
      <w:r>
        <w:rPr>
          <w:lang w:val="sk-SK"/>
        </w:rPr>
        <w:t>.</w:t>
      </w:r>
      <w:r>
        <w:t xml:space="preserve"> </w:t>
      </w:r>
      <w:r>
        <w:rPr>
          <w:lang w:val="sk-SK"/>
        </w:rPr>
        <w:t>Okrem toho sa menší objem využíva pre druhý cieľ politiky súdržnosti EÚ, ktorou je Európska územná spolupráca (</w:t>
      </w:r>
      <w:r w:rsidR="00DE52A0">
        <w:rPr>
          <w:lang w:val="sk-SK"/>
        </w:rPr>
        <w:t>EÚS</w:t>
      </w:r>
      <w:r>
        <w:rPr>
          <w:lang w:val="sk-SK"/>
        </w:rPr>
        <w:t xml:space="preserve">, tiež nazývaná ako </w:t>
      </w:r>
      <w:proofErr w:type="spellStart"/>
      <w:r>
        <w:rPr>
          <w:lang w:val="sk-SK"/>
        </w:rPr>
        <w:t>Interreg</w:t>
      </w:r>
      <w:proofErr w:type="spellEnd"/>
      <w:r>
        <w:rPr>
          <w:lang w:val="sk-SK"/>
        </w:rPr>
        <w:t>).</w:t>
      </w:r>
      <w:r>
        <w:t xml:space="preserve"> </w:t>
      </w:r>
      <w:r>
        <w:rPr>
          <w:lang w:val="sk-SK"/>
        </w:rPr>
        <w:t xml:space="preserve">Napriek malej finančnej váhe je </w:t>
      </w:r>
      <w:r w:rsidR="00DE52A0">
        <w:rPr>
          <w:lang w:val="sk-SK"/>
        </w:rPr>
        <w:t>EÚS</w:t>
      </w:r>
      <w:r>
        <w:rPr>
          <w:lang w:val="sk-SK"/>
        </w:rPr>
        <w:t xml:space="preserve"> kľúčovým nástrojom prekonávania spoločných výziev a prekážok vyskytujúcich sa v hraničných regiónoch a oblastiach medzinárodnej spolupráce, </w:t>
      </w:r>
      <w:proofErr w:type="spellStart"/>
      <w:r>
        <w:rPr>
          <w:lang w:val="sk-SK"/>
        </w:rPr>
        <w:t>zdieľania</w:t>
      </w:r>
      <w:proofErr w:type="spellEnd"/>
      <w:r>
        <w:rPr>
          <w:lang w:val="sk-SK"/>
        </w:rPr>
        <w:t xml:space="preserve"> skúseností a vypracovávania spoločných rozvojových stratégií v rámci politiky súdržnosti EÚ.</w:t>
      </w:r>
      <w:r>
        <w:t xml:space="preserve"> </w:t>
      </w:r>
      <w:r>
        <w:rPr>
          <w:lang w:val="sk-SK"/>
        </w:rPr>
        <w:t>Už viac než 20 rokov prinášajú tieto programy výhody Európanom, ako je zlepšenie cezhraničnej dopravy, podpora podnikania v európskych oblastiach a riešenie znečistenia morí, pričom ich prístup vždy presahuje hranice štátov.</w:t>
      </w:r>
      <w:r>
        <w:t xml:space="preserve"> </w:t>
      </w:r>
      <w:r>
        <w:rPr>
          <w:lang w:val="sk-SK"/>
        </w:rPr>
        <w:t>Regionálne výzvy nepoznajú hranice štátov.</w:t>
      </w:r>
    </w:p>
    <w:p w:rsidR="0031530C" w:rsidRDefault="0031530C" w:rsidP="0031530C">
      <w:r>
        <w:rPr>
          <w:lang w:val="sk-SK"/>
        </w:rPr>
        <w:t>INTERACT III 2014 – 2020 je jedným z takýchto programov územnej spolupráce.</w:t>
      </w:r>
      <w:r>
        <w:t xml:space="preserve"> </w:t>
      </w:r>
      <w:r>
        <w:rPr>
          <w:lang w:val="sk-SK"/>
        </w:rPr>
        <w:t xml:space="preserve">Kým národné/regionálne programy pôsobia v rámci jedného členského štátu a využívajú jeden súbor pravidiel a administratívnych prístupov, programy </w:t>
      </w:r>
      <w:r w:rsidR="00DE52A0">
        <w:rPr>
          <w:lang w:val="sk-SK"/>
        </w:rPr>
        <w:t>EÚS</w:t>
      </w:r>
      <w:r>
        <w:rPr>
          <w:lang w:val="sk-SK"/>
        </w:rPr>
        <w:t xml:space="preserve"> pôsobia medzinárodne a v rámci širšieho kontextu.</w:t>
      </w:r>
      <w:r>
        <w:t xml:space="preserve"> </w:t>
      </w:r>
      <w:r>
        <w:rPr>
          <w:lang w:val="sk-SK"/>
        </w:rPr>
        <w:t>Okrem toho sú ich výsledky kvôli menším rozpočtom menej hmatateľné a menej viditeľné.</w:t>
      </w:r>
      <w:r>
        <w:t xml:space="preserve"> </w:t>
      </w:r>
      <w:r>
        <w:rPr>
          <w:lang w:val="sk-SK"/>
        </w:rPr>
        <w:t>Sú potrebné nové a zjednodušené administratívne prístupy a je možné naučiť sa veľmi veľa z programov spolupráce, ak by ich aktivity a výsledky boli známejšie.</w:t>
      </w:r>
      <w:r>
        <w:t xml:space="preserve"> </w:t>
      </w:r>
      <w:r>
        <w:rPr>
          <w:lang w:val="sk-SK"/>
        </w:rPr>
        <w:t xml:space="preserve">Od roku 2003 INTERACT podporuje programy </w:t>
      </w:r>
      <w:r w:rsidR="00DE52A0">
        <w:rPr>
          <w:lang w:val="sk-SK"/>
        </w:rPr>
        <w:t>EÚS</w:t>
      </w:r>
      <w:r>
        <w:rPr>
          <w:lang w:val="sk-SK"/>
        </w:rPr>
        <w:t xml:space="preserve"> a maximalizuje účinnosti a efektívnosť územnej spolupráce.</w:t>
      </w:r>
    </w:p>
    <w:p w:rsidR="0031530C" w:rsidRDefault="0031530C" w:rsidP="0031530C">
      <w:pPr>
        <w:pStyle w:val="Nadpis1"/>
        <w:numPr>
          <w:ilvl w:val="0"/>
          <w:numId w:val="2"/>
        </w:numPr>
        <w:spacing w:before="360"/>
        <w:rPr>
          <w:bCs w:val="0"/>
        </w:rPr>
      </w:pPr>
      <w:r>
        <w:rPr>
          <w:bCs w:val="0"/>
          <w:lang w:val="sk-SK"/>
        </w:rPr>
        <w:t>AKO TO BUDE FUNGOVAŤ a kto bude mať z toho prospech?</w:t>
      </w:r>
    </w:p>
    <w:p w:rsidR="0031530C" w:rsidRDefault="0031530C" w:rsidP="0031530C">
      <w:r>
        <w:rPr>
          <w:lang w:val="sk-SK"/>
        </w:rPr>
        <w:t>Všeobecným cieľom INTERACT III je výmena skúseností a stanovenie a prenos postupov a inovatívnych prístupov k implementácii územnej spolupráce.</w:t>
      </w:r>
      <w:r>
        <w:t xml:space="preserve"> </w:t>
      </w:r>
      <w:r>
        <w:rPr>
          <w:lang w:val="sk-SK"/>
        </w:rPr>
        <w:t>Za týmto účelom sa bude sústreďovať na zlepšenie troch konkrétnych oblastí:</w:t>
      </w:r>
    </w:p>
    <w:p w:rsidR="0031530C" w:rsidRDefault="002E7A91" w:rsidP="0031530C">
      <w:pPr>
        <w:pStyle w:val="Listbullet1"/>
      </w:pPr>
      <w:r>
        <w:rPr>
          <w:lang w:val="sk-SK"/>
        </w:rPr>
        <w:t xml:space="preserve">zlepšiť riadiace a kontrolné kapacity programov </w:t>
      </w:r>
      <w:r w:rsidR="0031530C">
        <w:rPr>
          <w:lang w:val="sk-SK"/>
        </w:rPr>
        <w:t xml:space="preserve"> </w:t>
      </w:r>
      <w:r w:rsidR="00DE52A0">
        <w:rPr>
          <w:lang w:val="sk-SK"/>
        </w:rPr>
        <w:t>EÚS</w:t>
      </w:r>
      <w:r w:rsidR="0031530C">
        <w:rPr>
          <w:lang w:val="sk-SK"/>
        </w:rPr>
        <w:t xml:space="preserve">. </w:t>
      </w:r>
    </w:p>
    <w:p w:rsidR="0031530C" w:rsidRDefault="001804E2" w:rsidP="0031530C">
      <w:pPr>
        <w:pStyle w:val="Listbullet1"/>
      </w:pPr>
      <w:r w:rsidRPr="00321392">
        <w:rPr>
          <w:lang w:val="sk-SK"/>
        </w:rPr>
        <w:t>z</w:t>
      </w:r>
      <w:r w:rsidR="00A62F59" w:rsidRPr="00321392">
        <w:rPr>
          <w:lang w:val="sk-SK"/>
        </w:rPr>
        <w:t>lep</w:t>
      </w:r>
      <w:r w:rsidR="00A62F59">
        <w:rPr>
          <w:lang w:val="sk-SK"/>
        </w:rPr>
        <w:t>šiť kapacitu</w:t>
      </w:r>
      <w:r w:rsidR="0031530C">
        <w:rPr>
          <w:lang w:val="sk-SK"/>
        </w:rPr>
        <w:t xml:space="preserve"> </w:t>
      </w:r>
      <w:r w:rsidR="00DE52A0">
        <w:rPr>
          <w:lang w:val="sk-SK"/>
        </w:rPr>
        <w:t>EÚS</w:t>
      </w:r>
      <w:r w:rsidR="0031530C">
        <w:rPr>
          <w:lang w:val="sk-SK"/>
        </w:rPr>
        <w:t xml:space="preserve"> </w:t>
      </w:r>
      <w:r w:rsidR="00A62F59">
        <w:rPr>
          <w:lang w:val="sk-SK"/>
        </w:rPr>
        <w:t xml:space="preserve">pri </w:t>
      </w:r>
      <w:r w:rsidR="0031530C">
        <w:rPr>
          <w:lang w:val="sk-SK"/>
        </w:rPr>
        <w:t>zachytáva</w:t>
      </w:r>
      <w:r w:rsidR="00A62F59">
        <w:rPr>
          <w:lang w:val="sk-SK"/>
        </w:rPr>
        <w:t>ní</w:t>
      </w:r>
      <w:r w:rsidR="0031530C">
        <w:rPr>
          <w:lang w:val="sk-SK"/>
        </w:rPr>
        <w:t xml:space="preserve"> a </w:t>
      </w:r>
      <w:r w:rsidR="00A62F59">
        <w:rPr>
          <w:lang w:val="sk-SK"/>
        </w:rPr>
        <w:t xml:space="preserve">propagácii programových </w:t>
      </w:r>
      <w:r w:rsidR="0031530C">
        <w:rPr>
          <w:lang w:val="sk-SK"/>
        </w:rPr>
        <w:t>výsledk</w:t>
      </w:r>
      <w:r w:rsidR="00A62F59">
        <w:rPr>
          <w:lang w:val="sk-SK"/>
        </w:rPr>
        <w:t>ov</w:t>
      </w:r>
      <w:r w:rsidR="0031530C">
        <w:rPr>
          <w:lang w:val="sk-SK"/>
        </w:rPr>
        <w:t>.</w:t>
      </w:r>
    </w:p>
    <w:p w:rsidR="0031530C" w:rsidRDefault="00A62F59" w:rsidP="0031530C">
      <w:pPr>
        <w:pStyle w:val="Listbullet1"/>
      </w:pPr>
      <w:r>
        <w:rPr>
          <w:lang w:val="sk-SK"/>
        </w:rPr>
        <w:t xml:space="preserve">zlepšiť kapacitu </w:t>
      </w:r>
      <w:r w:rsidR="0031530C">
        <w:rPr>
          <w:lang w:val="sk-SK"/>
        </w:rPr>
        <w:t>riad</w:t>
      </w:r>
      <w:r w:rsidR="007872F0">
        <w:rPr>
          <w:lang w:val="sk-SK"/>
        </w:rPr>
        <w:t>enia</w:t>
      </w:r>
      <w:r w:rsidR="0031530C">
        <w:rPr>
          <w:lang w:val="sk-SK"/>
        </w:rPr>
        <w:t xml:space="preserve"> spoluprác</w:t>
      </w:r>
      <w:r w:rsidR="007872F0">
        <w:rPr>
          <w:lang w:val="sk-SK"/>
        </w:rPr>
        <w:t>e</w:t>
      </w:r>
      <w:r w:rsidR="0031530C">
        <w:rPr>
          <w:lang w:val="sk-SK"/>
        </w:rPr>
        <w:t xml:space="preserve"> </w:t>
      </w:r>
      <w:r w:rsidR="007872F0">
        <w:rPr>
          <w:lang w:val="sk-SK"/>
        </w:rPr>
        <w:t>v oblasti</w:t>
      </w:r>
      <w:r w:rsidR="0031530C">
        <w:rPr>
          <w:lang w:val="sk-SK"/>
        </w:rPr>
        <w:t xml:space="preserve"> inovatívnych prístupov, napr. prostredníctvom Európskeho zoskupenia územnej spolupráce (</w:t>
      </w:r>
      <w:r w:rsidR="00710EBB">
        <w:rPr>
          <w:lang w:val="sk-SK"/>
        </w:rPr>
        <w:t>EZÚS</w:t>
      </w:r>
      <w:r w:rsidR="0031530C">
        <w:rPr>
          <w:lang w:val="sk-SK"/>
        </w:rPr>
        <w:t xml:space="preserve">), revolvingové </w:t>
      </w:r>
      <w:r w:rsidR="00710EBB">
        <w:rPr>
          <w:lang w:val="sk-SK"/>
        </w:rPr>
        <w:t>fondy</w:t>
      </w:r>
      <w:r w:rsidR="0031530C">
        <w:rPr>
          <w:lang w:val="sk-SK"/>
        </w:rPr>
        <w:t xml:space="preserve">, </w:t>
      </w:r>
      <w:proofErr w:type="spellStart"/>
      <w:r w:rsidR="0031530C">
        <w:rPr>
          <w:lang w:val="sk-SK"/>
        </w:rPr>
        <w:t>makroregionálne</w:t>
      </w:r>
      <w:proofErr w:type="spellEnd"/>
      <w:r w:rsidR="0031530C">
        <w:rPr>
          <w:lang w:val="sk-SK"/>
        </w:rPr>
        <w:t xml:space="preserve"> stratégie a spolupráca v hlavných programoch. </w:t>
      </w:r>
    </w:p>
    <w:p w:rsidR="0031530C" w:rsidRDefault="0031530C" w:rsidP="0031530C">
      <w:r>
        <w:rPr>
          <w:lang w:val="sk-SK"/>
        </w:rPr>
        <w:t xml:space="preserve">Služby INTERACT III poskytnuté s cieľom zlepšiť vyššie uvedené oblasti zahŕňajú podujatia (od na mieru šitých poradenských služieb venovaných konkrétnym problémom, cez školenia, semináre, </w:t>
      </w:r>
      <w:proofErr w:type="spellStart"/>
      <w:r>
        <w:rPr>
          <w:lang w:val="sk-SK"/>
        </w:rPr>
        <w:t>workshopy</w:t>
      </w:r>
      <w:proofErr w:type="spellEnd"/>
      <w:r>
        <w:rPr>
          <w:lang w:val="sk-SK"/>
        </w:rPr>
        <w:t xml:space="preserve">, kontaktné stretnutia a konferencie) a nástroje (vrátane </w:t>
      </w:r>
      <w:r w:rsidR="00710EBB">
        <w:rPr>
          <w:lang w:val="sk-SK"/>
        </w:rPr>
        <w:t xml:space="preserve">pomocných </w:t>
      </w:r>
      <w:r>
        <w:rPr>
          <w:lang w:val="sk-SK"/>
        </w:rPr>
        <w:t xml:space="preserve">materiálov, ako sú príručky a štúdie, </w:t>
      </w:r>
      <w:r w:rsidR="00710EBB">
        <w:rPr>
          <w:lang w:val="sk-SK"/>
        </w:rPr>
        <w:t>šablóny</w:t>
      </w:r>
      <w:r>
        <w:rPr>
          <w:lang w:val="sk-SK"/>
        </w:rPr>
        <w:t xml:space="preserve"> dokumentov, on-line informácie, databázy, elektronické nástroje, propagačné kampane v celej EÚ a pod.).</w:t>
      </w:r>
    </w:p>
    <w:p w:rsidR="0031530C" w:rsidRDefault="0031530C" w:rsidP="0031530C">
      <w:r>
        <w:rPr>
          <w:lang w:val="sk-SK"/>
        </w:rPr>
        <w:t xml:space="preserve">Tieto služby sa budú primárne </w:t>
      </w:r>
      <w:r w:rsidR="00AD1978">
        <w:rPr>
          <w:lang w:val="sk-SK"/>
        </w:rPr>
        <w:t>zameriavať</w:t>
      </w:r>
      <w:r>
        <w:rPr>
          <w:lang w:val="sk-SK"/>
        </w:rPr>
        <w:t xml:space="preserve"> na subjekty zodpovedné za riadenie programov </w:t>
      </w:r>
      <w:r w:rsidR="00DE52A0">
        <w:rPr>
          <w:lang w:val="sk-SK"/>
        </w:rPr>
        <w:t>EÚS</w:t>
      </w:r>
      <w:r>
        <w:rPr>
          <w:lang w:val="sk-SK"/>
        </w:rPr>
        <w:t>, ale v menšej miere budú z nich mať prospech aj in</w:t>
      </w:r>
      <w:r w:rsidR="00AD1978">
        <w:rPr>
          <w:lang w:val="sk-SK"/>
        </w:rPr>
        <w:t>é zúčastnené strany</w:t>
      </w:r>
      <w:r>
        <w:rPr>
          <w:lang w:val="sk-SK"/>
        </w:rPr>
        <w:t xml:space="preserve"> (vrátane národných sietí </w:t>
      </w:r>
      <w:r w:rsidR="00DE52A0">
        <w:rPr>
          <w:lang w:val="sk-SK"/>
        </w:rPr>
        <w:t>EÚS</w:t>
      </w:r>
      <w:r>
        <w:rPr>
          <w:lang w:val="sk-SK"/>
        </w:rPr>
        <w:t xml:space="preserve"> a subjektov na úrovni EÚ).</w:t>
      </w:r>
      <w:r>
        <w:t xml:space="preserve"> </w:t>
      </w:r>
      <w:r>
        <w:rPr>
          <w:lang w:val="sk-SK"/>
        </w:rPr>
        <w:t>Toto zahŕňa spoluprácu na vonkajších hraniciach EÚ financovanú programami IPA II a ENI.</w:t>
      </w:r>
    </w:p>
    <w:p w:rsidR="0031530C" w:rsidRDefault="0031530C" w:rsidP="0031530C">
      <w:r>
        <w:rPr>
          <w:lang w:val="sk-SK"/>
        </w:rPr>
        <w:lastRenderedPageBreak/>
        <w:t>S cieľom poskytnúť vyššie uvedené služby všetkým 28 členským štátom EÚ</w:t>
      </w:r>
      <w:r w:rsidR="00E50349">
        <w:rPr>
          <w:lang w:val="sk-SK"/>
        </w:rPr>
        <w:t>, ako aj</w:t>
      </w:r>
      <w:r>
        <w:rPr>
          <w:lang w:val="sk-SK"/>
        </w:rPr>
        <w:t xml:space="preserve"> Nórsku a Švajčiarsku v období rokov 2014 – 2020, bol pre program alokovaný celkový rozpočet </w:t>
      </w:r>
      <w:r w:rsidR="00AD1978">
        <w:rPr>
          <w:lang w:val="sk-SK"/>
        </w:rPr>
        <w:t>46</w:t>
      </w:r>
      <w:r>
        <w:rPr>
          <w:lang w:val="sk-SK"/>
        </w:rPr>
        <w:t xml:space="preserve">,34 miliónov EUR (spolufinancovanie vo výške 39,39 miliónov EUR </w:t>
      </w:r>
      <w:r w:rsidR="00AD1978">
        <w:rPr>
          <w:lang w:val="sk-SK"/>
        </w:rPr>
        <w:t xml:space="preserve">z </w:t>
      </w:r>
      <w:r>
        <w:rPr>
          <w:lang w:val="sk-SK"/>
        </w:rPr>
        <w:t xml:space="preserve">Európskeho fondu regionálneho rozvoja </w:t>
      </w:r>
      <w:r w:rsidRPr="00AE55AF">
        <w:rPr>
          <w:lang w:val="sk-SK"/>
        </w:rPr>
        <w:t>(E</w:t>
      </w:r>
      <w:r w:rsidR="00881FEF" w:rsidRPr="00AE55AF">
        <w:rPr>
          <w:lang w:val="sk-SK"/>
        </w:rPr>
        <w:t>F</w:t>
      </w:r>
      <w:r w:rsidRPr="00AE55AF">
        <w:rPr>
          <w:lang w:val="sk-SK"/>
        </w:rPr>
        <w:t>R</w:t>
      </w:r>
      <w:r w:rsidR="00946A2B" w:rsidRPr="00AE55AF">
        <w:rPr>
          <w:lang w:val="sk-SK"/>
        </w:rPr>
        <w:t>R</w:t>
      </w:r>
      <w:r w:rsidRPr="00AE55AF">
        <w:rPr>
          <w:lang w:val="sk-SK"/>
        </w:rPr>
        <w:t xml:space="preserve">) bolo doplnené 6,95 miliónmi EUR </w:t>
      </w:r>
      <w:r w:rsidR="00AD1978" w:rsidRPr="00AE55AF">
        <w:rPr>
          <w:lang w:val="sk-SK"/>
        </w:rPr>
        <w:t xml:space="preserve">z </w:t>
      </w:r>
      <w:r w:rsidRPr="00AE55AF">
        <w:rPr>
          <w:lang w:val="sk-SK"/>
        </w:rPr>
        <w:t xml:space="preserve">príspevku členských štátov, </w:t>
      </w:r>
      <w:r w:rsidR="00AD1978" w:rsidRPr="00AE55AF">
        <w:rPr>
          <w:lang w:val="sk-SK"/>
        </w:rPr>
        <w:t xml:space="preserve">čo </w:t>
      </w:r>
      <w:r w:rsidRPr="00AE55AF">
        <w:rPr>
          <w:lang w:val="sk-SK"/>
        </w:rPr>
        <w:t>predstavuj</w:t>
      </w:r>
      <w:r w:rsidR="00AD1978" w:rsidRPr="00AE55AF">
        <w:rPr>
          <w:lang w:val="sk-SK"/>
        </w:rPr>
        <w:t>e</w:t>
      </w:r>
      <w:r w:rsidRPr="00AE55AF">
        <w:rPr>
          <w:lang w:val="sk-SK"/>
        </w:rPr>
        <w:t xml:space="preserve"> 0,44% </w:t>
      </w:r>
      <w:r w:rsidR="00AD1978" w:rsidRPr="00AE55AF">
        <w:rPr>
          <w:lang w:val="sk-SK"/>
        </w:rPr>
        <w:t xml:space="preserve">z alokovaných prostriedkov celkom z </w:t>
      </w:r>
      <w:r w:rsidRPr="00AE55AF">
        <w:rPr>
          <w:lang w:val="sk-SK"/>
        </w:rPr>
        <w:t>E</w:t>
      </w:r>
      <w:r w:rsidR="001804E2" w:rsidRPr="00AE55AF">
        <w:rPr>
          <w:lang w:val="sk-SK"/>
        </w:rPr>
        <w:t>F</w:t>
      </w:r>
      <w:r w:rsidRPr="00AE55AF">
        <w:rPr>
          <w:lang w:val="sk-SK"/>
        </w:rPr>
        <w:t>R</w:t>
      </w:r>
      <w:r w:rsidR="00946A2B" w:rsidRPr="00AE55AF">
        <w:rPr>
          <w:lang w:val="sk-SK"/>
        </w:rPr>
        <w:t>R</w:t>
      </w:r>
      <w:r w:rsidRPr="00AE55AF">
        <w:rPr>
          <w:lang w:val="sk-SK"/>
        </w:rPr>
        <w:t xml:space="preserve"> </w:t>
      </w:r>
      <w:proofErr w:type="spellStart"/>
      <w:r w:rsidRPr="00AE55AF">
        <w:rPr>
          <w:lang w:val="sk-SK"/>
        </w:rPr>
        <w:t>Interreg</w:t>
      </w:r>
      <w:proofErr w:type="spellEnd"/>
      <w:r>
        <w:rPr>
          <w:lang w:val="sk-SK"/>
        </w:rPr>
        <w:t xml:space="preserve"> vo výške 8,948 miliardy EUR).</w:t>
      </w:r>
      <w:r>
        <w:t xml:space="preserve"> </w:t>
      </w:r>
      <w:r>
        <w:rPr>
          <w:lang w:val="sk-SK"/>
        </w:rPr>
        <w:t xml:space="preserve">Riadenie programu zostane v Bratislave a poskytovanie služieb bude aj naďalej jednoduché, </w:t>
      </w:r>
      <w:r w:rsidR="00AD1978">
        <w:rPr>
          <w:lang w:val="sk-SK"/>
        </w:rPr>
        <w:t xml:space="preserve">pričom sa budú </w:t>
      </w:r>
      <w:r>
        <w:rPr>
          <w:lang w:val="sk-SK"/>
        </w:rPr>
        <w:t>využíva</w:t>
      </w:r>
      <w:r w:rsidR="00AD1978">
        <w:rPr>
          <w:lang w:val="sk-SK"/>
        </w:rPr>
        <w:t>ť</w:t>
      </w:r>
      <w:r>
        <w:rPr>
          <w:lang w:val="sk-SK"/>
        </w:rPr>
        <w:t xml:space="preserve"> </w:t>
      </w:r>
      <w:r w:rsidR="00AD1978">
        <w:rPr>
          <w:lang w:val="sk-SK"/>
        </w:rPr>
        <w:t xml:space="preserve">4 </w:t>
      </w:r>
      <w:r w:rsidR="0022260A">
        <w:rPr>
          <w:lang w:val="sk-SK"/>
        </w:rPr>
        <w:t>kancelári</w:t>
      </w:r>
      <w:r w:rsidR="00AD1978">
        <w:rPr>
          <w:lang w:val="sk-SK"/>
        </w:rPr>
        <w:t>e</w:t>
      </w:r>
      <w:r w:rsidR="0022260A">
        <w:rPr>
          <w:lang w:val="sk-SK"/>
        </w:rPr>
        <w:t xml:space="preserve"> </w:t>
      </w:r>
      <w:r>
        <w:rPr>
          <w:lang w:val="sk-SK"/>
        </w:rPr>
        <w:t>(</w:t>
      </w:r>
      <w:proofErr w:type="spellStart"/>
      <w:r>
        <w:rPr>
          <w:lang w:val="sk-SK"/>
        </w:rPr>
        <w:t>Turku</w:t>
      </w:r>
      <w:proofErr w:type="spellEnd"/>
      <w:r>
        <w:rPr>
          <w:lang w:val="sk-SK"/>
        </w:rPr>
        <w:t xml:space="preserve">, Valencia, </w:t>
      </w:r>
      <w:proofErr w:type="spellStart"/>
      <w:r>
        <w:rPr>
          <w:lang w:val="sk-SK"/>
        </w:rPr>
        <w:t>Viborg</w:t>
      </w:r>
      <w:proofErr w:type="spellEnd"/>
      <w:r>
        <w:rPr>
          <w:lang w:val="sk-SK"/>
        </w:rPr>
        <w:t xml:space="preserve"> a Viedeň), ktoré stavajú na svojich 10-ročných skúsenostiach.</w:t>
      </w:r>
    </w:p>
    <w:p w:rsidR="0031530C" w:rsidRDefault="0031530C" w:rsidP="0031530C">
      <w:pPr>
        <w:pStyle w:val="Nadpis1"/>
        <w:numPr>
          <w:ilvl w:val="0"/>
          <w:numId w:val="2"/>
        </w:numPr>
        <w:spacing w:before="360"/>
        <w:rPr>
          <w:bCs w:val="0"/>
        </w:rPr>
      </w:pPr>
      <w:r>
        <w:rPr>
          <w:bCs w:val="0"/>
          <w:lang w:val="sk-SK"/>
        </w:rPr>
        <w:t>ČO SA ZMENÍ?</w:t>
      </w:r>
    </w:p>
    <w:p w:rsidR="0031530C" w:rsidRDefault="0031530C" w:rsidP="0031530C">
      <w:r>
        <w:rPr>
          <w:lang w:val="sk-SK"/>
        </w:rPr>
        <w:t xml:space="preserve">Zlepšené riadenie </w:t>
      </w:r>
      <w:r w:rsidR="00DE52A0">
        <w:rPr>
          <w:lang w:val="sk-SK"/>
        </w:rPr>
        <w:t>EÚS</w:t>
      </w:r>
    </w:p>
    <w:p w:rsidR="0031530C" w:rsidRDefault="0031530C" w:rsidP="0031530C">
      <w:r>
        <w:rPr>
          <w:lang w:val="sk-SK"/>
        </w:rPr>
        <w:t>INTERACT III chce prispieť k hmatateľnej zmene v </w:t>
      </w:r>
      <w:r w:rsidR="00DE52A0">
        <w:rPr>
          <w:lang w:val="sk-SK"/>
        </w:rPr>
        <w:t>EÚS</w:t>
      </w:r>
      <w:r>
        <w:rPr>
          <w:lang w:val="sk-SK"/>
        </w:rPr>
        <w:t>, najmä z hľadiska nasledovného:</w:t>
      </w:r>
    </w:p>
    <w:p w:rsidR="0031530C" w:rsidRDefault="0031530C" w:rsidP="0031530C">
      <w:pPr>
        <w:pStyle w:val="Listbullet1"/>
        <w:spacing w:after="0" w:line="240" w:lineRule="auto"/>
      </w:pPr>
      <w:r>
        <w:rPr>
          <w:lang w:val="sk-SK"/>
        </w:rPr>
        <w:t>Riadenie:</w:t>
      </w:r>
      <w:r>
        <w:t xml:space="preserve"> </w:t>
      </w:r>
      <w:r>
        <w:rPr>
          <w:lang w:val="sk-SK"/>
        </w:rPr>
        <w:t>Široké využitie zjednodušených, harmonizovaných prístupov a dobrých postupov, riadenie programov vo väčšej miere zamerané na výsledky, zníženie administratívneho zaťaženia programových subjektov a prijímateľov a zníženie rizika chýb.</w:t>
      </w:r>
    </w:p>
    <w:p w:rsidR="0031530C" w:rsidRDefault="0031530C" w:rsidP="0031530C">
      <w:pPr>
        <w:pStyle w:val="Listbullet1"/>
      </w:pPr>
      <w:r>
        <w:rPr>
          <w:lang w:val="sk-SK"/>
        </w:rPr>
        <w:t>Zachytávanie a komunikovanie výsledkov</w:t>
      </w:r>
      <w:r w:rsidR="00AD1978">
        <w:rPr>
          <w:lang w:val="sk-SK"/>
        </w:rPr>
        <w:t>:</w:t>
      </w:r>
      <w:r>
        <w:t xml:space="preserve"> </w:t>
      </w:r>
      <w:r w:rsidR="00AD1978" w:rsidRPr="007E52C0">
        <w:rPr>
          <w:lang w:val="sk-SK"/>
        </w:rPr>
        <w:t>z</w:t>
      </w:r>
      <w:r w:rsidRPr="007E52C0">
        <w:rPr>
          <w:lang w:val="sk-SK"/>
        </w:rPr>
        <w:t xml:space="preserve">výšená </w:t>
      </w:r>
      <w:r>
        <w:rPr>
          <w:lang w:val="sk-SK"/>
        </w:rPr>
        <w:t xml:space="preserve">tematická kompetentnosť programových subjektov, dostupnosť on-line databázy projektov </w:t>
      </w:r>
      <w:r w:rsidR="00DE52A0">
        <w:rPr>
          <w:lang w:val="sk-SK"/>
        </w:rPr>
        <w:t>EÚS</w:t>
      </w:r>
      <w:r>
        <w:rPr>
          <w:lang w:val="sk-SK"/>
        </w:rPr>
        <w:t xml:space="preserve">, vrátane projektových výsledkov, zvýšená viditeľnosť </w:t>
      </w:r>
      <w:r w:rsidR="00DE52A0">
        <w:rPr>
          <w:lang w:val="sk-SK"/>
        </w:rPr>
        <w:t>EÚS</w:t>
      </w:r>
      <w:r>
        <w:rPr>
          <w:lang w:val="sk-SK"/>
        </w:rPr>
        <w:t xml:space="preserve"> a efektívnejšia komunikácia výsledkov programov.</w:t>
      </w:r>
    </w:p>
    <w:p w:rsidR="00D467FD" w:rsidRPr="006F306E" w:rsidRDefault="0031530C" w:rsidP="0031530C">
      <w:pPr>
        <w:pStyle w:val="Listbullet1"/>
        <w:spacing w:after="0" w:line="240" w:lineRule="auto"/>
      </w:pPr>
      <w:r w:rsidRPr="0031530C">
        <w:rPr>
          <w:lang w:val="sk-SK"/>
        </w:rPr>
        <w:t>Schopnosť spolupráce</w:t>
      </w:r>
      <w:r w:rsidR="00AD1978">
        <w:rPr>
          <w:lang w:val="sk-SK"/>
        </w:rPr>
        <w:t>:</w:t>
      </w:r>
      <w:r>
        <w:t xml:space="preserve"> </w:t>
      </w:r>
      <w:r w:rsidR="00B22FE6">
        <w:rPr>
          <w:lang w:val="sk-SK"/>
        </w:rPr>
        <w:t>lepšia</w:t>
      </w:r>
      <w:r w:rsidRPr="0031530C">
        <w:rPr>
          <w:lang w:val="sk-SK"/>
        </w:rPr>
        <w:t xml:space="preserve"> znalosť nových nástrojov spolupráce v rámci </w:t>
      </w:r>
      <w:r w:rsidR="00DE52A0">
        <w:rPr>
          <w:lang w:val="sk-SK"/>
        </w:rPr>
        <w:t>EÚS</w:t>
      </w:r>
      <w:r w:rsidRPr="0031530C">
        <w:rPr>
          <w:lang w:val="sk-SK"/>
        </w:rPr>
        <w:t xml:space="preserve">, ako napríklad </w:t>
      </w:r>
      <w:r w:rsidR="00946A2B">
        <w:rPr>
          <w:lang w:val="sk-SK"/>
        </w:rPr>
        <w:t>EZÚS</w:t>
      </w:r>
      <w:r w:rsidRPr="0031530C">
        <w:rPr>
          <w:lang w:val="sk-SK"/>
        </w:rPr>
        <w:t>, revolvingové fondy, spolupr</w:t>
      </w:r>
      <w:bookmarkStart w:id="0" w:name="_GoBack"/>
      <w:bookmarkEnd w:id="0"/>
      <w:r w:rsidRPr="0031530C">
        <w:rPr>
          <w:lang w:val="sk-SK"/>
        </w:rPr>
        <w:t xml:space="preserve">áca na </w:t>
      </w:r>
      <w:r w:rsidR="00B22FE6">
        <w:rPr>
          <w:lang w:val="sk-SK"/>
        </w:rPr>
        <w:t xml:space="preserve">programoch v rámci </w:t>
      </w:r>
      <w:r w:rsidRPr="0031530C">
        <w:rPr>
          <w:lang w:val="sk-SK"/>
        </w:rPr>
        <w:t>prv</w:t>
      </w:r>
      <w:r w:rsidR="00B22FE6">
        <w:rPr>
          <w:lang w:val="sk-SK"/>
        </w:rPr>
        <w:t>ého</w:t>
      </w:r>
      <w:r w:rsidRPr="0031530C">
        <w:rPr>
          <w:lang w:val="sk-SK"/>
        </w:rPr>
        <w:t xml:space="preserve"> cie</w:t>
      </w:r>
      <w:r w:rsidR="00B22FE6">
        <w:rPr>
          <w:lang w:val="sk-SK"/>
        </w:rPr>
        <w:t>ľa</w:t>
      </w:r>
      <w:r w:rsidRPr="0031530C">
        <w:rPr>
          <w:lang w:val="sk-SK"/>
        </w:rPr>
        <w:t xml:space="preserve">, </w:t>
      </w:r>
      <w:r w:rsidR="00B22FE6">
        <w:rPr>
          <w:lang w:val="sk-SK"/>
        </w:rPr>
        <w:t xml:space="preserve">prístup k </w:t>
      </w:r>
      <w:r w:rsidRPr="0031530C">
        <w:rPr>
          <w:lang w:val="sk-SK"/>
        </w:rPr>
        <w:t>makro regionálne</w:t>
      </w:r>
      <w:r w:rsidR="00B22FE6">
        <w:rPr>
          <w:lang w:val="sk-SK"/>
        </w:rPr>
        <w:t>j</w:t>
      </w:r>
      <w:r w:rsidRPr="0031530C">
        <w:rPr>
          <w:lang w:val="sk-SK"/>
        </w:rPr>
        <w:t xml:space="preserve"> stratégi</w:t>
      </w:r>
      <w:r w:rsidR="00B22FE6">
        <w:rPr>
          <w:lang w:val="sk-SK"/>
        </w:rPr>
        <w:t>i</w:t>
      </w:r>
      <w:r w:rsidRPr="0031530C">
        <w:rPr>
          <w:lang w:val="sk-SK"/>
        </w:rPr>
        <w:t xml:space="preserve"> atď. a zvýšenie synergického efektu v rámci ďalších schém financovania EÚ. </w:t>
      </w:r>
    </w:p>
    <w:sectPr w:rsidR="00D467FD" w:rsidRPr="006F306E" w:rsidSect="002E0FF1">
      <w:footerReference w:type="default" r:id="rId9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E6" w:rsidRDefault="002E1AE6" w:rsidP="006679FA">
      <w:pPr>
        <w:spacing w:after="0"/>
      </w:pPr>
      <w:r>
        <w:separator/>
      </w:r>
    </w:p>
  </w:endnote>
  <w:endnote w:type="continuationSeparator" w:id="0">
    <w:p w:rsidR="002E1AE6" w:rsidRDefault="002E1AE6" w:rsidP="006679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C1D" w:rsidRPr="005925A2" w:rsidRDefault="007409C5">
    <w:pPr>
      <w:pStyle w:val="Pta"/>
      <w:rPr>
        <w:lang w:val="sk-SK"/>
      </w:rPr>
    </w:pPr>
    <w:r w:rsidRPr="005925A2">
      <w:rPr>
        <w:lang w:val="sk-SK"/>
      </w:rPr>
      <w:t>P</w:t>
    </w:r>
    <w:r w:rsidR="00CC5C1D" w:rsidRPr="005925A2">
      <w:rPr>
        <w:lang w:val="sk-SK"/>
      </w:rPr>
      <w:t>rogram spolupráce INTERACT III</w:t>
    </w:r>
    <w:r w:rsidR="005B6AA1" w:rsidRPr="005925A2">
      <w:rPr>
        <w:lang w:val="sk-SK"/>
      </w:rPr>
      <w:t xml:space="preserve"> 2014 - 2020</w:t>
    </w:r>
    <w:r w:rsidR="00CC5C1D" w:rsidRPr="005925A2">
      <w:rPr>
        <w:lang w:val="sk-SK"/>
      </w:rPr>
      <w:t xml:space="preserve">, verzia </w:t>
    </w:r>
    <w:r w:rsidRPr="005925A2">
      <w:rPr>
        <w:lang w:val="sk-SK"/>
      </w:rPr>
      <w:t>2.8</w:t>
    </w:r>
    <w:r w:rsidR="00CC5C1D" w:rsidRPr="005925A2">
      <w:rPr>
        <w:lang w:val="sk-SK"/>
      </w:rPr>
      <w:t xml:space="preserve">, </w:t>
    </w:r>
    <w:r w:rsidRPr="005925A2">
      <w:rPr>
        <w:lang w:val="sk-SK"/>
      </w:rPr>
      <w:t>20</w:t>
    </w:r>
    <w:r w:rsidR="00CC5C1D" w:rsidRPr="005925A2">
      <w:rPr>
        <w:lang w:val="sk-SK"/>
      </w:rPr>
      <w:t xml:space="preserve">. </w:t>
    </w:r>
    <w:r w:rsidRPr="005925A2">
      <w:rPr>
        <w:lang w:val="sk-SK"/>
      </w:rPr>
      <w:t>december</w:t>
    </w:r>
    <w:r w:rsidR="00CC5C1D" w:rsidRPr="005925A2">
      <w:rPr>
        <w:lang w:val="sk-SK"/>
      </w:rPr>
      <w:t xml:space="preserve"> 2014</w:t>
    </w:r>
  </w:p>
  <w:p w:rsidR="00FA1453" w:rsidRPr="005925A2" w:rsidRDefault="00FA1453">
    <w:pPr>
      <w:pStyle w:val="Pta"/>
      <w:rPr>
        <w:lang w:val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E6" w:rsidRDefault="002E1AE6" w:rsidP="006679FA">
      <w:pPr>
        <w:spacing w:after="0"/>
      </w:pPr>
      <w:r>
        <w:separator/>
      </w:r>
    </w:p>
  </w:footnote>
  <w:footnote w:type="continuationSeparator" w:id="0">
    <w:p w:rsidR="002E1AE6" w:rsidRDefault="002E1AE6" w:rsidP="006679F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022F"/>
    <w:multiLevelType w:val="hybridMultilevel"/>
    <w:tmpl w:val="E590644C"/>
    <w:lvl w:ilvl="0" w:tplc="D938D744">
      <w:start w:val="1"/>
      <w:numFmt w:val="bullet"/>
      <w:pStyle w:val="Listbullet2"/>
      <w:lvlText w:val="–"/>
      <w:lvlJc w:val="left"/>
      <w:pPr>
        <w:ind w:left="680" w:hanging="340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4552C"/>
    <w:multiLevelType w:val="multilevel"/>
    <w:tmpl w:val="A1F4BF74"/>
    <w:lvl w:ilvl="0">
      <w:start w:val="1"/>
      <w:numFmt w:val="decimal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E31656C"/>
    <w:multiLevelType w:val="hybridMultilevel"/>
    <w:tmpl w:val="757C8BAC"/>
    <w:lvl w:ilvl="0" w:tplc="5726BA60">
      <w:start w:val="1"/>
      <w:numFmt w:val="bullet"/>
      <w:pStyle w:val="Listbullet1"/>
      <w:lvlText w:val=""/>
      <w:lvlJc w:val="left"/>
      <w:pPr>
        <w:ind w:left="340" w:hanging="34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12FA4"/>
    <w:multiLevelType w:val="multilevel"/>
    <w:tmpl w:val="4AA85FA8"/>
    <w:lvl w:ilvl="0">
      <w:start w:val="1"/>
      <w:numFmt w:val="decimal"/>
      <w:lvlRestart w:val="0"/>
      <w:pStyle w:val="Nadpis1"/>
      <w:lvlText w:val="%1."/>
      <w:lvlJc w:val="left"/>
      <w:pPr>
        <w:ind w:left="1021" w:hanging="1021"/>
      </w:pPr>
      <w:rPr>
        <w:rFonts w:ascii="Times New Roman Bold" w:hAnsi="Times New Roman Bold" w:hint="default"/>
        <w:b/>
        <w:bCs/>
        <w:i w:val="0"/>
        <w:iC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1021" w:hanging="1021"/>
      </w:pPr>
      <w:rPr>
        <w:rFonts w:ascii="Times New Roman Bold" w:hAnsi="Times New Roman Bold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Nadpis3"/>
      <w:lvlText w:val="%1.%2.%3."/>
      <w:lvlJc w:val="left"/>
      <w:pPr>
        <w:ind w:left="1021" w:hanging="1021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CEF65EC"/>
    <w:multiLevelType w:val="hybridMultilevel"/>
    <w:tmpl w:val="2A66D306"/>
    <w:lvl w:ilvl="0" w:tplc="8998FFFC">
      <w:start w:val="1"/>
      <w:numFmt w:val="lowerLetter"/>
      <w:pStyle w:val="Listletter1"/>
      <w:lvlText w:val="%1)"/>
      <w:lvlJc w:val="left"/>
      <w:pPr>
        <w:ind w:left="340" w:hanging="340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01880"/>
    <w:multiLevelType w:val="hybridMultilevel"/>
    <w:tmpl w:val="A868453C"/>
    <w:lvl w:ilvl="0" w:tplc="1160F2FE">
      <w:start w:val="1"/>
      <w:numFmt w:val="decimal"/>
      <w:pStyle w:val="Listnumbered1"/>
      <w:lvlText w:val="%1)"/>
      <w:lvlJc w:val="left"/>
      <w:pPr>
        <w:ind w:left="340" w:hanging="340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F1"/>
    <w:rsid w:val="000B59BA"/>
    <w:rsid w:val="000E2F13"/>
    <w:rsid w:val="00130F10"/>
    <w:rsid w:val="001522FB"/>
    <w:rsid w:val="001804E2"/>
    <w:rsid w:val="001A17B4"/>
    <w:rsid w:val="001E5C5C"/>
    <w:rsid w:val="0022260A"/>
    <w:rsid w:val="00255A2C"/>
    <w:rsid w:val="00274704"/>
    <w:rsid w:val="00281DC3"/>
    <w:rsid w:val="002B7896"/>
    <w:rsid w:val="002E0FF1"/>
    <w:rsid w:val="002E1AE6"/>
    <w:rsid w:val="002E7A91"/>
    <w:rsid w:val="002F024D"/>
    <w:rsid w:val="0031530C"/>
    <w:rsid w:val="00321392"/>
    <w:rsid w:val="00343E7B"/>
    <w:rsid w:val="00356DBD"/>
    <w:rsid w:val="00401785"/>
    <w:rsid w:val="00436755"/>
    <w:rsid w:val="004C37E3"/>
    <w:rsid w:val="004D3220"/>
    <w:rsid w:val="005925A2"/>
    <w:rsid w:val="005B6AA1"/>
    <w:rsid w:val="005D43C8"/>
    <w:rsid w:val="00646529"/>
    <w:rsid w:val="006679FA"/>
    <w:rsid w:val="00671ADF"/>
    <w:rsid w:val="00684E21"/>
    <w:rsid w:val="006F306E"/>
    <w:rsid w:val="006F30B3"/>
    <w:rsid w:val="00710EBB"/>
    <w:rsid w:val="007409C5"/>
    <w:rsid w:val="00760585"/>
    <w:rsid w:val="0077266A"/>
    <w:rsid w:val="007872F0"/>
    <w:rsid w:val="0079482B"/>
    <w:rsid w:val="007A21D9"/>
    <w:rsid w:val="007A35FE"/>
    <w:rsid w:val="007C2B34"/>
    <w:rsid w:val="007E52C0"/>
    <w:rsid w:val="0086464D"/>
    <w:rsid w:val="00866667"/>
    <w:rsid w:val="00881FEF"/>
    <w:rsid w:val="00893A6A"/>
    <w:rsid w:val="008944A4"/>
    <w:rsid w:val="00912C3B"/>
    <w:rsid w:val="00914F53"/>
    <w:rsid w:val="00926EBA"/>
    <w:rsid w:val="00927816"/>
    <w:rsid w:val="00946A2B"/>
    <w:rsid w:val="00973205"/>
    <w:rsid w:val="00990619"/>
    <w:rsid w:val="00993529"/>
    <w:rsid w:val="00A61616"/>
    <w:rsid w:val="00A62F59"/>
    <w:rsid w:val="00A67F62"/>
    <w:rsid w:val="00A96CA4"/>
    <w:rsid w:val="00AD1978"/>
    <w:rsid w:val="00AE55AF"/>
    <w:rsid w:val="00B22FE6"/>
    <w:rsid w:val="00B8065D"/>
    <w:rsid w:val="00BA70A0"/>
    <w:rsid w:val="00BD1932"/>
    <w:rsid w:val="00C04A13"/>
    <w:rsid w:val="00C94182"/>
    <w:rsid w:val="00CC5C1D"/>
    <w:rsid w:val="00D27ACF"/>
    <w:rsid w:val="00D467FD"/>
    <w:rsid w:val="00D7282F"/>
    <w:rsid w:val="00DB56D6"/>
    <w:rsid w:val="00DE52A0"/>
    <w:rsid w:val="00DF4B2F"/>
    <w:rsid w:val="00E50349"/>
    <w:rsid w:val="00ED4CC4"/>
    <w:rsid w:val="00EE06FF"/>
    <w:rsid w:val="00EF5A40"/>
    <w:rsid w:val="00F423D5"/>
    <w:rsid w:val="00F7481A"/>
    <w:rsid w:val="00FA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="Trebuchet MS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5C5C"/>
    <w:pPr>
      <w:spacing w:after="240"/>
      <w:jc w:val="both"/>
    </w:pPr>
    <w:rPr>
      <w:rFonts w:ascii="Times New Roman" w:eastAsia="Cambria" w:hAnsi="Times New Roman"/>
      <w:sz w:val="24"/>
      <w:szCs w:val="24"/>
      <w:lang w:val="en-GB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E2F13"/>
    <w:pPr>
      <w:keepNext/>
      <w:numPr>
        <w:numId w:val="4"/>
      </w:numPr>
      <w:suppressAutoHyphens/>
      <w:spacing w:after="360"/>
      <w:jc w:val="left"/>
      <w:outlineLvl w:val="0"/>
    </w:pPr>
    <w:rPr>
      <w:rFonts w:eastAsia="Times New Roman"/>
      <w:b/>
      <w:bCs/>
      <w:caps/>
      <w:lang w:eastAsia="en-GB"/>
    </w:rPr>
  </w:style>
  <w:style w:type="paragraph" w:styleId="Nadpis2">
    <w:name w:val="heading 2"/>
    <w:basedOn w:val="Normlny"/>
    <w:next w:val="Normlny"/>
    <w:link w:val="Nadpis2Char"/>
    <w:uiPriority w:val="9"/>
    <w:qFormat/>
    <w:rsid w:val="000B59BA"/>
    <w:pPr>
      <w:keepNext/>
      <w:numPr>
        <w:ilvl w:val="1"/>
        <w:numId w:val="4"/>
      </w:numPr>
      <w:spacing w:before="480"/>
      <w:jc w:val="left"/>
      <w:outlineLvl w:val="1"/>
    </w:pPr>
    <w:rPr>
      <w:rFonts w:eastAsia="Times New Roman"/>
      <w:b/>
      <w:bCs/>
      <w:lang w:eastAsia="en-GB"/>
    </w:rPr>
  </w:style>
  <w:style w:type="paragraph" w:styleId="Nadpis3">
    <w:name w:val="heading 3"/>
    <w:basedOn w:val="Normlny"/>
    <w:next w:val="Normlny"/>
    <w:link w:val="Nadpis3Char"/>
    <w:uiPriority w:val="9"/>
    <w:qFormat/>
    <w:rsid w:val="000B59BA"/>
    <w:pPr>
      <w:keepNext/>
      <w:numPr>
        <w:ilvl w:val="2"/>
        <w:numId w:val="4"/>
      </w:numPr>
      <w:suppressAutoHyphens/>
      <w:spacing w:before="360"/>
      <w:jc w:val="left"/>
      <w:outlineLvl w:val="2"/>
    </w:pPr>
    <w:rPr>
      <w:rFonts w:eastAsia="Times New Roman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0B59BA"/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qFormat/>
    <w:rsid w:val="00D467FD"/>
    <w:pPr>
      <w:keepNext/>
      <w:suppressAutoHyphens/>
      <w:spacing w:after="480"/>
      <w:jc w:val="left"/>
    </w:pPr>
    <w:rPr>
      <w:b/>
      <w:caps/>
    </w:rPr>
  </w:style>
  <w:style w:type="character" w:customStyle="1" w:styleId="HlavikaChar">
    <w:name w:val="Hlavička Char"/>
    <w:basedOn w:val="Predvolenpsmoodseku"/>
    <w:link w:val="Hlavika"/>
    <w:uiPriority w:val="99"/>
    <w:rsid w:val="00D467FD"/>
    <w:rPr>
      <w:rFonts w:ascii="Times New Roman" w:eastAsia="Cambria" w:hAnsi="Times New Roman"/>
      <w:b/>
      <w:caps/>
      <w:sz w:val="24"/>
      <w:szCs w:val="24"/>
      <w:lang w:val="en-GB" w:eastAsia="en-US"/>
    </w:rPr>
  </w:style>
  <w:style w:type="character" w:customStyle="1" w:styleId="Nadpis1Char">
    <w:name w:val="Nadpis 1 Char"/>
    <w:link w:val="Nadpis1"/>
    <w:uiPriority w:val="9"/>
    <w:rsid w:val="000E2F13"/>
    <w:rPr>
      <w:rFonts w:ascii="Times New Roman" w:eastAsia="Times New Roman" w:hAnsi="Times New Roman"/>
      <w:b/>
      <w:bCs/>
      <w:caps/>
      <w:sz w:val="24"/>
      <w:szCs w:val="24"/>
      <w:lang w:val="en-GB" w:eastAsia="en-GB"/>
    </w:rPr>
  </w:style>
  <w:style w:type="character" w:customStyle="1" w:styleId="Nadpis3Char">
    <w:name w:val="Nadpis 3 Char"/>
    <w:link w:val="Nadpis3"/>
    <w:uiPriority w:val="9"/>
    <w:rsid w:val="000B59BA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Listbullet1">
    <w:name w:val="List_bullet_1"/>
    <w:basedOn w:val="Normlny"/>
    <w:qFormat/>
    <w:rsid w:val="000B59BA"/>
    <w:pPr>
      <w:numPr>
        <w:numId w:val="5"/>
      </w:numPr>
      <w:spacing w:after="200" w:line="280" w:lineRule="exact"/>
    </w:pPr>
    <w:rPr>
      <w:rFonts w:eastAsia="Calibri"/>
      <w:lang w:eastAsia="en-GB"/>
    </w:rPr>
  </w:style>
  <w:style w:type="paragraph" w:customStyle="1" w:styleId="Listbullet2">
    <w:name w:val="List_bullet_2"/>
    <w:basedOn w:val="Normlny"/>
    <w:qFormat/>
    <w:rsid w:val="000B59BA"/>
    <w:pPr>
      <w:numPr>
        <w:numId w:val="6"/>
      </w:numPr>
      <w:spacing w:line="280" w:lineRule="exact"/>
    </w:pPr>
    <w:rPr>
      <w:rFonts w:eastAsia="Calibri"/>
      <w:lang w:eastAsia="en-GB"/>
    </w:rPr>
  </w:style>
  <w:style w:type="paragraph" w:customStyle="1" w:styleId="Listletter1">
    <w:name w:val="List_letter_1"/>
    <w:basedOn w:val="Listbullet1"/>
    <w:qFormat/>
    <w:rsid w:val="000B59BA"/>
    <w:pPr>
      <w:numPr>
        <w:numId w:val="7"/>
      </w:numPr>
    </w:pPr>
  </w:style>
  <w:style w:type="paragraph" w:customStyle="1" w:styleId="Listnumbered1">
    <w:name w:val="List_numbered_1"/>
    <w:basedOn w:val="Listbullet1"/>
    <w:qFormat/>
    <w:rsid w:val="000B59BA"/>
    <w:pPr>
      <w:numPr>
        <w:numId w:val="8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A21D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21D9"/>
    <w:rPr>
      <w:rFonts w:ascii="Lucida Grande" w:eastAsia="Cambria" w:hAnsi="Lucida Grande" w:cs="Lucida Grande"/>
      <w:sz w:val="18"/>
      <w:szCs w:val="18"/>
      <w:lang w:val="en-GB" w:eastAsia="en-US"/>
    </w:rPr>
  </w:style>
  <w:style w:type="character" w:customStyle="1" w:styleId="tw4winMark">
    <w:name w:val="tw4winMark"/>
    <w:uiPriority w:val="99"/>
    <w:rsid w:val="008944A4"/>
    <w:rPr>
      <w:rFonts w:ascii="Courier New" w:hAnsi="Courier New"/>
      <w:vanish/>
      <w:color w:val="800080"/>
      <w:vertAlign w:val="subscript"/>
    </w:rPr>
  </w:style>
  <w:style w:type="paragraph" w:styleId="Pta">
    <w:name w:val="footer"/>
    <w:basedOn w:val="Normlny"/>
    <w:link w:val="PtaChar"/>
    <w:uiPriority w:val="99"/>
    <w:unhideWhenUsed/>
    <w:rsid w:val="006679FA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6679FA"/>
    <w:rPr>
      <w:rFonts w:ascii="Times New Roman" w:eastAsia="Cambria" w:hAnsi="Times New Roman"/>
      <w:sz w:val="24"/>
      <w:szCs w:val="24"/>
      <w:lang w:val="en-GB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14F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14F5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14F53"/>
    <w:rPr>
      <w:rFonts w:ascii="Times New Roman" w:eastAsia="Cambria" w:hAnsi="Times New Roman"/>
      <w:sz w:val="20"/>
      <w:szCs w:val="20"/>
      <w:lang w:val="en-GB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14F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14F53"/>
    <w:rPr>
      <w:rFonts w:ascii="Times New Roman" w:eastAsia="Cambria" w:hAnsi="Times New Roman"/>
      <w:b/>
      <w:bCs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="Trebuchet MS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5C5C"/>
    <w:pPr>
      <w:spacing w:after="240"/>
      <w:jc w:val="both"/>
    </w:pPr>
    <w:rPr>
      <w:rFonts w:ascii="Times New Roman" w:eastAsia="Cambria" w:hAnsi="Times New Roman"/>
      <w:sz w:val="24"/>
      <w:szCs w:val="24"/>
      <w:lang w:val="en-GB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E2F13"/>
    <w:pPr>
      <w:keepNext/>
      <w:numPr>
        <w:numId w:val="4"/>
      </w:numPr>
      <w:suppressAutoHyphens/>
      <w:spacing w:after="360"/>
      <w:jc w:val="left"/>
      <w:outlineLvl w:val="0"/>
    </w:pPr>
    <w:rPr>
      <w:rFonts w:eastAsia="Times New Roman"/>
      <w:b/>
      <w:bCs/>
      <w:caps/>
      <w:lang w:eastAsia="en-GB"/>
    </w:rPr>
  </w:style>
  <w:style w:type="paragraph" w:styleId="Nadpis2">
    <w:name w:val="heading 2"/>
    <w:basedOn w:val="Normlny"/>
    <w:next w:val="Normlny"/>
    <w:link w:val="Nadpis2Char"/>
    <w:uiPriority w:val="9"/>
    <w:qFormat/>
    <w:rsid w:val="000B59BA"/>
    <w:pPr>
      <w:keepNext/>
      <w:numPr>
        <w:ilvl w:val="1"/>
        <w:numId w:val="4"/>
      </w:numPr>
      <w:spacing w:before="480"/>
      <w:jc w:val="left"/>
      <w:outlineLvl w:val="1"/>
    </w:pPr>
    <w:rPr>
      <w:rFonts w:eastAsia="Times New Roman"/>
      <w:b/>
      <w:bCs/>
      <w:lang w:eastAsia="en-GB"/>
    </w:rPr>
  </w:style>
  <w:style w:type="paragraph" w:styleId="Nadpis3">
    <w:name w:val="heading 3"/>
    <w:basedOn w:val="Normlny"/>
    <w:next w:val="Normlny"/>
    <w:link w:val="Nadpis3Char"/>
    <w:uiPriority w:val="9"/>
    <w:qFormat/>
    <w:rsid w:val="000B59BA"/>
    <w:pPr>
      <w:keepNext/>
      <w:numPr>
        <w:ilvl w:val="2"/>
        <w:numId w:val="4"/>
      </w:numPr>
      <w:suppressAutoHyphens/>
      <w:spacing w:before="360"/>
      <w:jc w:val="left"/>
      <w:outlineLvl w:val="2"/>
    </w:pPr>
    <w:rPr>
      <w:rFonts w:eastAsia="Times New Roman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0B59BA"/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qFormat/>
    <w:rsid w:val="00D467FD"/>
    <w:pPr>
      <w:keepNext/>
      <w:suppressAutoHyphens/>
      <w:spacing w:after="480"/>
      <w:jc w:val="left"/>
    </w:pPr>
    <w:rPr>
      <w:b/>
      <w:caps/>
    </w:rPr>
  </w:style>
  <w:style w:type="character" w:customStyle="1" w:styleId="HlavikaChar">
    <w:name w:val="Hlavička Char"/>
    <w:basedOn w:val="Predvolenpsmoodseku"/>
    <w:link w:val="Hlavika"/>
    <w:uiPriority w:val="99"/>
    <w:rsid w:val="00D467FD"/>
    <w:rPr>
      <w:rFonts w:ascii="Times New Roman" w:eastAsia="Cambria" w:hAnsi="Times New Roman"/>
      <w:b/>
      <w:caps/>
      <w:sz w:val="24"/>
      <w:szCs w:val="24"/>
      <w:lang w:val="en-GB" w:eastAsia="en-US"/>
    </w:rPr>
  </w:style>
  <w:style w:type="character" w:customStyle="1" w:styleId="Nadpis1Char">
    <w:name w:val="Nadpis 1 Char"/>
    <w:link w:val="Nadpis1"/>
    <w:uiPriority w:val="9"/>
    <w:rsid w:val="000E2F13"/>
    <w:rPr>
      <w:rFonts w:ascii="Times New Roman" w:eastAsia="Times New Roman" w:hAnsi="Times New Roman"/>
      <w:b/>
      <w:bCs/>
      <w:caps/>
      <w:sz w:val="24"/>
      <w:szCs w:val="24"/>
      <w:lang w:val="en-GB" w:eastAsia="en-GB"/>
    </w:rPr>
  </w:style>
  <w:style w:type="character" w:customStyle="1" w:styleId="Nadpis3Char">
    <w:name w:val="Nadpis 3 Char"/>
    <w:link w:val="Nadpis3"/>
    <w:uiPriority w:val="9"/>
    <w:rsid w:val="000B59BA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Listbullet1">
    <w:name w:val="List_bullet_1"/>
    <w:basedOn w:val="Normlny"/>
    <w:qFormat/>
    <w:rsid w:val="000B59BA"/>
    <w:pPr>
      <w:numPr>
        <w:numId w:val="5"/>
      </w:numPr>
      <w:spacing w:after="200" w:line="280" w:lineRule="exact"/>
    </w:pPr>
    <w:rPr>
      <w:rFonts w:eastAsia="Calibri"/>
      <w:lang w:eastAsia="en-GB"/>
    </w:rPr>
  </w:style>
  <w:style w:type="paragraph" w:customStyle="1" w:styleId="Listbullet2">
    <w:name w:val="List_bullet_2"/>
    <w:basedOn w:val="Normlny"/>
    <w:qFormat/>
    <w:rsid w:val="000B59BA"/>
    <w:pPr>
      <w:numPr>
        <w:numId w:val="6"/>
      </w:numPr>
      <w:spacing w:line="280" w:lineRule="exact"/>
    </w:pPr>
    <w:rPr>
      <w:rFonts w:eastAsia="Calibri"/>
      <w:lang w:eastAsia="en-GB"/>
    </w:rPr>
  </w:style>
  <w:style w:type="paragraph" w:customStyle="1" w:styleId="Listletter1">
    <w:name w:val="List_letter_1"/>
    <w:basedOn w:val="Listbullet1"/>
    <w:qFormat/>
    <w:rsid w:val="000B59BA"/>
    <w:pPr>
      <w:numPr>
        <w:numId w:val="7"/>
      </w:numPr>
    </w:pPr>
  </w:style>
  <w:style w:type="paragraph" w:customStyle="1" w:styleId="Listnumbered1">
    <w:name w:val="List_numbered_1"/>
    <w:basedOn w:val="Listbullet1"/>
    <w:qFormat/>
    <w:rsid w:val="000B59BA"/>
    <w:pPr>
      <w:numPr>
        <w:numId w:val="8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A21D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21D9"/>
    <w:rPr>
      <w:rFonts w:ascii="Lucida Grande" w:eastAsia="Cambria" w:hAnsi="Lucida Grande" w:cs="Lucida Grande"/>
      <w:sz w:val="18"/>
      <w:szCs w:val="18"/>
      <w:lang w:val="en-GB" w:eastAsia="en-US"/>
    </w:rPr>
  </w:style>
  <w:style w:type="character" w:customStyle="1" w:styleId="tw4winMark">
    <w:name w:val="tw4winMark"/>
    <w:uiPriority w:val="99"/>
    <w:rsid w:val="008944A4"/>
    <w:rPr>
      <w:rFonts w:ascii="Courier New" w:hAnsi="Courier New"/>
      <w:vanish/>
      <w:color w:val="800080"/>
      <w:vertAlign w:val="subscript"/>
    </w:rPr>
  </w:style>
  <w:style w:type="paragraph" w:styleId="Pta">
    <w:name w:val="footer"/>
    <w:basedOn w:val="Normlny"/>
    <w:link w:val="PtaChar"/>
    <w:uiPriority w:val="99"/>
    <w:unhideWhenUsed/>
    <w:rsid w:val="006679FA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6679FA"/>
    <w:rPr>
      <w:rFonts w:ascii="Times New Roman" w:eastAsia="Cambria" w:hAnsi="Times New Roman"/>
      <w:sz w:val="24"/>
      <w:szCs w:val="24"/>
      <w:lang w:val="en-GB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14F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14F5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14F53"/>
    <w:rPr>
      <w:rFonts w:ascii="Times New Roman" w:eastAsia="Cambria" w:hAnsi="Times New Roman"/>
      <w:sz w:val="20"/>
      <w:szCs w:val="20"/>
      <w:lang w:val="en-GB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14F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14F53"/>
    <w:rPr>
      <w:rFonts w:ascii="Times New Roman" w:eastAsia="Cambria" w:hAnsi="Times New Roman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5DCC4-7C42-41B9-BE8A-F8D2CE97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2014-08-04T07:48:00Z</dcterms:created>
  <dcterms:modified xsi:type="dcterms:W3CDTF">2015-01-07T15:09:00Z</dcterms:modified>
</cp:coreProperties>
</file>