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2D" w:rsidRDefault="00E5362D">
      <w:pPr>
        <w:spacing w:after="200" w:line="276" w:lineRule="auto"/>
        <w:rPr>
          <w:b/>
          <w:sz w:val="28"/>
          <w:szCs w:val="28"/>
        </w:rPr>
      </w:pPr>
      <w:r>
        <w:rPr>
          <w:b/>
          <w:noProof/>
          <w:sz w:val="28"/>
          <w:szCs w:val="28"/>
          <w:lang w:val="sk-SK" w:eastAsia="sk-SK"/>
        </w:rPr>
        <w:drawing>
          <wp:anchor distT="0" distB="0" distL="114300" distR="114300" simplePos="0" relativeHeight="251658240" behindDoc="1" locked="0" layoutInCell="1" allowOverlap="1" wp14:anchorId="30046FC6" wp14:editId="3540D9AB">
            <wp:simplePos x="0" y="0"/>
            <wp:positionH relativeFrom="column">
              <wp:posOffset>-678815</wp:posOffset>
            </wp:positionH>
            <wp:positionV relativeFrom="paragraph">
              <wp:posOffset>-875030</wp:posOffset>
            </wp:positionV>
            <wp:extent cx="7453630" cy="10577830"/>
            <wp:effectExtent l="0" t="0" r="0" b="0"/>
            <wp:wrapTight wrapText="bothSides">
              <wp:wrapPolygon edited="0">
                <wp:start x="0" y="0"/>
                <wp:lineTo x="0" y="21551"/>
                <wp:lineTo x="21530" y="21551"/>
                <wp:lineTo x="21530"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a:stretch>
                      <a:fillRect/>
                    </a:stretch>
                  </pic:blipFill>
                  <pic:spPr bwMode="auto">
                    <a:xfrm>
                      <a:off x="0" y="0"/>
                      <a:ext cx="7453630" cy="10577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br w:type="page"/>
      </w:r>
    </w:p>
    <w:p w:rsidR="00E5362D" w:rsidRDefault="00E5362D">
      <w:pPr>
        <w:spacing w:after="200" w:line="276" w:lineRule="auto"/>
        <w:rPr>
          <w:b/>
          <w:sz w:val="28"/>
          <w:szCs w:val="28"/>
        </w:rPr>
      </w:pPr>
    </w:p>
    <w:p w:rsidR="007A71C7" w:rsidRDefault="001D5D78">
      <w:pPr>
        <w:pStyle w:val="Obsah2"/>
        <w:tabs>
          <w:tab w:val="right" w:leader="dot" w:pos="9488"/>
        </w:tabs>
        <w:rPr>
          <w:rFonts w:eastAsiaTheme="minorEastAsia"/>
          <w:noProof/>
          <w:lang w:val="sk-SK" w:eastAsia="sk-SK"/>
        </w:rPr>
      </w:pPr>
      <w:r w:rsidRPr="00F17EFD">
        <w:rPr>
          <w:lang w:val="sk-SK"/>
        </w:rPr>
        <w:fldChar w:fldCharType="begin"/>
      </w:r>
      <w:r w:rsidRPr="00F17EFD">
        <w:rPr>
          <w:lang w:val="sk-SK"/>
        </w:rPr>
        <w:instrText xml:space="preserve"> TOC \o "1-3" \h \z \u </w:instrText>
      </w:r>
      <w:r w:rsidRPr="00F17EFD">
        <w:rPr>
          <w:lang w:val="sk-SK"/>
        </w:rPr>
        <w:fldChar w:fldCharType="separate"/>
      </w:r>
      <w:r w:rsidR="00052A99">
        <w:rPr>
          <w:noProof/>
        </w:rPr>
        <w:fldChar w:fldCharType="begin"/>
      </w:r>
      <w:r w:rsidR="00052A99">
        <w:rPr>
          <w:noProof/>
        </w:rPr>
        <w:instrText xml:space="preserve"> HYPERLINK \l "_Toc387658506" </w:instrText>
      </w:r>
      <w:r w:rsidR="00E5362D">
        <w:rPr>
          <w:noProof/>
        </w:rPr>
      </w:r>
      <w:r w:rsidR="00052A99">
        <w:rPr>
          <w:noProof/>
        </w:rPr>
        <w:fldChar w:fldCharType="separate"/>
      </w:r>
      <w:r w:rsidR="007A71C7" w:rsidRPr="00EA1880">
        <w:rPr>
          <w:rStyle w:val="Hypertextovprepojenie"/>
          <w:noProof/>
          <w:lang w:val="sk-SK"/>
        </w:rPr>
        <w:t>Úvod</w:t>
      </w:r>
      <w:r w:rsidR="007A71C7">
        <w:rPr>
          <w:noProof/>
          <w:webHidden/>
        </w:rPr>
        <w:tab/>
      </w:r>
      <w:bookmarkStart w:id="0" w:name="_GoBack"/>
      <w:bookmarkEnd w:id="0"/>
      <w:r w:rsidR="007A71C7">
        <w:rPr>
          <w:noProof/>
          <w:webHidden/>
        </w:rPr>
        <w:fldChar w:fldCharType="begin"/>
      </w:r>
      <w:r w:rsidR="007A71C7">
        <w:rPr>
          <w:noProof/>
          <w:webHidden/>
        </w:rPr>
        <w:instrText xml:space="preserve"> PAGEREF _Toc387658506 \h </w:instrText>
      </w:r>
      <w:r w:rsidR="007A71C7">
        <w:rPr>
          <w:noProof/>
          <w:webHidden/>
        </w:rPr>
      </w:r>
      <w:r w:rsidR="007A71C7">
        <w:rPr>
          <w:noProof/>
          <w:webHidden/>
        </w:rPr>
        <w:fldChar w:fldCharType="separate"/>
      </w:r>
      <w:r w:rsidR="00E5362D">
        <w:rPr>
          <w:noProof/>
          <w:webHidden/>
        </w:rPr>
        <w:t>3</w:t>
      </w:r>
      <w:r w:rsidR="007A71C7">
        <w:rPr>
          <w:noProof/>
          <w:webHidden/>
        </w:rPr>
        <w:fldChar w:fldCharType="end"/>
      </w:r>
      <w:r w:rsidR="00052A99">
        <w:rPr>
          <w:noProof/>
        </w:rPr>
        <w:fldChar w:fldCharType="end"/>
      </w:r>
    </w:p>
    <w:p w:rsidR="007A71C7" w:rsidRDefault="00052A99">
      <w:pPr>
        <w:pStyle w:val="Obsah2"/>
        <w:tabs>
          <w:tab w:val="left" w:pos="660"/>
          <w:tab w:val="right" w:leader="dot" w:pos="9488"/>
        </w:tabs>
        <w:rPr>
          <w:rFonts w:eastAsiaTheme="minorEastAsia"/>
          <w:noProof/>
          <w:lang w:val="sk-SK" w:eastAsia="sk-SK"/>
        </w:rPr>
      </w:pPr>
      <w:hyperlink w:anchor="_Toc387658507" w:history="1">
        <w:r w:rsidR="007A71C7" w:rsidRPr="00EA1880">
          <w:rPr>
            <w:rStyle w:val="Hypertextovprepojenie"/>
            <w:noProof/>
            <w:lang w:val="sk-SK"/>
          </w:rPr>
          <w:t>1.</w:t>
        </w:r>
        <w:r w:rsidR="007A71C7">
          <w:rPr>
            <w:rFonts w:eastAsiaTheme="minorEastAsia"/>
            <w:noProof/>
            <w:lang w:val="sk-SK" w:eastAsia="sk-SK"/>
          </w:rPr>
          <w:tab/>
        </w:r>
        <w:r w:rsidR="007A71C7" w:rsidRPr="00EA1880">
          <w:rPr>
            <w:rStyle w:val="Hypertextovprepojenie"/>
            <w:noProof/>
            <w:lang w:val="sk-SK"/>
          </w:rPr>
          <w:t>Aktuálny stav</w:t>
        </w:r>
        <w:r w:rsidR="007A71C7">
          <w:rPr>
            <w:noProof/>
            <w:webHidden/>
          </w:rPr>
          <w:tab/>
        </w:r>
        <w:r w:rsidR="007A71C7">
          <w:rPr>
            <w:noProof/>
            <w:webHidden/>
          </w:rPr>
          <w:fldChar w:fldCharType="begin"/>
        </w:r>
        <w:r w:rsidR="007A71C7">
          <w:rPr>
            <w:noProof/>
            <w:webHidden/>
          </w:rPr>
          <w:instrText xml:space="preserve"> PAGEREF _Toc387658507 \h </w:instrText>
        </w:r>
        <w:r w:rsidR="007A71C7">
          <w:rPr>
            <w:noProof/>
            <w:webHidden/>
          </w:rPr>
        </w:r>
        <w:r w:rsidR="007A71C7">
          <w:rPr>
            <w:noProof/>
            <w:webHidden/>
          </w:rPr>
          <w:fldChar w:fldCharType="separate"/>
        </w:r>
        <w:r w:rsidR="00E5362D">
          <w:rPr>
            <w:noProof/>
            <w:webHidden/>
          </w:rPr>
          <w:t>3</w:t>
        </w:r>
        <w:r w:rsidR="007A71C7">
          <w:rPr>
            <w:noProof/>
            <w:webHidden/>
          </w:rPr>
          <w:fldChar w:fldCharType="end"/>
        </w:r>
      </w:hyperlink>
    </w:p>
    <w:p w:rsidR="007A71C7" w:rsidRDefault="00052A99">
      <w:pPr>
        <w:pStyle w:val="Obsah3"/>
        <w:tabs>
          <w:tab w:val="left" w:pos="1100"/>
          <w:tab w:val="right" w:leader="dot" w:pos="9488"/>
        </w:tabs>
        <w:rPr>
          <w:rFonts w:eastAsiaTheme="minorEastAsia"/>
          <w:noProof/>
          <w:lang w:val="sk-SK" w:eastAsia="sk-SK"/>
        </w:rPr>
      </w:pPr>
      <w:hyperlink w:anchor="_Toc387658508" w:history="1">
        <w:r w:rsidR="007A71C7" w:rsidRPr="00EA1880">
          <w:rPr>
            <w:rStyle w:val="Hypertextovprepojenie"/>
            <w:noProof/>
          </w:rPr>
          <w:t>1.1</w:t>
        </w:r>
        <w:r w:rsidR="007A71C7">
          <w:rPr>
            <w:rFonts w:eastAsiaTheme="minorEastAsia"/>
            <w:noProof/>
            <w:lang w:val="sk-SK" w:eastAsia="sk-SK"/>
          </w:rPr>
          <w:tab/>
        </w:r>
        <w:r w:rsidR="007A71C7" w:rsidRPr="00EA1880">
          <w:rPr>
            <w:rStyle w:val="Hypertextovprepojenie"/>
            <w:noProof/>
          </w:rPr>
          <w:t>Legislatíva</w:t>
        </w:r>
        <w:r w:rsidR="007A71C7">
          <w:rPr>
            <w:noProof/>
            <w:webHidden/>
          </w:rPr>
          <w:tab/>
        </w:r>
        <w:r w:rsidR="007A71C7">
          <w:rPr>
            <w:noProof/>
            <w:webHidden/>
          </w:rPr>
          <w:fldChar w:fldCharType="begin"/>
        </w:r>
        <w:r w:rsidR="007A71C7">
          <w:rPr>
            <w:noProof/>
            <w:webHidden/>
          </w:rPr>
          <w:instrText xml:space="preserve"> PAGEREF _Toc387658508 \h </w:instrText>
        </w:r>
        <w:r w:rsidR="007A71C7">
          <w:rPr>
            <w:noProof/>
            <w:webHidden/>
          </w:rPr>
        </w:r>
        <w:r w:rsidR="007A71C7">
          <w:rPr>
            <w:noProof/>
            <w:webHidden/>
          </w:rPr>
          <w:fldChar w:fldCharType="separate"/>
        </w:r>
        <w:r w:rsidR="00E5362D">
          <w:rPr>
            <w:noProof/>
            <w:webHidden/>
          </w:rPr>
          <w:t>3</w:t>
        </w:r>
        <w:r w:rsidR="007A71C7">
          <w:rPr>
            <w:noProof/>
            <w:webHidden/>
          </w:rPr>
          <w:fldChar w:fldCharType="end"/>
        </w:r>
      </w:hyperlink>
    </w:p>
    <w:p w:rsidR="007A71C7" w:rsidRDefault="00052A99">
      <w:pPr>
        <w:pStyle w:val="Obsah3"/>
        <w:tabs>
          <w:tab w:val="left" w:pos="1100"/>
          <w:tab w:val="right" w:leader="dot" w:pos="9488"/>
        </w:tabs>
        <w:rPr>
          <w:rFonts w:eastAsiaTheme="minorEastAsia"/>
          <w:noProof/>
          <w:lang w:val="sk-SK" w:eastAsia="sk-SK"/>
        </w:rPr>
      </w:pPr>
      <w:hyperlink w:anchor="_Toc387658509" w:history="1">
        <w:r w:rsidR="007A71C7" w:rsidRPr="00EA1880">
          <w:rPr>
            <w:rStyle w:val="Hypertextovprepojenie"/>
            <w:noProof/>
          </w:rPr>
          <w:t>1.2</w:t>
        </w:r>
        <w:r w:rsidR="007A71C7">
          <w:rPr>
            <w:rFonts w:eastAsiaTheme="minorEastAsia"/>
            <w:noProof/>
            <w:lang w:val="sk-SK" w:eastAsia="sk-SK"/>
          </w:rPr>
          <w:tab/>
        </w:r>
        <w:r w:rsidR="007A71C7" w:rsidRPr="00EA1880">
          <w:rPr>
            <w:rStyle w:val="Hypertextovprepojenie"/>
            <w:noProof/>
          </w:rPr>
          <w:t>Verejné politiky</w:t>
        </w:r>
        <w:r w:rsidR="007A71C7">
          <w:rPr>
            <w:noProof/>
            <w:webHidden/>
          </w:rPr>
          <w:tab/>
        </w:r>
        <w:r w:rsidR="007A71C7">
          <w:rPr>
            <w:noProof/>
            <w:webHidden/>
          </w:rPr>
          <w:fldChar w:fldCharType="begin"/>
        </w:r>
        <w:r w:rsidR="007A71C7">
          <w:rPr>
            <w:noProof/>
            <w:webHidden/>
          </w:rPr>
          <w:instrText xml:space="preserve"> PAGEREF _Toc387658509 \h </w:instrText>
        </w:r>
        <w:r w:rsidR="007A71C7">
          <w:rPr>
            <w:noProof/>
            <w:webHidden/>
          </w:rPr>
        </w:r>
        <w:r w:rsidR="007A71C7">
          <w:rPr>
            <w:noProof/>
            <w:webHidden/>
          </w:rPr>
          <w:fldChar w:fldCharType="separate"/>
        </w:r>
        <w:r w:rsidR="00E5362D">
          <w:rPr>
            <w:noProof/>
            <w:webHidden/>
          </w:rPr>
          <w:t>5</w:t>
        </w:r>
        <w:r w:rsidR="007A71C7">
          <w:rPr>
            <w:noProof/>
            <w:webHidden/>
          </w:rPr>
          <w:fldChar w:fldCharType="end"/>
        </w:r>
      </w:hyperlink>
    </w:p>
    <w:p w:rsidR="007A71C7" w:rsidRDefault="00052A99">
      <w:pPr>
        <w:pStyle w:val="Obsah2"/>
        <w:tabs>
          <w:tab w:val="left" w:pos="660"/>
          <w:tab w:val="right" w:leader="dot" w:pos="9488"/>
        </w:tabs>
        <w:rPr>
          <w:rFonts w:eastAsiaTheme="minorEastAsia"/>
          <w:noProof/>
          <w:lang w:val="sk-SK" w:eastAsia="sk-SK"/>
        </w:rPr>
      </w:pPr>
      <w:hyperlink w:anchor="_Toc387658510" w:history="1">
        <w:r w:rsidR="007A71C7" w:rsidRPr="00EA1880">
          <w:rPr>
            <w:rStyle w:val="Hypertextovprepojenie"/>
            <w:noProof/>
            <w:lang w:val="sk-SK"/>
          </w:rPr>
          <w:t>2.</w:t>
        </w:r>
        <w:r w:rsidR="007A71C7">
          <w:rPr>
            <w:rFonts w:eastAsiaTheme="minorEastAsia"/>
            <w:noProof/>
            <w:lang w:val="sk-SK" w:eastAsia="sk-SK"/>
          </w:rPr>
          <w:tab/>
        </w:r>
        <w:r w:rsidR="007A71C7" w:rsidRPr="00EA1880">
          <w:rPr>
            <w:rStyle w:val="Hypertextovprepojenie"/>
            <w:noProof/>
            <w:lang w:val="sk-SK"/>
          </w:rPr>
          <w:t>Odporúčania medzinárodných monitorovacích orgánov</w:t>
        </w:r>
        <w:r w:rsidR="007A71C7">
          <w:rPr>
            <w:noProof/>
            <w:webHidden/>
          </w:rPr>
          <w:tab/>
        </w:r>
        <w:r w:rsidR="007A71C7">
          <w:rPr>
            <w:noProof/>
            <w:webHidden/>
          </w:rPr>
          <w:fldChar w:fldCharType="begin"/>
        </w:r>
        <w:r w:rsidR="007A71C7">
          <w:rPr>
            <w:noProof/>
            <w:webHidden/>
          </w:rPr>
          <w:instrText xml:space="preserve"> PAGEREF _Toc387658510 \h </w:instrText>
        </w:r>
        <w:r w:rsidR="007A71C7">
          <w:rPr>
            <w:noProof/>
            <w:webHidden/>
          </w:rPr>
        </w:r>
        <w:r w:rsidR="007A71C7">
          <w:rPr>
            <w:noProof/>
            <w:webHidden/>
          </w:rPr>
          <w:fldChar w:fldCharType="separate"/>
        </w:r>
        <w:r w:rsidR="00E5362D">
          <w:rPr>
            <w:noProof/>
            <w:webHidden/>
          </w:rPr>
          <w:t>5</w:t>
        </w:r>
        <w:r w:rsidR="007A71C7">
          <w:rPr>
            <w:noProof/>
            <w:webHidden/>
          </w:rPr>
          <w:fldChar w:fldCharType="end"/>
        </w:r>
      </w:hyperlink>
    </w:p>
    <w:p w:rsidR="007A71C7" w:rsidRDefault="00052A99">
      <w:pPr>
        <w:pStyle w:val="Obsah3"/>
        <w:tabs>
          <w:tab w:val="left" w:pos="1100"/>
          <w:tab w:val="right" w:leader="dot" w:pos="9488"/>
        </w:tabs>
        <w:rPr>
          <w:rFonts w:eastAsiaTheme="minorEastAsia"/>
          <w:noProof/>
          <w:lang w:val="sk-SK" w:eastAsia="sk-SK"/>
        </w:rPr>
      </w:pPr>
      <w:hyperlink w:anchor="_Toc387658511" w:history="1">
        <w:r w:rsidR="007A71C7" w:rsidRPr="00EA1880">
          <w:rPr>
            <w:rStyle w:val="Hypertextovprepojenie"/>
            <w:bCs/>
            <w:noProof/>
          </w:rPr>
          <w:t>2.1</w:t>
        </w:r>
        <w:r w:rsidR="007A71C7">
          <w:rPr>
            <w:rFonts w:eastAsiaTheme="minorEastAsia"/>
            <w:noProof/>
            <w:lang w:val="sk-SK" w:eastAsia="sk-SK"/>
          </w:rPr>
          <w:tab/>
        </w:r>
        <w:r w:rsidR="007A71C7" w:rsidRPr="00EA1880">
          <w:rPr>
            <w:rStyle w:val="Hypertextovprepojenie"/>
            <w:noProof/>
          </w:rPr>
          <w:t>Súhrn odporúčaní medzinárodných monitorovacích orgánov</w:t>
        </w:r>
        <w:r w:rsidR="007A71C7">
          <w:rPr>
            <w:noProof/>
            <w:webHidden/>
          </w:rPr>
          <w:tab/>
        </w:r>
        <w:r w:rsidR="007A71C7">
          <w:rPr>
            <w:noProof/>
            <w:webHidden/>
          </w:rPr>
          <w:fldChar w:fldCharType="begin"/>
        </w:r>
        <w:r w:rsidR="007A71C7">
          <w:rPr>
            <w:noProof/>
            <w:webHidden/>
          </w:rPr>
          <w:instrText xml:space="preserve"> PAGEREF _Toc387658511 \h </w:instrText>
        </w:r>
        <w:r w:rsidR="007A71C7">
          <w:rPr>
            <w:noProof/>
            <w:webHidden/>
          </w:rPr>
        </w:r>
        <w:r w:rsidR="007A71C7">
          <w:rPr>
            <w:noProof/>
            <w:webHidden/>
          </w:rPr>
          <w:fldChar w:fldCharType="separate"/>
        </w:r>
        <w:r w:rsidR="00E5362D">
          <w:rPr>
            <w:noProof/>
            <w:webHidden/>
          </w:rPr>
          <w:t>5</w:t>
        </w:r>
        <w:r w:rsidR="007A71C7">
          <w:rPr>
            <w:noProof/>
            <w:webHidden/>
          </w:rPr>
          <w:fldChar w:fldCharType="end"/>
        </w:r>
      </w:hyperlink>
    </w:p>
    <w:p w:rsidR="007A71C7" w:rsidRDefault="00052A99">
      <w:pPr>
        <w:pStyle w:val="Obsah2"/>
        <w:tabs>
          <w:tab w:val="left" w:pos="660"/>
          <w:tab w:val="right" w:leader="dot" w:pos="9488"/>
        </w:tabs>
        <w:rPr>
          <w:rFonts w:eastAsiaTheme="minorEastAsia"/>
          <w:noProof/>
          <w:lang w:val="sk-SK" w:eastAsia="sk-SK"/>
        </w:rPr>
      </w:pPr>
      <w:hyperlink w:anchor="_Toc387658512" w:history="1">
        <w:r w:rsidR="007A71C7" w:rsidRPr="00EA1880">
          <w:rPr>
            <w:rStyle w:val="Hypertextovprepojenie"/>
            <w:noProof/>
            <w:lang w:val="sk-SK"/>
          </w:rPr>
          <w:t>3.</w:t>
        </w:r>
        <w:r w:rsidR="007A71C7">
          <w:rPr>
            <w:rFonts w:eastAsiaTheme="minorEastAsia"/>
            <w:noProof/>
            <w:lang w:val="sk-SK" w:eastAsia="sk-SK"/>
          </w:rPr>
          <w:tab/>
        </w:r>
        <w:r w:rsidR="007A71C7" w:rsidRPr="00EA1880">
          <w:rPr>
            <w:rStyle w:val="Hypertextovprepojenie"/>
            <w:noProof/>
            <w:lang w:val="sk-SK"/>
          </w:rPr>
          <w:t>Implementačné a kontrolné mechanizmy vrátane nezávislých a mimovládnych organizácií</w:t>
        </w:r>
        <w:r w:rsidR="007A71C7">
          <w:rPr>
            <w:noProof/>
            <w:webHidden/>
          </w:rPr>
          <w:tab/>
        </w:r>
        <w:r w:rsidR="007A71C7">
          <w:rPr>
            <w:noProof/>
            <w:webHidden/>
          </w:rPr>
          <w:fldChar w:fldCharType="begin"/>
        </w:r>
        <w:r w:rsidR="007A71C7">
          <w:rPr>
            <w:noProof/>
            <w:webHidden/>
          </w:rPr>
          <w:instrText xml:space="preserve"> PAGEREF _Toc387658512 \h </w:instrText>
        </w:r>
        <w:r w:rsidR="007A71C7">
          <w:rPr>
            <w:noProof/>
            <w:webHidden/>
          </w:rPr>
        </w:r>
        <w:r w:rsidR="007A71C7">
          <w:rPr>
            <w:noProof/>
            <w:webHidden/>
          </w:rPr>
          <w:fldChar w:fldCharType="separate"/>
        </w:r>
        <w:r w:rsidR="00E5362D">
          <w:rPr>
            <w:noProof/>
            <w:webHidden/>
          </w:rPr>
          <w:t>8</w:t>
        </w:r>
        <w:r w:rsidR="007A71C7">
          <w:rPr>
            <w:noProof/>
            <w:webHidden/>
          </w:rPr>
          <w:fldChar w:fldCharType="end"/>
        </w:r>
      </w:hyperlink>
    </w:p>
    <w:p w:rsidR="007A71C7" w:rsidRDefault="00052A99">
      <w:pPr>
        <w:pStyle w:val="Obsah3"/>
        <w:tabs>
          <w:tab w:val="left" w:pos="1100"/>
          <w:tab w:val="right" w:leader="dot" w:pos="9488"/>
        </w:tabs>
        <w:rPr>
          <w:rFonts w:eastAsiaTheme="minorEastAsia"/>
          <w:noProof/>
          <w:lang w:val="sk-SK" w:eastAsia="sk-SK"/>
        </w:rPr>
      </w:pPr>
      <w:hyperlink w:anchor="_Toc387658513" w:history="1">
        <w:r w:rsidR="007A71C7" w:rsidRPr="00EA1880">
          <w:rPr>
            <w:rStyle w:val="Hypertextovprepojenie"/>
            <w:noProof/>
          </w:rPr>
          <w:t>3.1</w:t>
        </w:r>
        <w:r w:rsidR="007A71C7">
          <w:rPr>
            <w:rFonts w:eastAsiaTheme="minorEastAsia"/>
            <w:noProof/>
            <w:lang w:val="sk-SK" w:eastAsia="sk-SK"/>
          </w:rPr>
          <w:tab/>
        </w:r>
        <w:r w:rsidR="007A71C7" w:rsidRPr="00EA1880">
          <w:rPr>
            <w:rStyle w:val="Hypertextovprepojenie"/>
            <w:noProof/>
          </w:rPr>
          <w:t>Implementačné orgány štátnej politiky</w:t>
        </w:r>
        <w:r w:rsidR="007A71C7">
          <w:rPr>
            <w:noProof/>
            <w:webHidden/>
          </w:rPr>
          <w:tab/>
        </w:r>
        <w:r w:rsidR="007A71C7">
          <w:rPr>
            <w:noProof/>
            <w:webHidden/>
          </w:rPr>
          <w:fldChar w:fldCharType="begin"/>
        </w:r>
        <w:r w:rsidR="007A71C7">
          <w:rPr>
            <w:noProof/>
            <w:webHidden/>
          </w:rPr>
          <w:instrText xml:space="preserve"> PAGEREF _Toc387658513 \h </w:instrText>
        </w:r>
        <w:r w:rsidR="007A71C7">
          <w:rPr>
            <w:noProof/>
            <w:webHidden/>
          </w:rPr>
        </w:r>
        <w:r w:rsidR="007A71C7">
          <w:rPr>
            <w:noProof/>
            <w:webHidden/>
          </w:rPr>
          <w:fldChar w:fldCharType="separate"/>
        </w:r>
        <w:r w:rsidR="00E5362D">
          <w:rPr>
            <w:noProof/>
            <w:webHidden/>
          </w:rPr>
          <w:t>8</w:t>
        </w:r>
        <w:r w:rsidR="007A71C7">
          <w:rPr>
            <w:noProof/>
            <w:webHidden/>
          </w:rPr>
          <w:fldChar w:fldCharType="end"/>
        </w:r>
      </w:hyperlink>
    </w:p>
    <w:p w:rsidR="007A71C7" w:rsidRDefault="00052A99">
      <w:pPr>
        <w:pStyle w:val="Obsah3"/>
        <w:tabs>
          <w:tab w:val="left" w:pos="1100"/>
          <w:tab w:val="right" w:leader="dot" w:pos="9488"/>
        </w:tabs>
        <w:rPr>
          <w:rFonts w:eastAsiaTheme="minorEastAsia"/>
          <w:noProof/>
          <w:lang w:val="sk-SK" w:eastAsia="sk-SK"/>
        </w:rPr>
      </w:pPr>
      <w:hyperlink w:anchor="_Toc387658514" w:history="1">
        <w:r w:rsidR="007A71C7" w:rsidRPr="00EA1880">
          <w:rPr>
            <w:rStyle w:val="Hypertextovprepojenie"/>
            <w:noProof/>
          </w:rPr>
          <w:t>3.2</w:t>
        </w:r>
        <w:r w:rsidR="007A71C7">
          <w:rPr>
            <w:rFonts w:eastAsiaTheme="minorEastAsia"/>
            <w:noProof/>
            <w:lang w:val="sk-SK" w:eastAsia="sk-SK"/>
          </w:rPr>
          <w:tab/>
        </w:r>
        <w:r w:rsidR="007A71C7" w:rsidRPr="00EA1880">
          <w:rPr>
            <w:rStyle w:val="Hypertextovprepojenie"/>
            <w:noProof/>
          </w:rPr>
          <w:t>Úloha SNSĽP</w:t>
        </w:r>
        <w:r w:rsidR="007A71C7">
          <w:rPr>
            <w:noProof/>
            <w:webHidden/>
          </w:rPr>
          <w:tab/>
        </w:r>
        <w:r w:rsidR="007A71C7">
          <w:rPr>
            <w:noProof/>
            <w:webHidden/>
          </w:rPr>
          <w:fldChar w:fldCharType="begin"/>
        </w:r>
        <w:r w:rsidR="007A71C7">
          <w:rPr>
            <w:noProof/>
            <w:webHidden/>
          </w:rPr>
          <w:instrText xml:space="preserve"> PAGEREF _Toc387658514 \h </w:instrText>
        </w:r>
        <w:r w:rsidR="007A71C7">
          <w:rPr>
            <w:noProof/>
            <w:webHidden/>
          </w:rPr>
        </w:r>
        <w:r w:rsidR="007A71C7">
          <w:rPr>
            <w:noProof/>
            <w:webHidden/>
          </w:rPr>
          <w:fldChar w:fldCharType="separate"/>
        </w:r>
        <w:r w:rsidR="00E5362D">
          <w:rPr>
            <w:noProof/>
            <w:webHidden/>
          </w:rPr>
          <w:t>9</w:t>
        </w:r>
        <w:r w:rsidR="007A71C7">
          <w:rPr>
            <w:noProof/>
            <w:webHidden/>
          </w:rPr>
          <w:fldChar w:fldCharType="end"/>
        </w:r>
      </w:hyperlink>
    </w:p>
    <w:p w:rsidR="007A71C7" w:rsidRDefault="00052A99">
      <w:pPr>
        <w:pStyle w:val="Obsah3"/>
        <w:tabs>
          <w:tab w:val="left" w:pos="1100"/>
          <w:tab w:val="right" w:leader="dot" w:pos="9488"/>
        </w:tabs>
        <w:rPr>
          <w:rFonts w:eastAsiaTheme="minorEastAsia"/>
          <w:noProof/>
          <w:lang w:val="sk-SK" w:eastAsia="sk-SK"/>
        </w:rPr>
      </w:pPr>
      <w:hyperlink w:anchor="_Toc387658515" w:history="1">
        <w:r w:rsidR="007A71C7" w:rsidRPr="00EA1880">
          <w:rPr>
            <w:rStyle w:val="Hypertextovprepojenie"/>
            <w:noProof/>
          </w:rPr>
          <w:t>3.3</w:t>
        </w:r>
        <w:r w:rsidR="007A71C7">
          <w:rPr>
            <w:rFonts w:eastAsiaTheme="minorEastAsia"/>
            <w:noProof/>
            <w:lang w:val="sk-SK" w:eastAsia="sk-SK"/>
          </w:rPr>
          <w:tab/>
        </w:r>
        <w:r w:rsidR="007A71C7" w:rsidRPr="00EA1880">
          <w:rPr>
            <w:rStyle w:val="Hypertextovprepojenie"/>
            <w:noProof/>
          </w:rPr>
          <w:t>Úloha MVO</w:t>
        </w:r>
        <w:r w:rsidR="007A71C7">
          <w:rPr>
            <w:noProof/>
            <w:webHidden/>
          </w:rPr>
          <w:tab/>
        </w:r>
        <w:r w:rsidR="007A71C7">
          <w:rPr>
            <w:noProof/>
            <w:webHidden/>
          </w:rPr>
          <w:fldChar w:fldCharType="begin"/>
        </w:r>
        <w:r w:rsidR="007A71C7">
          <w:rPr>
            <w:noProof/>
            <w:webHidden/>
          </w:rPr>
          <w:instrText xml:space="preserve"> PAGEREF _Toc387658515 \h </w:instrText>
        </w:r>
        <w:r w:rsidR="007A71C7">
          <w:rPr>
            <w:noProof/>
            <w:webHidden/>
          </w:rPr>
        </w:r>
        <w:r w:rsidR="007A71C7">
          <w:rPr>
            <w:noProof/>
            <w:webHidden/>
          </w:rPr>
          <w:fldChar w:fldCharType="separate"/>
        </w:r>
        <w:r w:rsidR="00E5362D">
          <w:rPr>
            <w:noProof/>
            <w:webHidden/>
          </w:rPr>
          <w:t>9</w:t>
        </w:r>
        <w:r w:rsidR="007A71C7">
          <w:rPr>
            <w:noProof/>
            <w:webHidden/>
          </w:rPr>
          <w:fldChar w:fldCharType="end"/>
        </w:r>
      </w:hyperlink>
    </w:p>
    <w:p w:rsidR="007A71C7" w:rsidRDefault="00052A99">
      <w:pPr>
        <w:pStyle w:val="Obsah2"/>
        <w:tabs>
          <w:tab w:val="left" w:pos="660"/>
          <w:tab w:val="right" w:leader="dot" w:pos="9488"/>
        </w:tabs>
        <w:rPr>
          <w:rFonts w:eastAsiaTheme="minorEastAsia"/>
          <w:noProof/>
          <w:lang w:val="sk-SK" w:eastAsia="sk-SK"/>
        </w:rPr>
      </w:pPr>
      <w:hyperlink w:anchor="_Toc387658516" w:history="1">
        <w:r w:rsidR="007A71C7" w:rsidRPr="00EA1880">
          <w:rPr>
            <w:rStyle w:val="Hypertextovprepojenie"/>
            <w:noProof/>
            <w:lang w:val="sk-SK"/>
          </w:rPr>
          <w:t>4.</w:t>
        </w:r>
        <w:r w:rsidR="007A71C7">
          <w:rPr>
            <w:rFonts w:eastAsiaTheme="minorEastAsia"/>
            <w:noProof/>
            <w:lang w:val="sk-SK" w:eastAsia="sk-SK"/>
          </w:rPr>
          <w:tab/>
        </w:r>
        <w:r w:rsidR="007A71C7" w:rsidRPr="00EA1880">
          <w:rPr>
            <w:rStyle w:val="Hypertextovprepojenie"/>
            <w:noProof/>
            <w:lang w:val="sk-SK"/>
          </w:rPr>
          <w:t>Priority a úlohy do budúcnosti</w:t>
        </w:r>
        <w:r w:rsidR="007A71C7">
          <w:rPr>
            <w:noProof/>
            <w:webHidden/>
          </w:rPr>
          <w:tab/>
        </w:r>
        <w:r w:rsidR="007A71C7">
          <w:rPr>
            <w:noProof/>
            <w:webHidden/>
          </w:rPr>
          <w:fldChar w:fldCharType="begin"/>
        </w:r>
        <w:r w:rsidR="007A71C7">
          <w:rPr>
            <w:noProof/>
            <w:webHidden/>
          </w:rPr>
          <w:instrText xml:space="preserve"> PAGEREF _Toc387658516 \h </w:instrText>
        </w:r>
        <w:r w:rsidR="007A71C7">
          <w:rPr>
            <w:noProof/>
            <w:webHidden/>
          </w:rPr>
        </w:r>
        <w:r w:rsidR="007A71C7">
          <w:rPr>
            <w:noProof/>
            <w:webHidden/>
          </w:rPr>
          <w:fldChar w:fldCharType="separate"/>
        </w:r>
        <w:r w:rsidR="00E5362D">
          <w:rPr>
            <w:noProof/>
            <w:webHidden/>
          </w:rPr>
          <w:t>10</w:t>
        </w:r>
        <w:r w:rsidR="007A71C7">
          <w:rPr>
            <w:noProof/>
            <w:webHidden/>
          </w:rPr>
          <w:fldChar w:fldCharType="end"/>
        </w:r>
      </w:hyperlink>
    </w:p>
    <w:p w:rsidR="00EE38B5" w:rsidRPr="00F17EFD" w:rsidRDefault="001D5D78">
      <w:pPr>
        <w:spacing w:after="200" w:line="276" w:lineRule="auto"/>
        <w:rPr>
          <w:rFonts w:asciiTheme="majorHAnsi" w:eastAsiaTheme="majorEastAsia" w:hAnsiTheme="majorHAnsi" w:cstheme="majorBidi"/>
          <w:b/>
          <w:bCs/>
          <w:sz w:val="28"/>
          <w:szCs w:val="26"/>
          <w:lang w:val="sk-SK"/>
        </w:rPr>
      </w:pPr>
      <w:r w:rsidRPr="00F17EFD">
        <w:rPr>
          <w:lang w:val="sk-SK"/>
        </w:rPr>
        <w:fldChar w:fldCharType="end"/>
      </w:r>
    </w:p>
    <w:p w:rsidR="001D5D78" w:rsidRPr="00F17EFD" w:rsidRDefault="001D5D78">
      <w:pPr>
        <w:spacing w:after="200" w:line="276" w:lineRule="auto"/>
        <w:rPr>
          <w:rFonts w:asciiTheme="majorHAnsi" w:eastAsiaTheme="majorEastAsia" w:hAnsiTheme="majorHAnsi" w:cstheme="majorBidi"/>
          <w:b/>
          <w:bCs/>
          <w:sz w:val="28"/>
          <w:szCs w:val="26"/>
          <w:lang w:val="sk-SK"/>
        </w:rPr>
      </w:pPr>
      <w:r w:rsidRPr="00F17EFD">
        <w:rPr>
          <w:lang w:val="sk-SK"/>
        </w:rPr>
        <w:br w:type="page"/>
      </w:r>
    </w:p>
    <w:p w:rsidR="00CF1542" w:rsidRPr="00F17EFD" w:rsidRDefault="00CF1542" w:rsidP="0053138A">
      <w:pPr>
        <w:pStyle w:val="Nadpis2"/>
        <w:numPr>
          <w:ilvl w:val="0"/>
          <w:numId w:val="0"/>
        </w:numPr>
        <w:shd w:val="clear" w:color="auto" w:fill="FFFFFF" w:themeFill="background1"/>
        <w:ind w:left="720"/>
        <w:rPr>
          <w:lang w:val="sk-SK"/>
        </w:rPr>
      </w:pPr>
      <w:bookmarkStart w:id="1" w:name="_Toc387658506"/>
      <w:r w:rsidRPr="00F17EFD">
        <w:rPr>
          <w:lang w:val="sk-SK"/>
        </w:rPr>
        <w:lastRenderedPageBreak/>
        <w:t>Úvod</w:t>
      </w:r>
      <w:bookmarkEnd w:id="1"/>
    </w:p>
    <w:p w:rsidR="00696671" w:rsidRPr="00F17EFD" w:rsidRDefault="00CF1542" w:rsidP="0053138A">
      <w:pPr>
        <w:shd w:val="clear" w:color="auto" w:fill="FFFFFF" w:themeFill="background1"/>
        <w:ind w:firstLine="720"/>
        <w:jc w:val="both"/>
        <w:rPr>
          <w:bCs/>
          <w:lang w:val="sk-SK"/>
        </w:rPr>
      </w:pPr>
      <w:r w:rsidRPr="00F17EFD">
        <w:rPr>
          <w:bCs/>
          <w:lang w:val="sk-SK"/>
        </w:rPr>
        <w:t>Slovenská republika ako štát</w:t>
      </w:r>
      <w:r w:rsidR="001A449C">
        <w:rPr>
          <w:bCs/>
          <w:lang w:val="sk-SK"/>
        </w:rPr>
        <w:t>,</w:t>
      </w:r>
      <w:r w:rsidRPr="00F17EFD">
        <w:rPr>
          <w:bCs/>
          <w:lang w:val="sk-SK"/>
        </w:rPr>
        <w:t xml:space="preserve"> ktorého obyvateľstvo vykazuje vysokú mieru rozmanitosti z hľadiska národnostného a etnického zloženia</w:t>
      </w:r>
      <w:r w:rsidR="001A449C">
        <w:rPr>
          <w:bCs/>
          <w:lang w:val="sk-SK"/>
        </w:rPr>
        <w:t>,</w:t>
      </w:r>
      <w:r w:rsidRPr="00F17EFD">
        <w:rPr>
          <w:bCs/>
          <w:lang w:val="sk-SK"/>
        </w:rPr>
        <w:t xml:space="preserve"> sa plne hlási k princípom </w:t>
      </w:r>
      <w:proofErr w:type="spellStart"/>
      <w:r w:rsidRPr="00F17EFD">
        <w:rPr>
          <w:bCs/>
          <w:lang w:val="sk-SK"/>
        </w:rPr>
        <w:t>univerzality</w:t>
      </w:r>
      <w:proofErr w:type="spellEnd"/>
      <w:r w:rsidRPr="00F17EFD">
        <w:rPr>
          <w:bCs/>
          <w:lang w:val="sk-SK"/>
        </w:rPr>
        <w:t xml:space="preserve"> základných ľudských práv, nediskriminácie a rovnosti v právach pre všetkých svojich obyvateľov</w:t>
      </w:r>
      <w:r w:rsidR="00696671" w:rsidRPr="00F17EFD">
        <w:rPr>
          <w:bCs/>
          <w:lang w:val="sk-SK"/>
        </w:rPr>
        <w:t xml:space="preserve">, bez ohľadu na </w:t>
      </w:r>
      <w:r w:rsidR="00696671" w:rsidRPr="00F17EFD">
        <w:rPr>
          <w:rFonts w:asciiTheme="majorBidi" w:hAnsiTheme="majorBidi" w:cstheme="majorBidi"/>
          <w:i/>
          <w:iCs/>
          <w:lang w:val="sk-SK"/>
        </w:rPr>
        <w:t xml:space="preserve">pohlavie, rasu, farbu pleti, jazyk, vieru a náboženstvo, politické, či iné zmýšľanie, národný alebo sociálny pôvod, príslušnosť k národnosti alebo etnickej skupine, majetok, rod alebo iné postavenie </w:t>
      </w:r>
      <w:r w:rsidR="00696671" w:rsidRPr="00F17EFD">
        <w:rPr>
          <w:rFonts w:asciiTheme="majorBidi" w:hAnsiTheme="majorBidi" w:cstheme="majorBidi"/>
          <w:iCs/>
          <w:lang w:val="sk-SK"/>
        </w:rPr>
        <w:t>(Ústava čl. 12)</w:t>
      </w:r>
      <w:r w:rsidRPr="00F17EFD">
        <w:rPr>
          <w:bCs/>
          <w:lang w:val="sk-SK"/>
        </w:rPr>
        <w:t xml:space="preserve">. </w:t>
      </w:r>
    </w:p>
    <w:p w:rsidR="009D1E8A" w:rsidRPr="00F17EFD" w:rsidRDefault="009D1E8A" w:rsidP="0053138A">
      <w:pPr>
        <w:shd w:val="clear" w:color="auto" w:fill="FFFFFF" w:themeFill="background1"/>
        <w:ind w:firstLine="720"/>
        <w:jc w:val="both"/>
        <w:rPr>
          <w:bCs/>
          <w:lang w:val="sk-SK"/>
        </w:rPr>
      </w:pPr>
      <w:r w:rsidRPr="00F17EFD">
        <w:rPr>
          <w:bCs/>
          <w:lang w:val="sk-SK"/>
        </w:rPr>
        <w:t>Vysoká miera rozmanitosti obyvateľstva SR je výsledkom historického form</w:t>
      </w:r>
      <w:r w:rsidR="00E44E42" w:rsidRPr="00F17EFD">
        <w:rPr>
          <w:bCs/>
          <w:lang w:val="sk-SK"/>
        </w:rPr>
        <w:t>ovania SR v prostredí strednej E</w:t>
      </w:r>
      <w:r w:rsidRPr="00F17EFD">
        <w:rPr>
          <w:bCs/>
          <w:lang w:val="sk-SK"/>
        </w:rPr>
        <w:t>urópy</w:t>
      </w:r>
      <w:r w:rsidR="00E44E42" w:rsidRPr="00F17EFD">
        <w:rPr>
          <w:bCs/>
          <w:lang w:val="sk-SK"/>
        </w:rPr>
        <w:t>.</w:t>
      </w:r>
      <w:r w:rsidRPr="00F17EFD">
        <w:rPr>
          <w:bCs/>
          <w:lang w:val="sk-SK"/>
        </w:rPr>
        <w:t xml:space="preserve"> </w:t>
      </w:r>
      <w:r w:rsidR="00E44E42" w:rsidRPr="00F17EFD">
        <w:rPr>
          <w:bCs/>
          <w:lang w:val="sk-SK"/>
        </w:rPr>
        <w:t xml:space="preserve">Na jednej strane predstavuje </w:t>
      </w:r>
      <w:proofErr w:type="spellStart"/>
      <w:r w:rsidR="00E44E42" w:rsidRPr="00F17EFD">
        <w:rPr>
          <w:bCs/>
          <w:lang w:val="sk-SK"/>
        </w:rPr>
        <w:t>multi-etnický</w:t>
      </w:r>
      <w:proofErr w:type="spellEnd"/>
      <w:r w:rsidR="00E44E42" w:rsidRPr="00F17EFD">
        <w:rPr>
          <w:bCs/>
          <w:lang w:val="sk-SK"/>
        </w:rPr>
        <w:t xml:space="preserve">, </w:t>
      </w:r>
      <w:proofErr w:type="spellStart"/>
      <w:r w:rsidR="00E44E42" w:rsidRPr="00F17EFD">
        <w:rPr>
          <w:bCs/>
          <w:lang w:val="sk-SK"/>
        </w:rPr>
        <w:t>multi-národnostný</w:t>
      </w:r>
      <w:proofErr w:type="spellEnd"/>
      <w:r w:rsidR="00E44E42" w:rsidRPr="00F17EFD">
        <w:rPr>
          <w:bCs/>
          <w:lang w:val="sk-SK"/>
        </w:rPr>
        <w:t xml:space="preserve"> a </w:t>
      </w:r>
      <w:proofErr w:type="spellStart"/>
      <w:r w:rsidR="00E44E42" w:rsidRPr="00F17EFD">
        <w:rPr>
          <w:bCs/>
          <w:lang w:val="sk-SK"/>
        </w:rPr>
        <w:t>multi-konfesný</w:t>
      </w:r>
      <w:proofErr w:type="spellEnd"/>
      <w:r w:rsidR="00E44E42" w:rsidRPr="00F17EFD">
        <w:rPr>
          <w:bCs/>
          <w:lang w:val="sk-SK"/>
        </w:rPr>
        <w:t xml:space="preserve"> charakter SR určitú komparatívnu výhodu vzhľadom na vysokú mieru rozmanitosti</w:t>
      </w:r>
      <w:r w:rsidR="001A449C">
        <w:rPr>
          <w:bCs/>
          <w:lang w:val="sk-SK"/>
        </w:rPr>
        <w:t>,</w:t>
      </w:r>
      <w:r w:rsidR="007011B5" w:rsidRPr="00F17EFD">
        <w:rPr>
          <w:bCs/>
          <w:lang w:val="sk-SK"/>
        </w:rPr>
        <w:t xml:space="preserve"> ktorá môže byť prínosom pre celú spoločnosť</w:t>
      </w:r>
      <w:r w:rsidR="00E44E42" w:rsidRPr="00F17EFD">
        <w:rPr>
          <w:bCs/>
          <w:lang w:val="sk-SK"/>
        </w:rPr>
        <w:t xml:space="preserve">, na strane druhej </w:t>
      </w:r>
      <w:r w:rsidR="00B60246" w:rsidRPr="00F17EFD">
        <w:rPr>
          <w:bCs/>
          <w:lang w:val="sk-SK"/>
        </w:rPr>
        <w:t xml:space="preserve">vytvára možnosť pre vznik </w:t>
      </w:r>
      <w:r w:rsidR="00E44E42" w:rsidRPr="00F17EFD">
        <w:rPr>
          <w:bCs/>
          <w:lang w:val="sk-SK"/>
        </w:rPr>
        <w:t>napätia</w:t>
      </w:r>
      <w:r w:rsidR="007011B5" w:rsidRPr="00F17EFD">
        <w:rPr>
          <w:bCs/>
          <w:lang w:val="sk-SK"/>
        </w:rPr>
        <w:t xml:space="preserve">. Od založenia Slovenskej republiky ako nezávislého štátu sa objavujú </w:t>
      </w:r>
      <w:r w:rsidR="00E44E42" w:rsidRPr="00F17EFD">
        <w:rPr>
          <w:bCs/>
          <w:lang w:val="sk-SK"/>
        </w:rPr>
        <w:t xml:space="preserve">snahy </w:t>
      </w:r>
      <w:r w:rsidR="007011B5" w:rsidRPr="00F17EFD">
        <w:rPr>
          <w:bCs/>
          <w:lang w:val="sk-SK"/>
        </w:rPr>
        <w:t xml:space="preserve">rôznych aktérov </w:t>
      </w:r>
      <w:r w:rsidR="00E44E42" w:rsidRPr="00F17EFD">
        <w:rPr>
          <w:bCs/>
          <w:lang w:val="sk-SK"/>
        </w:rPr>
        <w:t>o </w:t>
      </w:r>
      <w:r w:rsidR="007011B5" w:rsidRPr="00F17EFD">
        <w:rPr>
          <w:bCs/>
          <w:lang w:val="sk-SK"/>
        </w:rPr>
        <w:t xml:space="preserve"> </w:t>
      </w:r>
      <w:r w:rsidR="00E44E42" w:rsidRPr="00F17EFD">
        <w:rPr>
          <w:bCs/>
          <w:lang w:val="sk-SK"/>
        </w:rPr>
        <w:t xml:space="preserve">eskaláciu napätia </w:t>
      </w:r>
      <w:r w:rsidR="007011B5" w:rsidRPr="00F17EFD">
        <w:rPr>
          <w:bCs/>
          <w:lang w:val="sk-SK"/>
        </w:rPr>
        <w:t>medzi rôznymi skupinami obyvateľov SR definovanými ich národnosťou, etnickou príslušnosťou, vierovyznaním</w:t>
      </w:r>
      <w:r w:rsidR="001A449C">
        <w:rPr>
          <w:bCs/>
          <w:lang w:val="sk-SK"/>
        </w:rPr>
        <w:t>,</w:t>
      </w:r>
      <w:r w:rsidR="007011B5" w:rsidRPr="00F17EFD">
        <w:rPr>
          <w:bCs/>
          <w:lang w:val="sk-SK"/>
        </w:rPr>
        <w:t xml:space="preserve"> či volanie po obmedzení niektorých práv a slobôd pre určité skupiny obyvateľstva.</w:t>
      </w:r>
      <w:r w:rsidR="00E44E42" w:rsidRPr="00F17EFD">
        <w:rPr>
          <w:bCs/>
          <w:lang w:val="sk-SK"/>
        </w:rPr>
        <w:t xml:space="preserve"> </w:t>
      </w:r>
      <w:r w:rsidR="00052F22" w:rsidRPr="00F17EFD">
        <w:rPr>
          <w:bCs/>
          <w:lang w:val="sk-SK"/>
        </w:rPr>
        <w:t xml:space="preserve">Takéto aktivity sa prejavujú vo forme stereotypného zobrazovania menšín, diskriminácie, nenávistných vyjadrení, násilných trestných činov a trestných činov motivovaných </w:t>
      </w:r>
      <w:r w:rsidR="003A6B26" w:rsidRPr="00F17EFD">
        <w:rPr>
          <w:bCs/>
          <w:lang w:val="sk-SK"/>
        </w:rPr>
        <w:t xml:space="preserve">šovinizmom, </w:t>
      </w:r>
      <w:r w:rsidR="00052F22" w:rsidRPr="00F17EFD">
        <w:rPr>
          <w:bCs/>
          <w:lang w:val="sk-SK"/>
        </w:rPr>
        <w:t xml:space="preserve">rasizmom, xenofóbiou, </w:t>
      </w:r>
      <w:proofErr w:type="spellStart"/>
      <w:r w:rsidR="00052F22" w:rsidRPr="00F17EFD">
        <w:rPr>
          <w:bCs/>
          <w:lang w:val="sk-SK"/>
        </w:rPr>
        <w:t>anticiganizmom</w:t>
      </w:r>
      <w:proofErr w:type="spellEnd"/>
      <w:r w:rsidR="00052F22" w:rsidRPr="00F17EFD">
        <w:rPr>
          <w:bCs/>
          <w:lang w:val="sk-SK"/>
        </w:rPr>
        <w:t xml:space="preserve">, antisemitizmom, </w:t>
      </w:r>
      <w:proofErr w:type="spellStart"/>
      <w:r w:rsidR="00052F22" w:rsidRPr="00F17EFD">
        <w:rPr>
          <w:bCs/>
          <w:lang w:val="sk-SK"/>
        </w:rPr>
        <w:t>islamofóbiou</w:t>
      </w:r>
      <w:proofErr w:type="spellEnd"/>
      <w:r w:rsidR="003A6B26" w:rsidRPr="00F17EFD">
        <w:rPr>
          <w:bCs/>
          <w:lang w:val="sk-SK"/>
        </w:rPr>
        <w:t xml:space="preserve">, </w:t>
      </w:r>
      <w:proofErr w:type="spellStart"/>
      <w:r w:rsidR="003A6B26" w:rsidRPr="00F17EFD">
        <w:rPr>
          <w:bCs/>
          <w:lang w:val="sk-SK"/>
        </w:rPr>
        <w:t>homofóbiou</w:t>
      </w:r>
      <w:proofErr w:type="spellEnd"/>
      <w:r w:rsidR="00053200">
        <w:rPr>
          <w:bCs/>
          <w:lang w:val="sk-SK"/>
        </w:rPr>
        <w:t xml:space="preserve"> </w:t>
      </w:r>
      <w:r w:rsidR="00053200" w:rsidRPr="00053200">
        <w:rPr>
          <w:bCs/>
          <w:lang w:val="sk-SK"/>
        </w:rPr>
        <w:t xml:space="preserve">(vrátane </w:t>
      </w:r>
      <w:proofErr w:type="spellStart"/>
      <w:r w:rsidR="00053200" w:rsidRPr="00053200">
        <w:rPr>
          <w:bCs/>
          <w:lang w:val="sk-SK"/>
        </w:rPr>
        <w:t>transfóbie</w:t>
      </w:r>
      <w:proofErr w:type="spellEnd"/>
      <w:r w:rsidR="00053200" w:rsidRPr="00053200">
        <w:rPr>
          <w:bCs/>
          <w:lang w:val="sk-SK"/>
        </w:rPr>
        <w:t>)</w:t>
      </w:r>
      <w:r w:rsidR="003A6B26" w:rsidRPr="00F17EFD">
        <w:rPr>
          <w:bCs/>
          <w:lang w:val="sk-SK"/>
        </w:rPr>
        <w:t xml:space="preserve"> a obdobnými formami intolerancie.</w:t>
      </w:r>
    </w:p>
    <w:p w:rsidR="00EE38B5" w:rsidRPr="00F17EFD" w:rsidRDefault="007011B5" w:rsidP="00C24882">
      <w:pPr>
        <w:shd w:val="clear" w:color="auto" w:fill="FFFFFF" w:themeFill="background1"/>
        <w:ind w:firstLine="720"/>
        <w:jc w:val="both"/>
        <w:rPr>
          <w:bCs/>
          <w:lang w:val="sk-SK"/>
        </w:rPr>
      </w:pPr>
      <w:r w:rsidRPr="00F17EFD">
        <w:rPr>
          <w:bCs/>
          <w:lang w:val="sk-SK"/>
        </w:rPr>
        <w:t xml:space="preserve">Vzhľadom na to, že takéto aktivity </w:t>
      </w:r>
      <w:r w:rsidR="003A6B26" w:rsidRPr="00F17EFD">
        <w:rPr>
          <w:bCs/>
          <w:lang w:val="sk-SK"/>
        </w:rPr>
        <w:t>sú</w:t>
      </w:r>
      <w:r w:rsidRPr="00F17EFD">
        <w:rPr>
          <w:bCs/>
          <w:lang w:val="sk-SK"/>
        </w:rPr>
        <w:t xml:space="preserve">  </w:t>
      </w:r>
      <w:r w:rsidR="00052F22" w:rsidRPr="00F17EFD">
        <w:rPr>
          <w:bCs/>
          <w:lang w:val="sk-SK"/>
        </w:rPr>
        <w:t>nielen priamy</w:t>
      </w:r>
      <w:r w:rsidR="003A6B26" w:rsidRPr="00F17EFD">
        <w:rPr>
          <w:bCs/>
          <w:lang w:val="sk-SK"/>
        </w:rPr>
        <w:t>m</w:t>
      </w:r>
      <w:r w:rsidR="00052F22" w:rsidRPr="00F17EFD">
        <w:rPr>
          <w:bCs/>
          <w:lang w:val="sk-SK"/>
        </w:rPr>
        <w:t xml:space="preserve"> zásah</w:t>
      </w:r>
      <w:r w:rsidR="003A6B26" w:rsidRPr="00F17EFD">
        <w:rPr>
          <w:bCs/>
          <w:lang w:val="sk-SK"/>
        </w:rPr>
        <w:t>om</w:t>
      </w:r>
      <w:r w:rsidR="00052F22" w:rsidRPr="00F17EFD">
        <w:rPr>
          <w:bCs/>
          <w:lang w:val="sk-SK"/>
        </w:rPr>
        <w:t xml:space="preserve"> do práv a slobôd dotknutých skupín obyvateľstva</w:t>
      </w:r>
      <w:r w:rsidR="001A449C">
        <w:rPr>
          <w:bCs/>
          <w:lang w:val="sk-SK"/>
        </w:rPr>
        <w:t>,</w:t>
      </w:r>
      <w:r w:rsidR="00052F22" w:rsidRPr="00F17EFD">
        <w:rPr>
          <w:bCs/>
          <w:lang w:val="sk-SK"/>
        </w:rPr>
        <w:t xml:space="preserve"> ale </w:t>
      </w:r>
      <w:r w:rsidRPr="00F17EFD">
        <w:rPr>
          <w:bCs/>
          <w:lang w:val="sk-SK"/>
        </w:rPr>
        <w:t xml:space="preserve">v dlhodobom horizonte </w:t>
      </w:r>
      <w:r w:rsidR="003A6B26" w:rsidRPr="00F17EFD">
        <w:rPr>
          <w:bCs/>
          <w:lang w:val="sk-SK"/>
        </w:rPr>
        <w:t xml:space="preserve">predstavujú </w:t>
      </w:r>
      <w:r w:rsidRPr="00F17EFD">
        <w:rPr>
          <w:bCs/>
          <w:lang w:val="sk-SK"/>
        </w:rPr>
        <w:t>reálne nebezpečenstvo pre pokojné spolužitie (koexistenciu)</w:t>
      </w:r>
      <w:r w:rsidR="00052F22" w:rsidRPr="00F17EFD">
        <w:rPr>
          <w:bCs/>
          <w:lang w:val="sk-SK"/>
        </w:rPr>
        <w:t xml:space="preserve"> </w:t>
      </w:r>
      <w:r w:rsidR="003A6B26" w:rsidRPr="00F17EFD">
        <w:rPr>
          <w:bCs/>
          <w:lang w:val="sk-SK"/>
        </w:rPr>
        <w:t xml:space="preserve">rôznych </w:t>
      </w:r>
      <w:r w:rsidR="00052F22" w:rsidRPr="00F17EFD">
        <w:rPr>
          <w:bCs/>
          <w:lang w:val="sk-SK"/>
        </w:rPr>
        <w:t>národnostných, etnických a náboženských skupín v</w:t>
      </w:r>
      <w:r w:rsidR="003A6B26" w:rsidRPr="00F17EFD">
        <w:rPr>
          <w:bCs/>
          <w:lang w:val="sk-SK"/>
        </w:rPr>
        <w:t> </w:t>
      </w:r>
      <w:r w:rsidR="00052F22" w:rsidRPr="00F17EFD">
        <w:rPr>
          <w:bCs/>
          <w:lang w:val="sk-SK"/>
        </w:rPr>
        <w:t>SR</w:t>
      </w:r>
      <w:r w:rsidR="003A6B26" w:rsidRPr="00F17EFD">
        <w:rPr>
          <w:bCs/>
          <w:lang w:val="sk-SK"/>
        </w:rPr>
        <w:t xml:space="preserve"> a stabilitu spoločnosti ako takej</w:t>
      </w:r>
      <w:r w:rsidR="00052F22" w:rsidRPr="00F17EFD">
        <w:rPr>
          <w:bCs/>
          <w:lang w:val="sk-SK"/>
        </w:rPr>
        <w:t>,</w:t>
      </w:r>
      <w:r w:rsidRPr="00F17EFD">
        <w:rPr>
          <w:bCs/>
          <w:lang w:val="sk-SK"/>
        </w:rPr>
        <w:t xml:space="preserve"> </w:t>
      </w:r>
      <w:r w:rsidR="003A6B26" w:rsidRPr="00F17EFD">
        <w:rPr>
          <w:bCs/>
          <w:lang w:val="sk-SK"/>
        </w:rPr>
        <w:t xml:space="preserve">je </w:t>
      </w:r>
      <w:r w:rsidR="00696671" w:rsidRPr="00F17EFD">
        <w:rPr>
          <w:bCs/>
          <w:lang w:val="sk-SK"/>
        </w:rPr>
        <w:t>potreb</w:t>
      </w:r>
      <w:r w:rsidR="003A6B26" w:rsidRPr="00F17EFD">
        <w:rPr>
          <w:bCs/>
          <w:lang w:val="sk-SK"/>
        </w:rPr>
        <w:t xml:space="preserve">né realizovať </w:t>
      </w:r>
      <w:r w:rsidR="00696671" w:rsidRPr="00F17EFD">
        <w:rPr>
          <w:bCs/>
          <w:lang w:val="sk-SK"/>
        </w:rPr>
        <w:t>systematick</w:t>
      </w:r>
      <w:r w:rsidR="003A6B26" w:rsidRPr="00F17EFD">
        <w:rPr>
          <w:bCs/>
          <w:lang w:val="sk-SK"/>
        </w:rPr>
        <w:t>é</w:t>
      </w:r>
      <w:r w:rsidR="00696671" w:rsidRPr="00F17EFD">
        <w:rPr>
          <w:bCs/>
          <w:lang w:val="sk-SK"/>
        </w:rPr>
        <w:t xml:space="preserve"> a komplexn</w:t>
      </w:r>
      <w:r w:rsidR="003A6B26" w:rsidRPr="00F17EFD">
        <w:rPr>
          <w:bCs/>
          <w:lang w:val="sk-SK"/>
        </w:rPr>
        <w:t>é</w:t>
      </w:r>
      <w:r w:rsidR="00696671" w:rsidRPr="00F17EFD">
        <w:rPr>
          <w:bCs/>
          <w:lang w:val="sk-SK"/>
        </w:rPr>
        <w:t xml:space="preserve"> opatren</w:t>
      </w:r>
      <w:r w:rsidR="003A6B26" w:rsidRPr="00F17EFD">
        <w:rPr>
          <w:bCs/>
          <w:lang w:val="sk-SK"/>
        </w:rPr>
        <w:t>ia</w:t>
      </w:r>
      <w:r w:rsidR="00696671" w:rsidRPr="00F17EFD">
        <w:rPr>
          <w:bCs/>
          <w:lang w:val="sk-SK"/>
        </w:rPr>
        <w:t xml:space="preserve"> zameran</w:t>
      </w:r>
      <w:r w:rsidR="003A6B26" w:rsidRPr="00F17EFD">
        <w:rPr>
          <w:bCs/>
          <w:lang w:val="sk-SK"/>
        </w:rPr>
        <w:t>é</w:t>
      </w:r>
      <w:r w:rsidR="00696671" w:rsidRPr="00F17EFD">
        <w:rPr>
          <w:bCs/>
          <w:lang w:val="sk-SK"/>
        </w:rPr>
        <w:t xml:space="preserve"> na predchádzanie a elimináciu všetkých foriem intolerancie</w:t>
      </w:r>
      <w:r w:rsidR="003A6B26" w:rsidRPr="00F17EFD">
        <w:rPr>
          <w:bCs/>
          <w:lang w:val="sk-SK"/>
        </w:rPr>
        <w:t>.</w:t>
      </w:r>
      <w:r w:rsidR="00696671" w:rsidRPr="00F17EFD">
        <w:rPr>
          <w:bCs/>
          <w:lang w:val="sk-SK"/>
        </w:rPr>
        <w:t xml:space="preserve"> Takéto prejavy totiž neohrozujú len príslušníkov jednotlivých národnostných, etnických, rasových, náboženských </w:t>
      </w:r>
      <w:r w:rsidR="006B47DB">
        <w:rPr>
          <w:bCs/>
          <w:lang w:val="sk-SK"/>
        </w:rPr>
        <w:t xml:space="preserve">menšín </w:t>
      </w:r>
      <w:r w:rsidR="00696671" w:rsidRPr="00F17EFD">
        <w:rPr>
          <w:bCs/>
          <w:lang w:val="sk-SK"/>
        </w:rPr>
        <w:t xml:space="preserve">či </w:t>
      </w:r>
      <w:r w:rsidR="006B47DB">
        <w:rPr>
          <w:bCs/>
          <w:lang w:val="sk-SK"/>
        </w:rPr>
        <w:t xml:space="preserve">LGBTI ľudí </w:t>
      </w:r>
      <w:r w:rsidR="00696671" w:rsidRPr="00F17EFD">
        <w:rPr>
          <w:bCs/>
          <w:lang w:val="sk-SK"/>
        </w:rPr>
        <w:t>žijúcich na území SR, ale pri ich</w:t>
      </w:r>
      <w:r w:rsidR="00696671" w:rsidRPr="001A449C">
        <w:rPr>
          <w:bCs/>
          <w:lang w:val="sk-SK"/>
        </w:rPr>
        <w:t xml:space="preserve"> </w:t>
      </w:r>
      <w:proofErr w:type="spellStart"/>
      <w:r w:rsidR="00696671" w:rsidRPr="001A449C">
        <w:rPr>
          <w:bCs/>
          <w:lang w:val="sk-SK"/>
        </w:rPr>
        <w:t>ignorácii</w:t>
      </w:r>
      <w:proofErr w:type="spellEnd"/>
      <w:r w:rsidR="00696671" w:rsidRPr="00F17EFD">
        <w:rPr>
          <w:bCs/>
          <w:lang w:val="sk-SK"/>
        </w:rPr>
        <w:t xml:space="preserve"> či podcenení môžu </w:t>
      </w:r>
      <w:r w:rsidR="005838DF" w:rsidRPr="00F17EFD">
        <w:rPr>
          <w:bCs/>
          <w:lang w:val="sk-SK"/>
        </w:rPr>
        <w:t>(</w:t>
      </w:r>
      <w:r w:rsidR="00696671" w:rsidRPr="00F17EFD">
        <w:rPr>
          <w:bCs/>
          <w:lang w:val="sk-SK"/>
        </w:rPr>
        <w:t>vo forme extrémizmu</w:t>
      </w:r>
      <w:r w:rsidR="005838DF" w:rsidRPr="00F17EFD">
        <w:rPr>
          <w:bCs/>
          <w:lang w:val="sk-SK"/>
        </w:rPr>
        <w:t>)</w:t>
      </w:r>
      <w:r w:rsidR="00696671" w:rsidRPr="00F17EFD">
        <w:rPr>
          <w:bCs/>
          <w:lang w:val="sk-SK"/>
        </w:rPr>
        <w:t xml:space="preserve"> ohroziť základy demokratického ústavného zriadenia.  </w:t>
      </w:r>
      <w:r w:rsidR="00CF1542" w:rsidRPr="00F17EFD">
        <w:rPr>
          <w:bCs/>
          <w:lang w:val="sk-SK"/>
        </w:rPr>
        <w:t xml:space="preserve"> </w:t>
      </w:r>
    </w:p>
    <w:p w:rsidR="00C24882" w:rsidRPr="00F17EFD" w:rsidRDefault="00C24882" w:rsidP="00C24882">
      <w:pPr>
        <w:shd w:val="clear" w:color="auto" w:fill="FFFFFF" w:themeFill="background1"/>
        <w:ind w:firstLine="720"/>
        <w:jc w:val="both"/>
        <w:rPr>
          <w:bCs/>
          <w:lang w:val="sk-SK"/>
        </w:rPr>
      </w:pPr>
    </w:p>
    <w:p w:rsidR="003E2700" w:rsidRPr="00F17EFD" w:rsidRDefault="003E2700" w:rsidP="00C24882">
      <w:pPr>
        <w:pStyle w:val="Nadpis2"/>
        <w:shd w:val="clear" w:color="auto" w:fill="FFFFFF" w:themeFill="background1"/>
        <w:rPr>
          <w:lang w:val="sk-SK"/>
        </w:rPr>
      </w:pPr>
      <w:bookmarkStart w:id="2" w:name="_Toc387658507"/>
      <w:r w:rsidRPr="00F17EFD">
        <w:rPr>
          <w:lang w:val="sk-SK"/>
        </w:rPr>
        <w:t>Aktuálny stav</w:t>
      </w:r>
      <w:bookmarkEnd w:id="2"/>
    </w:p>
    <w:p w:rsidR="009D1E8A" w:rsidRPr="00F17EFD" w:rsidRDefault="009D1E8A" w:rsidP="0053138A">
      <w:pPr>
        <w:pStyle w:val="Nadpis3"/>
        <w:shd w:val="clear" w:color="auto" w:fill="FFFFFF" w:themeFill="background1"/>
      </w:pPr>
      <w:bookmarkStart w:id="3" w:name="_Toc387658508"/>
      <w:r w:rsidRPr="00F17EFD">
        <w:t>Legislatíva</w:t>
      </w:r>
      <w:bookmarkEnd w:id="3"/>
    </w:p>
    <w:p w:rsidR="00B366CA" w:rsidRPr="00F17EFD" w:rsidRDefault="0025582D" w:rsidP="0053138A">
      <w:pPr>
        <w:shd w:val="clear" w:color="auto" w:fill="FFFFFF" w:themeFill="background1"/>
        <w:autoSpaceDE w:val="0"/>
        <w:autoSpaceDN w:val="0"/>
        <w:adjustRightInd w:val="0"/>
        <w:spacing w:before="120"/>
        <w:ind w:firstLine="720"/>
        <w:jc w:val="both"/>
        <w:rPr>
          <w:rFonts w:eastAsia="Calibri"/>
          <w:lang w:val="sk-SK"/>
        </w:rPr>
      </w:pPr>
      <w:r w:rsidRPr="00F17EFD">
        <w:rPr>
          <w:bCs/>
          <w:lang w:val="sk-SK"/>
        </w:rPr>
        <w:t xml:space="preserve">Slovenská republika </w:t>
      </w:r>
      <w:r w:rsidR="002669D4" w:rsidRPr="00F17EFD">
        <w:rPr>
          <w:bCs/>
          <w:lang w:val="sk-SK"/>
        </w:rPr>
        <w:t>pristúpila</w:t>
      </w:r>
      <w:r w:rsidR="005838DF" w:rsidRPr="00F17EFD">
        <w:rPr>
          <w:bCs/>
          <w:lang w:val="sk-SK"/>
        </w:rPr>
        <w:t xml:space="preserve"> </w:t>
      </w:r>
      <w:r w:rsidRPr="00F17EFD">
        <w:rPr>
          <w:bCs/>
          <w:lang w:val="sk-SK"/>
        </w:rPr>
        <w:t>k</w:t>
      </w:r>
      <w:r w:rsidR="005838DF" w:rsidRPr="00F17EFD">
        <w:rPr>
          <w:bCs/>
          <w:lang w:val="sk-SK"/>
        </w:rPr>
        <w:t> všetkým základným medzinárodným právnym dohovorom v oblasti ľudských práv</w:t>
      </w:r>
      <w:r w:rsidR="002669D4" w:rsidRPr="00F17EFD">
        <w:rPr>
          <w:bCs/>
          <w:lang w:val="sk-SK"/>
        </w:rPr>
        <w:t xml:space="preserve"> dotýkajúcich sa oblasti rasizmu, xenofóbie a ostatných foriem intolerancie</w:t>
      </w:r>
      <w:r w:rsidRPr="00F17EFD">
        <w:rPr>
          <w:bCs/>
          <w:lang w:val="sk-SK"/>
        </w:rPr>
        <w:t xml:space="preserve">. </w:t>
      </w:r>
      <w:r w:rsidR="002669D4" w:rsidRPr="00F17EFD">
        <w:rPr>
          <w:bCs/>
          <w:lang w:val="sk-SK"/>
        </w:rPr>
        <w:t>Z týchto záväzkov vychádza aj vnútroštátna právna úprava</w:t>
      </w:r>
      <w:r w:rsidR="00412AE3" w:rsidRPr="00F17EFD">
        <w:rPr>
          <w:bCs/>
          <w:lang w:val="sk-SK"/>
        </w:rPr>
        <w:t>, ktorá je obsiahnutá v Ústave SR a v ostatných právnych predpisoch</w:t>
      </w:r>
      <w:r w:rsidR="002669D4" w:rsidRPr="00F17EFD">
        <w:rPr>
          <w:bCs/>
          <w:lang w:val="sk-SK"/>
        </w:rPr>
        <w:t>.</w:t>
      </w:r>
      <w:r w:rsidRPr="00F17EFD">
        <w:rPr>
          <w:bCs/>
          <w:lang w:val="sk-SK"/>
        </w:rPr>
        <w:t xml:space="preserve"> </w:t>
      </w:r>
      <w:r w:rsidR="00B366CA" w:rsidRPr="00F17EFD">
        <w:rPr>
          <w:lang w:val="sk-SK"/>
        </w:rPr>
        <w:t>V</w:t>
      </w:r>
      <w:r w:rsidR="00B366CA" w:rsidRPr="00F17EFD">
        <w:rPr>
          <w:rFonts w:eastAsia="Calibri"/>
          <w:lang w:val="sk-SK"/>
        </w:rPr>
        <w:t xml:space="preserve"> súlade s čl. 154c Ústavy SR majú prednosť pred zákonmi tie medzinárodné zmluvy o ľudských právach a základných slobodách, ktoré SR ratifikovala a ktoré boli vyhlásené spôsobom ustanoveným zákonom, ak zabezpečujú väčší rozsah ustanovených práv a slobôd. </w:t>
      </w:r>
    </w:p>
    <w:p w:rsidR="003E2700" w:rsidRPr="00F17EFD" w:rsidRDefault="003E2700" w:rsidP="0053138A">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ind w:right="567"/>
        <w:jc w:val="both"/>
        <w:rPr>
          <w:rFonts w:asciiTheme="majorBidi" w:hAnsiTheme="majorBidi" w:cstheme="majorBidi"/>
          <w:i/>
          <w:iCs/>
          <w:lang w:val="sk-SK"/>
        </w:rPr>
      </w:pPr>
      <w:r w:rsidRPr="00F17EFD">
        <w:rPr>
          <w:rFonts w:asciiTheme="majorBidi" w:hAnsiTheme="majorBidi" w:cstheme="majorBidi"/>
          <w:i/>
          <w:iCs/>
          <w:lang w:val="sk-SK"/>
        </w:rPr>
        <w:t xml:space="preserve">Ľudia sú slobodní a rovní v dôstojnosti i v právach. Základné práva a slobody sú neodňateľné, </w:t>
      </w:r>
      <w:proofErr w:type="spellStart"/>
      <w:r w:rsidRPr="00F17EFD">
        <w:rPr>
          <w:rFonts w:asciiTheme="majorBidi" w:hAnsiTheme="majorBidi" w:cstheme="majorBidi"/>
          <w:i/>
          <w:iCs/>
          <w:lang w:val="sk-SK"/>
        </w:rPr>
        <w:t>nescudziteľné</w:t>
      </w:r>
      <w:proofErr w:type="spellEnd"/>
      <w:r w:rsidRPr="00F17EFD">
        <w:rPr>
          <w:rFonts w:asciiTheme="majorBidi" w:hAnsiTheme="majorBidi" w:cstheme="majorBidi"/>
          <w:i/>
          <w:iCs/>
          <w:lang w:val="sk-SK"/>
        </w:rPr>
        <w:t>, nepremlčateľné a nezrušiteľné.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3E2700" w:rsidRPr="00F17EFD" w:rsidRDefault="003E2700" w:rsidP="0053138A">
      <w:pPr>
        <w:pBdr>
          <w:top w:val="single" w:sz="4" w:space="1" w:color="auto"/>
          <w:left w:val="single" w:sz="4" w:space="4" w:color="auto"/>
          <w:bottom w:val="single" w:sz="4" w:space="1" w:color="auto"/>
          <w:right w:val="single" w:sz="4" w:space="4" w:color="auto"/>
        </w:pBdr>
        <w:shd w:val="clear" w:color="auto" w:fill="FFFFFF" w:themeFill="background1"/>
        <w:ind w:right="567"/>
        <w:jc w:val="both"/>
        <w:rPr>
          <w:rFonts w:asciiTheme="majorBidi" w:eastAsia="TimesNewRomanPSMT" w:hAnsiTheme="majorBidi" w:cstheme="majorBidi"/>
          <w:b/>
          <w:bCs/>
          <w:lang w:val="sk-SK"/>
        </w:rPr>
      </w:pPr>
      <w:r w:rsidRPr="00F17EFD">
        <w:rPr>
          <w:rFonts w:asciiTheme="majorBidi" w:eastAsia="TimesNewRomanPSMT" w:hAnsiTheme="majorBidi" w:cstheme="majorBidi"/>
          <w:b/>
          <w:bCs/>
          <w:lang w:val="sk-SK"/>
        </w:rPr>
        <w:t>Ústava SR, Druhá hlava, Základné práva a slobody, článok 12</w:t>
      </w:r>
    </w:p>
    <w:p w:rsidR="00B366CA" w:rsidRPr="00F17EFD" w:rsidRDefault="00B366CA" w:rsidP="0053138A">
      <w:pPr>
        <w:shd w:val="clear" w:color="auto" w:fill="FFFFFF" w:themeFill="background1"/>
        <w:ind w:firstLine="720"/>
        <w:jc w:val="both"/>
        <w:rPr>
          <w:bCs/>
          <w:lang w:val="sk-SK"/>
        </w:rPr>
      </w:pPr>
      <w:r w:rsidRPr="00F17EFD">
        <w:rPr>
          <w:bCs/>
          <w:lang w:val="sk-SK"/>
        </w:rPr>
        <w:t>Existujúca vnútroštátna legislatíva</w:t>
      </w:r>
      <w:r w:rsidR="009F6764" w:rsidRPr="00F17EFD">
        <w:rPr>
          <w:bCs/>
          <w:lang w:val="sk-SK"/>
        </w:rPr>
        <w:t xml:space="preserve"> SR</w:t>
      </w:r>
      <w:r w:rsidRPr="00F17EFD">
        <w:rPr>
          <w:bCs/>
          <w:lang w:val="sk-SK"/>
        </w:rPr>
        <w:t xml:space="preserve"> postihuje široký rámec konaní</w:t>
      </w:r>
      <w:r w:rsidR="001A449C">
        <w:rPr>
          <w:bCs/>
          <w:lang w:val="sk-SK"/>
        </w:rPr>
        <w:t>,</w:t>
      </w:r>
      <w:r w:rsidRPr="00F17EFD">
        <w:rPr>
          <w:bCs/>
          <w:lang w:val="sk-SK"/>
        </w:rPr>
        <w:t xml:space="preserve"> ktoré zasahujú do ľudskej dôstojnosti</w:t>
      </w:r>
      <w:r w:rsidR="009F6764" w:rsidRPr="00F17EFD">
        <w:rPr>
          <w:bCs/>
          <w:lang w:val="sk-SK"/>
        </w:rPr>
        <w:t xml:space="preserve">, telesnej integrity, zdravia, života osôb z dôvodu ich príslušnosti k niektorej zo skupín definovaných znakmi uvedenými v čl. 12 ústavy. </w:t>
      </w:r>
    </w:p>
    <w:p w:rsidR="00B366CA" w:rsidRPr="00F17EFD" w:rsidRDefault="009F6764" w:rsidP="0053138A">
      <w:pPr>
        <w:shd w:val="clear" w:color="auto" w:fill="FFFFFF" w:themeFill="background1"/>
        <w:ind w:firstLine="720"/>
        <w:jc w:val="both"/>
        <w:rPr>
          <w:bCs/>
          <w:lang w:val="sk-SK"/>
        </w:rPr>
      </w:pPr>
      <w:r w:rsidRPr="00F17EFD">
        <w:rPr>
          <w:bCs/>
          <w:lang w:val="sk-SK"/>
        </w:rPr>
        <w:t xml:space="preserve">V oblasti občiansko-právnej sa jedná najmä o </w:t>
      </w:r>
      <w:r w:rsidRPr="00F17EFD">
        <w:rPr>
          <w:lang w:val="sk-SK"/>
        </w:rPr>
        <w:t xml:space="preserve">Zákon č. 365/2004 Z. z. o rovnakom zaobchádzaní v niektorých oblastiach a o ochrane pred diskrimináciou a o zmene a doplnení niektorých zákonov v znení neskorších predpisov (ďalej len „antidiskriminačný zákon“). </w:t>
      </w:r>
      <w:r w:rsidR="00B366CA" w:rsidRPr="00F17EFD">
        <w:rPr>
          <w:bCs/>
          <w:lang w:val="sk-SK"/>
        </w:rPr>
        <w:t xml:space="preserve">Novela antidiskriminačného zákona účinná od 1. apríla 2013 rozšírila definíciu nepriamej diskriminácie tak, </w:t>
      </w:r>
      <w:r w:rsidR="00B366CA" w:rsidRPr="00F17EFD">
        <w:rPr>
          <w:bCs/>
          <w:lang w:val="sk-SK"/>
        </w:rPr>
        <w:lastRenderedPageBreak/>
        <w:t>aby zahŕňala aj hrozbu vzniku diskriminácie. Zároveň bola upravená definícia dočasných vyrovnávacích opatrení (</w:t>
      </w:r>
      <w:proofErr w:type="spellStart"/>
      <w:r w:rsidR="00B366CA" w:rsidRPr="00F17EFD">
        <w:rPr>
          <w:bCs/>
          <w:lang w:val="sk-SK"/>
        </w:rPr>
        <w:t>affirmative</w:t>
      </w:r>
      <w:proofErr w:type="spellEnd"/>
      <w:r w:rsidR="00B366CA" w:rsidRPr="00F17EFD">
        <w:rPr>
          <w:bCs/>
          <w:lang w:val="sk-SK"/>
        </w:rPr>
        <w:t xml:space="preserve"> </w:t>
      </w:r>
      <w:proofErr w:type="spellStart"/>
      <w:r w:rsidR="00B366CA" w:rsidRPr="00F17EFD">
        <w:rPr>
          <w:bCs/>
          <w:lang w:val="sk-SK"/>
        </w:rPr>
        <w:t>action</w:t>
      </w:r>
      <w:proofErr w:type="spellEnd"/>
      <w:r w:rsidR="00B366CA" w:rsidRPr="00F17EFD">
        <w:rPr>
          <w:bCs/>
          <w:lang w:val="sk-SK"/>
        </w:rPr>
        <w:t>) spôsobom, ktorý vyslovene zahŕňa odstraňovanie znevýhodnení vyplývajúcich z diskriminácie na základe rasového a etnického pôvodu či príslušnosti k národnostnej menšine alebo etnickej skupine. V záujme podpory používania pozitívnych opatrení sa rozšírila možnosť prijímať tieto opatrenia okrem orgánov štátnej správy aj na samosprávne orgány a súkromné právnické osoby.</w:t>
      </w:r>
    </w:p>
    <w:p w:rsidR="00DC66A6" w:rsidRPr="00F17EFD" w:rsidRDefault="009F6764" w:rsidP="0053138A">
      <w:pPr>
        <w:shd w:val="clear" w:color="auto" w:fill="FFFFFF" w:themeFill="background1"/>
        <w:jc w:val="both"/>
        <w:rPr>
          <w:bCs/>
          <w:lang w:val="sk-SK"/>
        </w:rPr>
      </w:pPr>
      <w:r w:rsidRPr="00F17EFD">
        <w:rPr>
          <w:bCs/>
          <w:lang w:val="sk-SK"/>
        </w:rPr>
        <w:t xml:space="preserve">V oblasti trestno-právnej </w:t>
      </w:r>
      <w:r w:rsidR="00DC66A6" w:rsidRPr="00F17EFD">
        <w:rPr>
          <w:bCs/>
          <w:lang w:val="sk-SK"/>
        </w:rPr>
        <w:t>sú</w:t>
      </w:r>
      <w:r w:rsidRPr="00F17EFD">
        <w:rPr>
          <w:bCs/>
          <w:lang w:val="sk-SK"/>
        </w:rPr>
        <w:t xml:space="preserve"> najdôležitejším</w:t>
      </w:r>
      <w:r w:rsidR="00DC66A6" w:rsidRPr="00F17EFD">
        <w:rPr>
          <w:bCs/>
          <w:lang w:val="sk-SK"/>
        </w:rPr>
        <w:t xml:space="preserve">i predpismi </w:t>
      </w:r>
      <w:r w:rsidR="00DC66A6" w:rsidRPr="00F17EFD">
        <w:rPr>
          <w:lang w:val="sk-SK"/>
        </w:rPr>
        <w:t>Trestný poriadok (Zákon č. 301/2005 Z. z.)</w:t>
      </w:r>
      <w:r w:rsidR="00DC66A6" w:rsidRPr="00F17EFD">
        <w:rPr>
          <w:rStyle w:val="Odkaznapoznmkupodiarou"/>
          <w:lang w:val="sk-SK"/>
        </w:rPr>
        <w:footnoteReference w:id="1"/>
      </w:r>
      <w:r w:rsidR="00DC66A6" w:rsidRPr="00F17EFD">
        <w:rPr>
          <w:lang w:val="sk-SK"/>
        </w:rPr>
        <w:t xml:space="preserve"> a Trestný zákon č. 300/2005 Z. z.</w:t>
      </w:r>
      <w:r w:rsidR="00DC66A6" w:rsidRPr="00F17EFD">
        <w:rPr>
          <w:rStyle w:val="Odkaznapoznmkupodiarou"/>
          <w:lang w:val="sk-SK"/>
        </w:rPr>
        <w:footnoteReference w:id="2"/>
      </w:r>
      <w:r w:rsidRPr="00F17EFD">
        <w:rPr>
          <w:bCs/>
          <w:lang w:val="sk-SK"/>
        </w:rPr>
        <w:t xml:space="preserve"> </w:t>
      </w:r>
      <w:r w:rsidR="00DC66A6" w:rsidRPr="00F17EFD">
        <w:rPr>
          <w:bCs/>
          <w:lang w:val="sk-SK"/>
        </w:rPr>
        <w:t>v zmysle ktorého je spáchanie trestného činu z národnostnej, etnickej alebo rasovej nenávisti, nenávisti z dôvodu farby pleti, nenávisti pre sexuálnu orientáciu</w:t>
      </w:r>
      <w:r w:rsidR="00B366CA" w:rsidRPr="00F17EFD">
        <w:rPr>
          <w:bCs/>
          <w:lang w:val="sk-SK"/>
        </w:rPr>
        <w:t xml:space="preserve">, vrátane podnecovania k rasovej </w:t>
      </w:r>
      <w:r w:rsidR="00DC66A6" w:rsidRPr="00F17EFD">
        <w:rPr>
          <w:bCs/>
          <w:lang w:val="sk-SK"/>
        </w:rPr>
        <w:t xml:space="preserve">a inej obdobnej </w:t>
      </w:r>
      <w:r w:rsidR="00B366CA" w:rsidRPr="00F17EFD">
        <w:rPr>
          <w:bCs/>
          <w:lang w:val="sk-SK"/>
        </w:rPr>
        <w:t xml:space="preserve">nenávisti v SR </w:t>
      </w:r>
      <w:r w:rsidR="00DC66A6" w:rsidRPr="00F17EFD">
        <w:rPr>
          <w:bCs/>
          <w:lang w:val="sk-SK"/>
        </w:rPr>
        <w:t>sankcionované prísnejšie, zohľadňujúc vyššiu spoločenskú nebezpečnosť takéhoto konania</w:t>
      </w:r>
      <w:r w:rsidR="00B366CA" w:rsidRPr="00F17EFD">
        <w:rPr>
          <w:bCs/>
          <w:lang w:val="sk-SK"/>
        </w:rPr>
        <w:t>.</w:t>
      </w:r>
    </w:p>
    <w:p w:rsidR="007C76EC" w:rsidRPr="00F17EFD" w:rsidRDefault="0053138A" w:rsidP="0053138A">
      <w:pPr>
        <w:shd w:val="clear" w:color="auto" w:fill="FFFFFF" w:themeFill="background1"/>
        <w:ind w:firstLine="720"/>
        <w:jc w:val="both"/>
        <w:rPr>
          <w:bCs/>
          <w:lang w:val="sk-SK"/>
        </w:rPr>
      </w:pPr>
      <w:r w:rsidRPr="00F17EFD">
        <w:rPr>
          <w:bCs/>
          <w:lang w:val="sk-SK"/>
        </w:rPr>
        <w:t>Okrem osobitného motívu Trestný zákon sankcionuje celý rad ďalších konaní, spočívajúcich vo verejných prejavoch hanobiacich národ, jazyk, etnickú skupinu či podnecujúcich k nenávisti voči jednotlivcovi alebo skupine osôb pre ich príslušnosť k národu, národnosti, farbe pleti, etnickej skupine, pôvodu, rodu alebo pre ich náboženské vyznanie. Zároveň je sankcionované konanie, ktoré podnecuje k nenávisti voči jednotlivcovi, ktorý je páchateľom nenávistného činu považovaný za príslušníka „rasovej“ skupiny. V zmysle Deklarácií</w:t>
      </w:r>
      <w:r w:rsidRPr="00F17EFD">
        <w:rPr>
          <w:lang w:val="sk-SK"/>
        </w:rPr>
        <w:t xml:space="preserve"> </w:t>
      </w:r>
      <w:r w:rsidRPr="00F17EFD">
        <w:rPr>
          <w:bCs/>
          <w:lang w:val="sk-SK"/>
        </w:rPr>
        <w:t>UNESCO</w:t>
      </w:r>
      <w:r w:rsidRPr="00F17EFD">
        <w:rPr>
          <w:rStyle w:val="Odkaznapoznmkupodiarou"/>
          <w:bCs/>
          <w:lang w:val="sk-SK"/>
        </w:rPr>
        <w:footnoteReference w:id="3"/>
      </w:r>
      <w:r w:rsidRPr="00F17EFD">
        <w:rPr>
          <w:bCs/>
          <w:lang w:val="sk-SK"/>
        </w:rPr>
        <w:t>, ako aj antropologických asociácií , nemá začleňovanie ľudí do rasových skupín žiadne vedecké opodstatnenie. Z tohto dôvodu sa pri hodnotení rasovej nenávisti nevychádza z existencie „rás“, ale z osobitného motívu páchateľa, ktorý „rasy“ považuje za reálne, a preto voči takto definovaným skupinám ľudí smeruje svoje nenávistné konanie.</w:t>
      </w:r>
    </w:p>
    <w:p w:rsidR="00D011F8" w:rsidRPr="00F17EFD" w:rsidRDefault="00D011F8" w:rsidP="0053138A">
      <w:pPr>
        <w:shd w:val="clear" w:color="auto" w:fill="FFFFFF" w:themeFill="background1"/>
        <w:ind w:firstLine="720"/>
        <w:jc w:val="both"/>
        <w:rPr>
          <w:bCs/>
          <w:lang w:val="sk-SK"/>
        </w:rPr>
      </w:pPr>
      <w:r w:rsidRPr="00F17EFD">
        <w:rPr>
          <w:bCs/>
          <w:lang w:val="sk-SK"/>
        </w:rPr>
        <w:t xml:space="preserve">V súlade s judikatúrou Európskeho </w:t>
      </w:r>
      <w:r w:rsidR="00E95F44" w:rsidRPr="00F17EFD">
        <w:rPr>
          <w:bCs/>
          <w:lang w:val="sk-SK"/>
        </w:rPr>
        <w:t>súdu pre ľudské práva</w:t>
      </w:r>
      <w:r w:rsidR="00050BF3" w:rsidRPr="00F17EFD">
        <w:rPr>
          <w:rStyle w:val="Odkaznapoznmkupodiarou"/>
          <w:bCs/>
          <w:lang w:val="sk-SK"/>
        </w:rPr>
        <w:footnoteReference w:id="4"/>
      </w:r>
      <w:r w:rsidRPr="00F17EFD">
        <w:rPr>
          <w:bCs/>
          <w:lang w:val="sk-SK"/>
        </w:rPr>
        <w:t xml:space="preserve"> a uznávajúc nebezpečnosť </w:t>
      </w:r>
      <w:proofErr w:type="spellStart"/>
      <w:r w:rsidRPr="00F17EFD">
        <w:rPr>
          <w:bCs/>
          <w:lang w:val="sk-SK"/>
        </w:rPr>
        <w:t>relativizácie</w:t>
      </w:r>
      <w:proofErr w:type="spellEnd"/>
      <w:r w:rsidRPr="00F17EFD">
        <w:rPr>
          <w:bCs/>
          <w:lang w:val="sk-SK"/>
        </w:rPr>
        <w:t xml:space="preserve"> zločinov proti ľudskosti Trestný zákon sankcionuje </w:t>
      </w:r>
      <w:r w:rsidR="00B366CA" w:rsidRPr="00F17EFD">
        <w:rPr>
          <w:bCs/>
          <w:lang w:val="sk-SK"/>
        </w:rPr>
        <w:t xml:space="preserve">popieranie, spochybňovanie, schvaľovanie alebo snahu o ospravedlnenie holokaustu, zločinov režimu založeného na fašistickej ideológii a komunistickej ideológii. </w:t>
      </w:r>
    </w:p>
    <w:p w:rsidR="00D011F8" w:rsidRPr="00F17EFD" w:rsidRDefault="00050BF3" w:rsidP="0053138A">
      <w:pPr>
        <w:shd w:val="clear" w:color="auto" w:fill="FFFFFF" w:themeFill="background1"/>
        <w:ind w:firstLine="720"/>
        <w:jc w:val="both"/>
        <w:rPr>
          <w:bCs/>
          <w:lang w:val="sk-SK"/>
        </w:rPr>
      </w:pPr>
      <w:r w:rsidRPr="00F17EFD">
        <w:rPr>
          <w:bCs/>
          <w:lang w:val="sk-SK"/>
        </w:rPr>
        <w:t>Vychádzajúc z ustanovení medzinárodného dohovoru o odstránení všetkých foriem rasovej diskriminácie (ICERD)</w:t>
      </w:r>
      <w:r w:rsidRPr="00F17EFD">
        <w:rPr>
          <w:rStyle w:val="Odkaznapoznmkupodiarou"/>
          <w:bCs/>
          <w:lang w:val="sk-SK"/>
        </w:rPr>
        <w:footnoteReference w:id="5"/>
      </w:r>
      <w:r w:rsidRPr="00F17EFD">
        <w:rPr>
          <w:bCs/>
          <w:lang w:val="sk-SK"/>
        </w:rPr>
        <w:t xml:space="preserve">, </w:t>
      </w:r>
      <w:r w:rsidR="00626A6B" w:rsidRPr="00F17EFD">
        <w:rPr>
          <w:bCs/>
          <w:lang w:val="sk-SK"/>
        </w:rPr>
        <w:t>ktorého</w:t>
      </w:r>
      <w:r w:rsidRPr="00F17EFD">
        <w:rPr>
          <w:bCs/>
          <w:lang w:val="sk-SK"/>
        </w:rPr>
        <w:t xml:space="preserve"> je SR zmluvnou stranou, Slovenská republika sankcionuje </w:t>
      </w:r>
      <w:r w:rsidR="00626A6B" w:rsidRPr="00F17EFD">
        <w:rPr>
          <w:bCs/>
          <w:lang w:val="sk-SK"/>
        </w:rPr>
        <w:t xml:space="preserve">verejnú </w:t>
      </w:r>
      <w:r w:rsidRPr="00F17EFD">
        <w:rPr>
          <w:bCs/>
          <w:lang w:val="sk-SK"/>
        </w:rPr>
        <w:t>propagandu, ktorá je založená na myšlienkach alebo teóriách o nadradenosti jednej rasy, alebo ktorá sa pokúša ospravedlňovať alebo povzbudzovať akúkoľvek formu rasovej nenávisti a</w:t>
      </w:r>
      <w:r w:rsidR="00626A6B" w:rsidRPr="00F17EFD">
        <w:rPr>
          <w:bCs/>
          <w:lang w:val="sk-SK"/>
        </w:rPr>
        <w:t> </w:t>
      </w:r>
      <w:r w:rsidRPr="00F17EFD">
        <w:rPr>
          <w:bCs/>
          <w:lang w:val="sk-SK"/>
        </w:rPr>
        <w:t>diskriminácie</w:t>
      </w:r>
      <w:r w:rsidR="00626A6B" w:rsidRPr="00F17EFD">
        <w:rPr>
          <w:bCs/>
          <w:lang w:val="sk-SK"/>
        </w:rPr>
        <w:t xml:space="preserve"> </w:t>
      </w:r>
      <w:r w:rsidR="00626A6B" w:rsidRPr="00F17EFD">
        <w:rPr>
          <w:bCs/>
          <w:lang w:val="sk-SK"/>
        </w:rPr>
        <w:lastRenderedPageBreak/>
        <w:t>vyhlásiť za nezákonné organizácie a tiež aj organizovanú a akúkoľvek inú propagandistickú činnosť podporujúcu a povzbudzujúcu rasovú diskrimináciu a vyhlásiť účasť v takých organizáciách alebo na takej činnosti za trestnú podľa zákona</w:t>
      </w:r>
      <w:r w:rsidRPr="00F17EFD">
        <w:rPr>
          <w:bCs/>
          <w:lang w:val="sk-SK"/>
        </w:rPr>
        <w:t xml:space="preserve">. Tieto ustanovenia sú premietnuté do </w:t>
      </w:r>
      <w:r w:rsidR="00626A6B" w:rsidRPr="00F17EFD">
        <w:rPr>
          <w:bCs/>
          <w:lang w:val="sk-SK"/>
        </w:rPr>
        <w:t>konkrétnych skutkových podstát trestného zákona postihujúcich podporu a propagáciu skupín smerujúcich k potlačeniu základných práv a</w:t>
      </w:r>
      <w:r w:rsidR="004B066A" w:rsidRPr="00F17EFD">
        <w:rPr>
          <w:bCs/>
          <w:lang w:val="sk-SK"/>
        </w:rPr>
        <w:t> </w:t>
      </w:r>
      <w:r w:rsidR="00626A6B" w:rsidRPr="00F17EFD">
        <w:rPr>
          <w:bCs/>
          <w:lang w:val="sk-SK"/>
        </w:rPr>
        <w:t>slobôd</w:t>
      </w:r>
      <w:r w:rsidR="004B066A" w:rsidRPr="00F17EFD">
        <w:rPr>
          <w:bCs/>
          <w:lang w:val="sk-SK"/>
        </w:rPr>
        <w:t>.</w:t>
      </w:r>
    </w:p>
    <w:p w:rsidR="00B93530" w:rsidRPr="00F17EFD" w:rsidRDefault="00B93530" w:rsidP="0053138A">
      <w:pPr>
        <w:shd w:val="clear" w:color="auto" w:fill="FFFFFF" w:themeFill="background1"/>
        <w:ind w:firstLine="720"/>
        <w:jc w:val="both"/>
        <w:rPr>
          <w:bCs/>
          <w:lang w:val="sk-SK"/>
        </w:rPr>
      </w:pPr>
      <w:r w:rsidRPr="00F17EFD">
        <w:rPr>
          <w:bCs/>
          <w:lang w:val="sk-SK"/>
        </w:rPr>
        <w:t>SR venuje náležitú pozornosť boju proti podnecovaniu k diskriminácii a rasovému násiliu aj voči menšinám a migrantom. S cieľom posilniť opatrenia v tejto oblasti bola príslušnými legislatívnymi zmenami rozšírená možnosť použitia agenta, ako i možnosť odpočúvania a záznamu telekomunikačnej prevádzky aj v prípade trestných činov extrémizmu. Ďalším z krokov je návrh zaviesť do priestupkového zákona nové skutkové podstaty priestupkov extrémizmu, ktoré by postihovali aj prejavy rasového násilia voči menšinám a migrantom.</w:t>
      </w:r>
    </w:p>
    <w:p w:rsidR="00B366CA" w:rsidRPr="00F17EFD" w:rsidRDefault="00B366CA" w:rsidP="0053138A">
      <w:pPr>
        <w:pStyle w:val="Nadpis3"/>
        <w:shd w:val="clear" w:color="auto" w:fill="FFFFFF" w:themeFill="background1"/>
      </w:pPr>
      <w:bookmarkStart w:id="4" w:name="_Toc387658509"/>
      <w:r w:rsidRPr="00F17EFD">
        <w:t>Verejné politiky</w:t>
      </w:r>
      <w:bookmarkEnd w:id="4"/>
    </w:p>
    <w:p w:rsidR="00B366CA" w:rsidRPr="00F17EFD" w:rsidRDefault="004B066A" w:rsidP="0053138A">
      <w:pPr>
        <w:shd w:val="clear" w:color="auto" w:fill="FFFFFF" w:themeFill="background1"/>
        <w:ind w:firstLine="720"/>
        <w:jc w:val="both"/>
        <w:rPr>
          <w:bCs/>
          <w:lang w:val="sk-SK"/>
        </w:rPr>
      </w:pPr>
      <w:r w:rsidRPr="00F17EFD">
        <w:rPr>
          <w:bCs/>
          <w:lang w:val="sk-SK"/>
        </w:rPr>
        <w:t>V</w:t>
      </w:r>
      <w:r w:rsidR="00B366CA" w:rsidRPr="00F17EFD">
        <w:rPr>
          <w:bCs/>
          <w:lang w:val="sk-SK"/>
        </w:rPr>
        <w:t xml:space="preserve">láda SR schválila </w:t>
      </w:r>
      <w:r w:rsidR="00E95BD1" w:rsidRPr="00F17EFD">
        <w:rPr>
          <w:bCs/>
          <w:lang w:val="sk-SK"/>
        </w:rPr>
        <w:t xml:space="preserve">v roku 2010 </w:t>
      </w:r>
      <w:r w:rsidR="00B366CA" w:rsidRPr="00F17EFD">
        <w:rPr>
          <w:bCs/>
          <w:lang w:val="sk-SK"/>
        </w:rPr>
        <w:t>Koncepciu boja proti extrémizmu na roky 2011-2014 („koncepcia“). Koncepcia je komplexný program vlády SR zameriavajúci sa na preventívne i represívne aktivity v oblasti boja proti extrémizmu. Nadväzuje na koncepciu prijatú na predchádzajúce štvorročné obdobie (2006-2010). Odráža aktuálny vývoj extrémizmu a identifikuje základné ciele na boj proti tomuto fenoménu, vrátane konkrétnych krokov na ich dosiahnutie. Súčasťou každoročne vyhodnocovanej koncepcie je jej inštitucionálne pokrytie so zahrnutím prvku spolupráce dotknutých rezortov (ministerstiev) pri plnení úloh v boji proti extrémizmu. V závislosti od aktuálnej spoločenskej situácie je možné jednotlivé úlohy každoročne aktualizovať.</w:t>
      </w:r>
      <w:r w:rsidR="00E95BD1" w:rsidRPr="00F17EFD">
        <w:rPr>
          <w:bCs/>
          <w:lang w:val="sk-SK"/>
        </w:rPr>
        <w:t xml:space="preserve"> </w:t>
      </w:r>
    </w:p>
    <w:p w:rsidR="00D969D5" w:rsidRPr="00F17EFD" w:rsidRDefault="00D969D5" w:rsidP="0053138A">
      <w:pPr>
        <w:shd w:val="clear" w:color="auto" w:fill="FFFFFF" w:themeFill="background1"/>
        <w:ind w:firstLine="720"/>
        <w:jc w:val="both"/>
        <w:rPr>
          <w:bCs/>
          <w:lang w:val="sk-SK"/>
        </w:rPr>
      </w:pPr>
    </w:p>
    <w:p w:rsidR="003D078A" w:rsidRPr="00F17EFD" w:rsidRDefault="004169E3" w:rsidP="0053138A">
      <w:pPr>
        <w:pStyle w:val="Nadpis2"/>
        <w:shd w:val="clear" w:color="auto" w:fill="FFFFFF" w:themeFill="background1"/>
        <w:rPr>
          <w:lang w:val="sk-SK"/>
        </w:rPr>
      </w:pPr>
      <w:bookmarkStart w:id="5" w:name="_Toc387658510"/>
      <w:r w:rsidRPr="00F17EFD">
        <w:rPr>
          <w:lang w:val="sk-SK"/>
        </w:rPr>
        <w:t>Odporúčania medzinárodných monitorovacích orgánov</w:t>
      </w:r>
      <w:bookmarkEnd w:id="5"/>
    </w:p>
    <w:p w:rsidR="00D969D5" w:rsidRPr="00F17EFD" w:rsidRDefault="00D969D5" w:rsidP="0053138A">
      <w:pPr>
        <w:shd w:val="clear" w:color="auto" w:fill="FFFFFF" w:themeFill="background1"/>
        <w:ind w:firstLine="360"/>
        <w:jc w:val="both"/>
        <w:rPr>
          <w:lang w:val="sk-SK"/>
        </w:rPr>
      </w:pPr>
    </w:p>
    <w:p w:rsidR="00045016" w:rsidRPr="00F17EFD" w:rsidRDefault="00045016" w:rsidP="0053138A">
      <w:pPr>
        <w:shd w:val="clear" w:color="auto" w:fill="FFFFFF" w:themeFill="background1"/>
        <w:ind w:firstLine="360"/>
        <w:jc w:val="both"/>
        <w:rPr>
          <w:lang w:val="sk-SK"/>
        </w:rPr>
      </w:pPr>
      <w:r w:rsidRPr="00F17EFD">
        <w:rPr>
          <w:lang w:val="sk-SK"/>
        </w:rPr>
        <w:t>Slovenská republika ako člen medzinárodného spoločenstva absolvovala v roku 20</w:t>
      </w:r>
      <w:r w:rsidR="00B366CA" w:rsidRPr="00F17EFD">
        <w:rPr>
          <w:lang w:val="sk-SK"/>
        </w:rPr>
        <w:t>14</w:t>
      </w:r>
      <w:r w:rsidRPr="00F17EFD">
        <w:rPr>
          <w:lang w:val="sk-SK"/>
        </w:rPr>
        <w:t xml:space="preserve"> </w:t>
      </w:r>
      <w:r w:rsidR="004B066A" w:rsidRPr="00F17EFD">
        <w:rPr>
          <w:lang w:val="sk-SK"/>
        </w:rPr>
        <w:t>druhé</w:t>
      </w:r>
      <w:r w:rsidR="00B366CA" w:rsidRPr="00F17EFD">
        <w:rPr>
          <w:lang w:val="sk-SK"/>
        </w:rPr>
        <w:t xml:space="preserve"> </w:t>
      </w:r>
      <w:r w:rsidR="004B066A" w:rsidRPr="00F17EFD">
        <w:rPr>
          <w:lang w:val="sk-SK"/>
        </w:rPr>
        <w:t>k</w:t>
      </w:r>
      <w:r w:rsidR="00B366CA" w:rsidRPr="00F17EFD">
        <w:rPr>
          <w:lang w:val="sk-SK"/>
        </w:rPr>
        <w:t xml:space="preserve">olo </w:t>
      </w:r>
      <w:r w:rsidRPr="00F17EFD">
        <w:rPr>
          <w:lang w:val="sk-SK"/>
        </w:rPr>
        <w:t>univerzálne</w:t>
      </w:r>
      <w:r w:rsidR="00B366CA" w:rsidRPr="00F17EFD">
        <w:rPr>
          <w:lang w:val="sk-SK"/>
        </w:rPr>
        <w:t>ho</w:t>
      </w:r>
      <w:r w:rsidRPr="00F17EFD">
        <w:rPr>
          <w:lang w:val="sk-SK"/>
        </w:rPr>
        <w:t xml:space="preserve"> periodické</w:t>
      </w:r>
      <w:r w:rsidR="00B366CA" w:rsidRPr="00F17EFD">
        <w:rPr>
          <w:lang w:val="sk-SK"/>
        </w:rPr>
        <w:t>ho hodnotenia</w:t>
      </w:r>
      <w:r w:rsidRPr="00F17EFD">
        <w:rPr>
          <w:lang w:val="sk-SK"/>
        </w:rPr>
        <w:t xml:space="preserve">, v rámci ktorého členské štáty OSN viedli so Slovenskou republikou vecný a konštruktívny dialóg a adresovali jej odporúčania s cieľom zlepšiť ochranu a podporu ľudských práv. Okrem univerzálneho periodického hodnotenia Slovenská republika ako zmluvná strana medzinárodných dokumentov pravidelne predkladá príslušným výborom OSN správy o plnení svojich záväzkov, ktoré z týchto dokumentov vyplývajú. Predmetné správy obsahujú komplexné zhrnutie opatrení prijatých na implementáciu práv uznaných v medzinárodných dokumentoch a o pokroku, ktorý sa pri využívaní týchto práv dosiahol. </w:t>
      </w:r>
    </w:p>
    <w:p w:rsidR="00A52AB0" w:rsidRPr="00F17EFD" w:rsidRDefault="00A52AB0" w:rsidP="0053138A">
      <w:pPr>
        <w:pStyle w:val="Nadpis3"/>
        <w:shd w:val="clear" w:color="auto" w:fill="FFFFFF" w:themeFill="background1"/>
        <w:rPr>
          <w:bCs/>
        </w:rPr>
      </w:pPr>
      <w:bookmarkStart w:id="6" w:name="_Toc387658511"/>
      <w:r w:rsidRPr="00F17EFD">
        <w:t>Súhrn odporúčaní medzinárodných monitorovacích orgánov</w:t>
      </w:r>
      <w:bookmarkEnd w:id="6"/>
    </w:p>
    <w:p w:rsidR="00A52AB0" w:rsidRPr="00F17EFD" w:rsidRDefault="00A52AB0" w:rsidP="0053138A">
      <w:pPr>
        <w:widowControl w:val="0"/>
        <w:shd w:val="clear" w:color="auto" w:fill="FFFFFF" w:themeFill="background1"/>
        <w:autoSpaceDE w:val="0"/>
        <w:autoSpaceDN w:val="0"/>
        <w:adjustRightInd w:val="0"/>
        <w:jc w:val="both"/>
        <w:rPr>
          <w:b/>
          <w:bCs/>
          <w:lang w:val="sk-SK"/>
        </w:rPr>
      </w:pPr>
    </w:p>
    <w:p w:rsidR="00FA051C" w:rsidRPr="00F17EFD" w:rsidRDefault="00FA051C" w:rsidP="0053138A">
      <w:pPr>
        <w:shd w:val="clear" w:color="auto" w:fill="FFFFFF" w:themeFill="background1"/>
        <w:spacing w:after="0"/>
        <w:jc w:val="both"/>
        <w:rPr>
          <w:b/>
          <w:lang w:val="sk-SK"/>
        </w:rPr>
      </w:pPr>
      <w:r w:rsidRPr="00F17EFD">
        <w:rPr>
          <w:b/>
          <w:lang w:val="sk-SK"/>
        </w:rPr>
        <w:t>Podpora a rozvoj inštitúcií s </w:t>
      </w:r>
      <w:r w:rsidR="003739E0" w:rsidRPr="00F17EFD">
        <w:rPr>
          <w:b/>
          <w:lang w:val="sk-SK"/>
        </w:rPr>
        <w:t>ľudsko-právnou</w:t>
      </w:r>
      <w:r w:rsidRPr="00F17EFD">
        <w:rPr>
          <w:b/>
          <w:lang w:val="sk-SK"/>
        </w:rPr>
        <w:t xml:space="preserve"> agendou</w:t>
      </w:r>
    </w:p>
    <w:p w:rsidR="00FA051C" w:rsidRPr="00F17EFD" w:rsidRDefault="00FA051C" w:rsidP="0053138A">
      <w:pPr>
        <w:shd w:val="clear" w:color="auto" w:fill="FFFFFF" w:themeFill="background1"/>
        <w:jc w:val="both"/>
        <w:rPr>
          <w:lang w:val="sk-SK"/>
        </w:rPr>
      </w:pPr>
      <w:r w:rsidRPr="00F17EFD">
        <w:rPr>
          <w:lang w:val="sk-SK"/>
        </w:rPr>
        <w:t>Odporúčania členských štátov OSN v rámci UPR</w:t>
      </w:r>
      <w:r w:rsidR="00045016" w:rsidRPr="00F17EFD">
        <w:rPr>
          <w:rStyle w:val="Odkaznapoznmkupodiarou"/>
          <w:lang w:val="sk-SK"/>
        </w:rPr>
        <w:footnoteReference w:id="6"/>
      </w:r>
      <w:r w:rsidRPr="00F17EFD">
        <w:rPr>
          <w:lang w:val="sk-SK"/>
        </w:rPr>
        <w:t xml:space="preserve"> a výborov CCPR</w:t>
      </w:r>
      <w:r w:rsidR="00045016" w:rsidRPr="00F17EFD">
        <w:rPr>
          <w:rStyle w:val="Odkaznapoznmkupodiarou"/>
          <w:lang w:val="sk-SK"/>
        </w:rPr>
        <w:footnoteReference w:id="7"/>
      </w:r>
      <w:r w:rsidRPr="00F17EFD">
        <w:rPr>
          <w:lang w:val="sk-SK"/>
        </w:rPr>
        <w:t>, CESCR</w:t>
      </w:r>
      <w:r w:rsidR="00045016" w:rsidRPr="00F17EFD">
        <w:rPr>
          <w:rStyle w:val="Odkaznapoznmkupodiarou"/>
          <w:lang w:val="sk-SK"/>
        </w:rPr>
        <w:footnoteReference w:id="8"/>
      </w:r>
      <w:r w:rsidRPr="00F17EFD">
        <w:rPr>
          <w:lang w:val="sk-SK"/>
        </w:rPr>
        <w:t xml:space="preserve"> a CERD</w:t>
      </w:r>
      <w:r w:rsidR="00045016" w:rsidRPr="00F17EFD">
        <w:rPr>
          <w:rStyle w:val="Odkaznapoznmkupodiarou"/>
          <w:lang w:val="sk-SK"/>
        </w:rPr>
        <w:footnoteReference w:id="9"/>
      </w:r>
      <w:r w:rsidRPr="00F17EFD">
        <w:rPr>
          <w:lang w:val="sk-SK"/>
        </w:rPr>
        <w:t xml:space="preserve"> sa týkali úpravy legislatívy takým spôsobom, aby sa zvýšil rozsah a nezávislosť Slovensk</w:t>
      </w:r>
      <w:r w:rsidR="007A2613" w:rsidRPr="00F17EFD">
        <w:rPr>
          <w:lang w:val="sk-SK"/>
        </w:rPr>
        <w:t xml:space="preserve">ého národného strediska </w:t>
      </w:r>
      <w:r w:rsidRPr="00F17EFD">
        <w:rPr>
          <w:lang w:val="sk-SK"/>
        </w:rPr>
        <w:t>pre ľudské práva, vrátane jeho vybavenia finančnými a ľudskými zdrojmi, ktoré potrebuje na to, aby fungovalo v plnom rozsahu s Parížskymi princípmi.</w:t>
      </w:r>
    </w:p>
    <w:p w:rsidR="003D078A" w:rsidRPr="00F17EFD" w:rsidRDefault="003D078A" w:rsidP="0053138A">
      <w:pPr>
        <w:shd w:val="clear" w:color="auto" w:fill="FFFFFF" w:themeFill="background1"/>
        <w:spacing w:after="0"/>
        <w:jc w:val="both"/>
        <w:rPr>
          <w:b/>
          <w:lang w:val="sk-SK"/>
        </w:rPr>
      </w:pPr>
      <w:r w:rsidRPr="00F17EFD">
        <w:rPr>
          <w:b/>
          <w:lang w:val="sk-SK"/>
        </w:rPr>
        <w:t>Problematika národnostných menšín, rómska národnostná menšina</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xml:space="preserve">Členské štáty OSN v rámci UPR odporučili Slovenskej republike vypracovať legislatívne záruky a prijať opatrenia s cieľom komplexne riešiť situáciu rómskej národnostnej menšiny a zabezpečiť integráciu rómskej populácie do spoločnosti, zintenzívniť boj proti stereotypizácii rómskej národnostnej menšiny, rozvíjať výchovu k ľudským právam a školenia v tejto oblasti pre zástupcov verejnej správy a zlepšiť postavenie rómskej národnostnej menšiny v rámci bytovej politiky, </w:t>
      </w:r>
      <w:r w:rsidRPr="00F17EFD">
        <w:rPr>
          <w:lang w:val="sk-SK"/>
        </w:rPr>
        <w:lastRenderedPageBreak/>
        <w:t>možností pracovných príležitostí, zdravotnej starostlivosti a vzdelania.</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Výbor ĽP odporučil Slovenskej republike posilniť svoje úsilie v rámci eliminácie stereotypov a negatívnych postojov voči rómskej národnostnej menšine a prijať opatrenia na podporu dostupnosti príležitostí a služieb vo všetkých oblastiach.</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Výbor CESCR odporučil Slovenskej republike zintenzívniť snahy v boji proti chudobe medzi znevýhodnenými a marginalizovanými členmi obyvateľstva, najmä rómskej národnostnej menšiny, ako aj pokračovať s programom výstavby sociálnych bytov. Výbor CESCR poukázal aj na nedostatky v implementácii zákona o štátnom jazyku a odporučil Slovenskej republike, aby príslušníci národnostných menšín mohli svoj jazyk uplatňovať na príslušných miestnych samosprávach.</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Výbor CERD poukázal na absenciu informácií v rámci projektu „Štatistické zisťovanie životných podmienok vybraných cieľových skupín“, najmä informácií vzťahujúcich sa na životné podmienky rómskej národnostnej menšiny a socioekonomický status ostatných národnostných menšín, ktoré žiada od Slovenskej republiky v ďalšej periodickej správe predložiť a odporučil Slovenskej republike do vyššie uvedených štatistík zahrnúť informácie o všetkých etnických skupinách žijúcich v Slovenskej republike. V rámci bytovej politiky odporučil Slovenskej republike prijať opatrenia na zlepšenie bytových podmienok príslušníkov rómskej národnostnej menšiny.</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Výbor CRC</w:t>
      </w:r>
      <w:r w:rsidR="005602B6" w:rsidRPr="00F17EFD">
        <w:rPr>
          <w:rStyle w:val="Odkaznapoznmkupodiarou"/>
          <w:lang w:val="sk-SK"/>
        </w:rPr>
        <w:footnoteReference w:id="10"/>
      </w:r>
      <w:r w:rsidRPr="00F17EFD">
        <w:rPr>
          <w:lang w:val="sk-SK"/>
        </w:rPr>
        <w:t xml:space="preserve"> odporučil Slovenskej republike uskutočniť všetky potrebné opatrenia na zabezpečenie rovnakého prístupu všetkých komunít vrátane rómskej národnostnej menšiny k primeranému bývaniu, hygiene, infraštruktúre a ochrane pred </w:t>
      </w:r>
      <w:r w:rsidR="003739E0" w:rsidRPr="00F17EFD">
        <w:rPr>
          <w:lang w:val="sk-SK"/>
        </w:rPr>
        <w:t>environmentálnymi</w:t>
      </w:r>
      <w:r w:rsidRPr="00F17EFD">
        <w:rPr>
          <w:lang w:val="sk-SK"/>
        </w:rPr>
        <w:t xml:space="preserve"> rizikami a prístupu k čistému vzduchu, pôde a vode, ako aj pokračovať a posilniť programy, ktoré zaručujú inklúziu rómskych komunít vrátane rómskych detí do všetkých aspektov spoločenského života. </w:t>
      </w:r>
      <w:r w:rsidR="003739E0" w:rsidRPr="00F17EFD">
        <w:rPr>
          <w:lang w:val="sk-SK"/>
        </w:rPr>
        <w:t>Súčasne Výbor CRC vyzval Slovenskú republiku, aby uznala práva osôb patriacich k menšinám vrátane detí, aby zvážila prijatie komplexného právneho predpisu zabezpečujúceho ochranu práv takýchto osôb, zaručila deťom, ktoré sú príslušníkmi menšinových skupín, rovnaký prístup k vzdelaniu, zdravotným a ostatným službám, uskutočňovala vzdelávacie aktivity, aktivity na zvyšovanie povedomia a ďalšie aktivity na zlepšenie interkultúrneho dialógu a tolerancie a k prekonaniu negatívnych stereotypov o menšinových skupinách vrátane rómskej komunity a postojov k nej.</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Rezolúcia Výboru ministrov o implementácii RDNM Slovenskou republikou je celá zameraná na ochranu národnostných menšín a v niektorých častiach osobitne žiada zlepšenie podmienok pre rómsku národnostnú menšinu. Medzi 11 konkrétnymi odporúčaniami figurujú napr.: realizovať adekvátne legislatívne opatrenia na prijatie komplexnejšej legislatívy v oblasti menšinových jazykov; prijať ráznejšie opatrenia na boj proti intolerancii z dôvodu etnického pôvodu, zvýšiť úsilie bojovať proti a sankcionovať diskrimináciu; ukončiť segregáciu rómskych detí a ich neoprávnené umiestňovanie do „špeciálnych škôl“; zlepšiť implementáciu programov namierených na trvalé zlepšenie situácie Rómov v oblasti vzdelávania, zamestnania, zdravotnej starostlivosti a bývania; podporovať zachovanie a rozvoj kultúry národnostných menšín; zvážiť prijatie zákonov o financovaní kultúr národnostných men</w:t>
      </w:r>
      <w:r w:rsidR="00150E2A">
        <w:rPr>
          <w:lang w:val="sk-SK"/>
        </w:rPr>
        <w:t>š</w:t>
      </w:r>
      <w:r w:rsidRPr="00F17EFD">
        <w:rPr>
          <w:lang w:val="sk-SK"/>
        </w:rPr>
        <w:t>ín a ochrane osôb patriacich k národnostným menšinám; podporovať prístup menšín (vrátane Rómov) k médiám; uprednostniť flexibilný prístup k numerickým požiadavkám právnych predpisov s cieľom umožniť osobám patriacim k národnostným menšinám používanie svojho jazyka vo verejnej sfére; poskytnúť väčšiu podporu výučbe menšinových jazykov v školách so slovenským vyučovacím jazykom; zvýšiť úsilie na zabezpečenie účasti osôb patriacich k národnostným menšinám vo verejnej správe a v </w:t>
      </w:r>
      <w:r w:rsidR="00150E2A">
        <w:rPr>
          <w:lang w:val="sk-SK"/>
        </w:rPr>
        <w:t>P</w:t>
      </w:r>
      <w:r w:rsidRPr="00F17EFD">
        <w:rPr>
          <w:lang w:val="sk-SK"/>
        </w:rPr>
        <w:t>olicajnom zbore.</w:t>
      </w:r>
    </w:p>
    <w:p w:rsidR="003D078A" w:rsidRPr="00F17EFD" w:rsidRDefault="003D078A" w:rsidP="0053138A">
      <w:pPr>
        <w:shd w:val="clear" w:color="auto" w:fill="FFFFFF" w:themeFill="background1"/>
        <w:spacing w:after="0"/>
        <w:jc w:val="both"/>
        <w:rPr>
          <w:b/>
          <w:lang w:val="sk-SK"/>
        </w:rPr>
      </w:pPr>
      <w:r w:rsidRPr="00F17EFD">
        <w:rPr>
          <w:b/>
          <w:lang w:val="sk-SK"/>
        </w:rPr>
        <w:t>Diskriminácia, rasizmus a národnostná neznášanlivosť</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Členské štáty OSN v rámci UPR odporučili Slovenskej republike posilniť politiky a stratégie a prijať legislatívne opatrenia s cieľom odstrániť všetky druhy diskriminácie, najmä voči príslušníkom rómskej národnostnej menšiny, vypracovať a realizovať národný akčný plán na ochranu občianskych práv párov</w:t>
      </w:r>
      <w:r w:rsidR="006B47DB">
        <w:rPr>
          <w:lang w:val="sk-SK"/>
        </w:rPr>
        <w:t xml:space="preserve"> rovnakého pohlavia</w:t>
      </w:r>
      <w:r w:rsidRPr="00F17EFD">
        <w:rPr>
          <w:lang w:val="sk-SK"/>
        </w:rPr>
        <w:t>.</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xml:space="preserve"> Výbor CESCR odporučil Slovenskej republike posilniť zavedené preventívne a ochranné opatrenia na </w:t>
      </w:r>
      <w:r w:rsidRPr="00F17EFD">
        <w:rPr>
          <w:lang w:val="sk-SK"/>
        </w:rPr>
        <w:lastRenderedPageBreak/>
        <w:t xml:space="preserve">boj so sociálnou a spoločenskou diskrimináciou voči príslušníkom rómskej národnostnej menšiny vo všetkých oblastiach spoločenského života a zvážiť prijatie zákona, ktorý by zaručil právne uznanie párov </w:t>
      </w:r>
      <w:r w:rsidR="006B47DB">
        <w:rPr>
          <w:lang w:val="sk-SK"/>
        </w:rPr>
        <w:t xml:space="preserve">rovnakého pohlavia </w:t>
      </w:r>
      <w:r w:rsidRPr="00F17EFD">
        <w:rPr>
          <w:lang w:val="sk-SK"/>
        </w:rPr>
        <w:t>a reguloval finančné účinky takýchto vzťahov, ako aj zaviesť opatrenia na boj proti rasovému násiliu a etnicky motivovaným zločinom.</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xml:space="preserve"> Výbor CERD odporučil Slovenskej republike zverejniť zozbierané informácie ohľadom životných podmienok rómskej národnostnej menšiny, prijať účinné opatrenia na podporu hospodárskych, sociálnych a kultúrnych práv rómskej národnostnej menšiny a zabezpečiť ich implementáciu v rámci Antidiskriminačného zákona, zabezpečiť prístup obetí rasovej diskriminácie k účinným právnym prostriedkom nápravy, ktoré im umožnia dosiahnuť nápravu a informovať verejnosť o týchto prostriedkoch nápravy, prijať účinné opatrenia na vyšetrovanie trestných činov z neznášanlivosti a elimináciu rasistických a extrémistických organizácií, ako aj identifikovať jednotlivcov a skupiny, ktoré podnecujú rasovú nenávisť a použiť vhodné sankcie za </w:t>
      </w:r>
      <w:proofErr w:type="spellStart"/>
      <w:r w:rsidRPr="00F17EFD">
        <w:rPr>
          <w:lang w:val="sk-SK"/>
        </w:rPr>
        <w:t>neznášanlivostné</w:t>
      </w:r>
      <w:proofErr w:type="spellEnd"/>
      <w:r w:rsidRPr="00F17EFD">
        <w:rPr>
          <w:lang w:val="sk-SK"/>
        </w:rPr>
        <w:t xml:space="preserve"> prejavy zo strany politikov, vládnych predstaviteľov alebo zástupcov médií.</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Výbor CRC vyzval Slovenskú republiku, aby zabezpečila v Antidiskriminačnom zákone plnú ochranu pred diskrimináciou z dôvodu príslušnosti k etnickej skupine, postihnutia, náboženstva alebo presvedčenia či sexuálnej orientácie, posilnila svoje aktivity na zvyšovanie povedomia a iných preventívnych činností proti diskriminácii a, ak je to potrebné, prijala pozitívne opatrenia v prospech určitých zraniteľných skupín detí, najmä Rómov, zaručila, aby akčné plány na prevenciu diskriminácie a neznášanlivosti boli komplexné, riešili všetky formy diskriminácie jednotlivcov alebo skupín, a aby prijala všetky potrebné opatrenia zaručujúce efektívne riešenie prípadov diskriminácie detí vo všetkých spoločenských oblastiach.</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Výbor CRC súčasne požiadal Slovenskú republiku,</w:t>
      </w:r>
      <w:r w:rsidRPr="00F17EFD">
        <w:rPr>
          <w:b/>
          <w:bCs/>
          <w:lang w:val="sk-SK"/>
        </w:rPr>
        <w:t xml:space="preserve"> </w:t>
      </w:r>
      <w:r w:rsidRPr="00F17EFD">
        <w:rPr>
          <w:lang w:val="sk-SK"/>
        </w:rPr>
        <w:t>aby v ďalšej periodickej správe zapracovala konkrétne informácie o opatreniach a programoch týkajúcich sa CRC uskutočnených Slovenskou republikou v rámci plnenia deklarácie a akčného programu prijatých na Svetovej konferencii proti rasizmu, rasovej diskriminácii, xenofóbii a súvisiacej intolerancii v roku 2001 so zohľadnením Všeobecného komentára č. 1 o cieľoch vzdelávania.</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V rámci problematiky osvojenia výbor CRC vyzval Slovenskú republiku, aby zosúladila legislatívu o adopcii s článkom 21 CRC a zabezpečila nediskrimináciu detí rómskeho pôvodu v procese osvojenia, ako aj zabezpečila, aby princíp najlepšieho záujmu dieťaťa bol realizovaný vo všetkých oblastiach a vytvorila programy na znižovanie mylných názorov v súvislosti s adopciou rómskych detí.</w:t>
      </w:r>
    </w:p>
    <w:p w:rsidR="003D078A" w:rsidRPr="00F17EFD" w:rsidRDefault="003D078A" w:rsidP="0053138A">
      <w:pPr>
        <w:widowControl w:val="0"/>
        <w:shd w:val="clear" w:color="auto" w:fill="FFFFFF" w:themeFill="background1"/>
        <w:autoSpaceDE w:val="0"/>
        <w:autoSpaceDN w:val="0"/>
        <w:adjustRightInd w:val="0"/>
        <w:jc w:val="both"/>
        <w:rPr>
          <w:lang w:val="sk-SK"/>
        </w:rPr>
      </w:pPr>
      <w:r w:rsidRPr="00F17EFD">
        <w:rPr>
          <w:lang w:val="sk-SK"/>
        </w:rPr>
        <w:t> Rezolúcia VM RE o implementácii RDNM odporučila Slovenskej republike prijať ráznejšie opatrenia na boj proti intolerancii z dôvodu etnického pôvodu a uskutočniť ďalšie kroky na podporu vzájomného porozumenia a rešpektu medzi osobami patriacimi k rozličným skupinám; zvýšiť úsilie bojovať a účinne sankcionovať diskrimináciu a prijať rezolútne opatrenia na tvorbu a uplatňovanie vyrovnávacích opatrení, spolu s primeranou osvetou.</w:t>
      </w:r>
    </w:p>
    <w:p w:rsidR="008114B3" w:rsidRPr="00F17EFD" w:rsidRDefault="008114B3" w:rsidP="0053138A">
      <w:pPr>
        <w:shd w:val="clear" w:color="auto" w:fill="FFFFFF" w:themeFill="background1"/>
        <w:spacing w:after="0"/>
        <w:jc w:val="both"/>
        <w:rPr>
          <w:b/>
          <w:lang w:val="sk-SK"/>
        </w:rPr>
      </w:pPr>
      <w:r w:rsidRPr="00F17EFD">
        <w:rPr>
          <w:b/>
          <w:lang w:val="sk-SK"/>
        </w:rPr>
        <w:t>Podpora a rozvoj vzdelávania</w:t>
      </w:r>
    </w:p>
    <w:p w:rsidR="008114B3" w:rsidRPr="00F17EFD" w:rsidRDefault="003739E0" w:rsidP="0053138A">
      <w:pPr>
        <w:shd w:val="clear" w:color="auto" w:fill="FFFFFF" w:themeFill="background1"/>
        <w:jc w:val="both"/>
        <w:rPr>
          <w:lang w:val="sk-SK"/>
        </w:rPr>
      </w:pPr>
      <w:r w:rsidRPr="00F17EFD">
        <w:rPr>
          <w:lang w:val="sk-SK"/>
        </w:rPr>
        <w:t xml:space="preserve">Členské štáty OSN v rámci UPR odporučili Slovenskej republike pokračovať vo zvyšovaní úsilia pri podpore vzdelávania o ľudských právach, zabezpečiť školenie a vzdelávanie predstaviteľov justície, policajného zboru a väzenského personálu zamerané predovšetkým na ochranu ľudských práv žien, detí, etnických a národnostných menšín, </w:t>
      </w:r>
      <w:r w:rsidR="006B47DB">
        <w:rPr>
          <w:lang w:val="sk-SK"/>
        </w:rPr>
        <w:t xml:space="preserve">LGBTI ľudí </w:t>
      </w:r>
      <w:r w:rsidRPr="00F17EFD">
        <w:rPr>
          <w:lang w:val="sk-SK"/>
        </w:rPr>
        <w:t xml:space="preserve">a prijať opatrenia, ktoré zabezpečia, aby vzdelávacie plány a učebné materiály odzrkadľovali </w:t>
      </w:r>
      <w:proofErr w:type="spellStart"/>
      <w:r w:rsidRPr="00F17EFD">
        <w:rPr>
          <w:lang w:val="sk-SK"/>
        </w:rPr>
        <w:t>medzi-kultúrne</w:t>
      </w:r>
      <w:proofErr w:type="spellEnd"/>
      <w:r w:rsidRPr="00F17EFD">
        <w:rPr>
          <w:lang w:val="sk-SK"/>
        </w:rPr>
        <w:t xml:space="preserve"> hľadisko.</w:t>
      </w:r>
    </w:p>
    <w:p w:rsidR="007A2613" w:rsidRPr="00F17EFD" w:rsidRDefault="007A2613" w:rsidP="0053138A">
      <w:pPr>
        <w:shd w:val="clear" w:color="auto" w:fill="FFFFFF" w:themeFill="background1"/>
        <w:spacing w:after="0"/>
        <w:jc w:val="both"/>
        <w:rPr>
          <w:b/>
          <w:lang w:val="sk-SK"/>
        </w:rPr>
      </w:pPr>
      <w:r w:rsidRPr="00F17EFD">
        <w:rPr>
          <w:b/>
          <w:lang w:val="sk-SK"/>
        </w:rPr>
        <w:t xml:space="preserve">Ochrana zadržiavaných osôb pred mučením a </w:t>
      </w:r>
      <w:r w:rsidRPr="00F17EFD">
        <w:rPr>
          <w:b/>
          <w:i/>
          <w:iCs/>
          <w:lang w:val="sk-SK"/>
        </w:rPr>
        <w:t>krutým</w:t>
      </w:r>
      <w:r w:rsidRPr="00F17EFD">
        <w:rPr>
          <w:b/>
          <w:lang w:val="sk-SK"/>
        </w:rPr>
        <w:t xml:space="preserve">, </w:t>
      </w:r>
      <w:r w:rsidRPr="00F17EFD">
        <w:rPr>
          <w:b/>
          <w:i/>
          <w:iCs/>
          <w:lang w:val="sk-SK"/>
        </w:rPr>
        <w:t>neľudským</w:t>
      </w:r>
      <w:r w:rsidRPr="00F17EFD">
        <w:rPr>
          <w:lang w:val="sk-SK"/>
        </w:rPr>
        <w:t xml:space="preserve"> alebo </w:t>
      </w:r>
      <w:r w:rsidRPr="00F17EFD">
        <w:rPr>
          <w:b/>
          <w:i/>
          <w:iCs/>
          <w:lang w:val="sk-SK"/>
        </w:rPr>
        <w:t>ponižujúcim zaobchádzaním</w:t>
      </w:r>
      <w:r w:rsidRPr="00F17EFD">
        <w:rPr>
          <w:lang w:val="sk-SK"/>
        </w:rPr>
        <w:t xml:space="preserve"> </w:t>
      </w:r>
      <w:r w:rsidRPr="00F17EFD">
        <w:rPr>
          <w:b/>
          <w:lang w:val="sk-SK"/>
        </w:rPr>
        <w:t xml:space="preserve">alebo trestaním, policajné násilie </w:t>
      </w:r>
    </w:p>
    <w:p w:rsidR="007A2613" w:rsidRPr="00F17EFD" w:rsidRDefault="007A2613" w:rsidP="0053138A">
      <w:pPr>
        <w:shd w:val="clear" w:color="auto" w:fill="FFFFFF" w:themeFill="background1"/>
        <w:jc w:val="both"/>
        <w:rPr>
          <w:lang w:val="sk-SK"/>
        </w:rPr>
      </w:pPr>
      <w:r w:rsidRPr="00F17EFD">
        <w:rPr>
          <w:lang w:val="sk-SK"/>
        </w:rPr>
        <w:t xml:space="preserve">Členské štáty OSN v rámci UPR odporučili Slovenskej republike odstrániť všetky formy porušovania ľudských práv zo strany príslušníkov Policajného zboru Slovenskej republiky, dôsledne vyšetriť konanie príslušníkov Policajného zboru Slovenskej republiky, ktorí sa dopustili neprimeraného použitia násilia voči príslušníkom rómskej národnostnej menšiny, poskytnúť účinný prístup obetí k spravodlivosti a realizovať systematický plán školenia Policajného zboru Slovenskej republiky v oblasti ľudských práv. </w:t>
      </w:r>
    </w:p>
    <w:p w:rsidR="001D5D78" w:rsidRPr="00F17EFD" w:rsidRDefault="001D5D78" w:rsidP="0053138A">
      <w:pPr>
        <w:shd w:val="clear" w:color="auto" w:fill="FFFFFF" w:themeFill="background1"/>
        <w:jc w:val="both"/>
        <w:rPr>
          <w:lang w:val="sk-SK"/>
        </w:rPr>
      </w:pPr>
    </w:p>
    <w:p w:rsidR="008114B3" w:rsidRPr="00F17EFD" w:rsidRDefault="002F053A" w:rsidP="0053138A">
      <w:pPr>
        <w:pStyle w:val="Nadpis2"/>
        <w:shd w:val="clear" w:color="auto" w:fill="FFFFFF" w:themeFill="background1"/>
        <w:rPr>
          <w:lang w:val="sk-SK"/>
        </w:rPr>
      </w:pPr>
      <w:bookmarkStart w:id="7" w:name="_Toc387658512"/>
      <w:r w:rsidRPr="00F17EFD">
        <w:rPr>
          <w:lang w:val="sk-SK"/>
        </w:rPr>
        <w:lastRenderedPageBreak/>
        <w:t>Implementačné a kontrolné mechanizmy vrátane nezávislých a mimovládnych organizácií</w:t>
      </w:r>
      <w:bookmarkEnd w:id="7"/>
    </w:p>
    <w:p w:rsidR="00474C23" w:rsidRPr="00F17EFD" w:rsidRDefault="00474C23" w:rsidP="0053138A">
      <w:pPr>
        <w:shd w:val="clear" w:color="auto" w:fill="FFFFFF" w:themeFill="background1"/>
        <w:ind w:firstLine="720"/>
        <w:jc w:val="both"/>
        <w:rPr>
          <w:rFonts w:eastAsia="Calibri"/>
          <w:lang w:val="sk-SK"/>
        </w:rPr>
      </w:pPr>
      <w:r w:rsidRPr="00F17EFD">
        <w:rPr>
          <w:rFonts w:eastAsia="Calibri"/>
          <w:lang w:val="sk-SK"/>
        </w:rPr>
        <w:t xml:space="preserve">Predchádzanie a eliminácia </w:t>
      </w:r>
      <w:r w:rsidRPr="00F17EFD">
        <w:rPr>
          <w:lang w:val="sk-SK"/>
        </w:rPr>
        <w:t>rasizmu, xenofóbie a iných prejavov intolerancie</w:t>
      </w:r>
      <w:r w:rsidRPr="00F17EFD">
        <w:rPr>
          <w:rFonts w:eastAsia="Calibri"/>
          <w:lang w:val="sk-SK"/>
        </w:rPr>
        <w:t xml:space="preserve"> v spoločnosti vrátane ich trestno-právneho postihu je záležitosťou viacerých orgánov, organizácií, inštitúcií a bezpečnostných zložiek, ktoré vykonávajú  aktivity smerujúce proti jednotlivým prejavom rasizmu, xenofóbie, intolerancie alebo potláčaniu základných ľudských práv a vzájomne sa dopĺňajú do jedného celku:  </w:t>
      </w:r>
      <w:r w:rsidRPr="00F17EFD">
        <w:rPr>
          <w:rFonts w:eastAsia="Calibri"/>
          <w:bCs/>
          <w:lang w:val="sk-SK"/>
        </w:rPr>
        <w:t xml:space="preserve">Ministerstvo vnútra SR, </w:t>
      </w:r>
      <w:r w:rsidRPr="00F17EFD">
        <w:rPr>
          <w:rFonts w:eastAsia="Calibri"/>
          <w:lang w:val="sk-SK"/>
        </w:rPr>
        <w:t>Ministerstvo školstva, vedy, výskumu a športu SR, Ministerstvo spravodlivosti SR, Ministerstvo kultúry SR, Ministerstvo zahraničných vecí a európskych záležitostí SR, Ministerstvo obrany SR, Ministerstvo prá</w:t>
      </w:r>
      <w:r w:rsidR="00F345B0">
        <w:rPr>
          <w:rFonts w:eastAsia="Calibri"/>
          <w:lang w:val="sk-SK"/>
        </w:rPr>
        <w:t>c</w:t>
      </w:r>
      <w:r w:rsidRPr="00F17EFD">
        <w:rPr>
          <w:rFonts w:eastAsia="Calibri"/>
          <w:lang w:val="sk-SK"/>
        </w:rPr>
        <w:t xml:space="preserve">e, sociálnych vecí a rodiny SR, Úrad vlády SR, Generálna prokuratúra SR, Slovenská informačná služba, Slovenské národné stredisko pre ľudské práva, </w:t>
      </w:r>
      <w:r w:rsidR="003739E0" w:rsidRPr="00F17EFD">
        <w:rPr>
          <w:rFonts w:eastAsia="Calibri"/>
          <w:lang w:val="sk-SK"/>
        </w:rPr>
        <w:t>Verejný</w:t>
      </w:r>
      <w:r w:rsidRPr="00F17EFD">
        <w:rPr>
          <w:rFonts w:eastAsia="Calibri"/>
          <w:lang w:val="sk-SK"/>
        </w:rPr>
        <w:t xml:space="preserve">  </w:t>
      </w:r>
      <w:r w:rsidR="003739E0" w:rsidRPr="00F17EFD">
        <w:rPr>
          <w:rFonts w:eastAsia="Calibri"/>
          <w:lang w:val="sk-SK"/>
        </w:rPr>
        <w:t>ochranca</w:t>
      </w:r>
      <w:r w:rsidRPr="00F17EFD">
        <w:rPr>
          <w:rFonts w:eastAsia="Calibri"/>
          <w:lang w:val="sk-SK"/>
        </w:rPr>
        <w:t xml:space="preserve"> práv a orgány samosprávy.</w:t>
      </w:r>
    </w:p>
    <w:p w:rsidR="00474C23" w:rsidRPr="00F17EFD" w:rsidRDefault="00474C23" w:rsidP="0053138A">
      <w:pPr>
        <w:shd w:val="clear" w:color="auto" w:fill="FFFFFF" w:themeFill="background1"/>
        <w:jc w:val="both"/>
        <w:rPr>
          <w:rFonts w:eastAsia="Calibri"/>
          <w:lang w:val="sk-SK"/>
        </w:rPr>
      </w:pPr>
    </w:p>
    <w:p w:rsidR="00E313E2" w:rsidRPr="00F17EFD" w:rsidRDefault="00E313E2" w:rsidP="0053138A">
      <w:pPr>
        <w:pStyle w:val="Nadpis3"/>
        <w:shd w:val="clear" w:color="auto" w:fill="FFFFFF" w:themeFill="background1"/>
      </w:pPr>
      <w:bookmarkStart w:id="8" w:name="_Toc387658513"/>
      <w:r w:rsidRPr="00F17EFD">
        <w:t>Implementačné orgány štátnej politiky</w:t>
      </w:r>
      <w:bookmarkEnd w:id="8"/>
    </w:p>
    <w:p w:rsidR="00761917" w:rsidRPr="00F17EFD" w:rsidRDefault="00474C23" w:rsidP="0053138A">
      <w:pPr>
        <w:shd w:val="clear" w:color="auto" w:fill="FFFFFF" w:themeFill="background1"/>
        <w:ind w:firstLine="720"/>
        <w:jc w:val="both"/>
        <w:rPr>
          <w:lang w:val="sk-SK"/>
        </w:rPr>
      </w:pPr>
      <w:r w:rsidRPr="00F17EFD">
        <w:rPr>
          <w:rFonts w:eastAsia="Calibri"/>
          <w:lang w:val="sk-SK"/>
        </w:rPr>
        <w:t>Slovens</w:t>
      </w:r>
      <w:r w:rsidR="00654691" w:rsidRPr="00F17EFD">
        <w:rPr>
          <w:rFonts w:eastAsia="Calibri"/>
          <w:lang w:val="sk-SK"/>
        </w:rPr>
        <w:t>k</w:t>
      </w:r>
      <w:r w:rsidRPr="00F17EFD">
        <w:rPr>
          <w:rFonts w:eastAsia="Calibri"/>
          <w:lang w:val="sk-SK"/>
        </w:rPr>
        <w:t xml:space="preserve">á republika postupne vytvára orgány </w:t>
      </w:r>
      <w:r w:rsidR="003739E0" w:rsidRPr="00F17EFD">
        <w:rPr>
          <w:rFonts w:eastAsia="Calibri"/>
          <w:lang w:val="sk-SK"/>
        </w:rPr>
        <w:t>ústrednej</w:t>
      </w:r>
      <w:r w:rsidRPr="00F17EFD">
        <w:rPr>
          <w:rFonts w:eastAsia="Calibri"/>
          <w:lang w:val="sk-SK"/>
        </w:rPr>
        <w:t xml:space="preserve"> správy, samosprávy a expertov na  </w:t>
      </w:r>
      <w:r w:rsidR="003739E0" w:rsidRPr="00F17EFD">
        <w:rPr>
          <w:rFonts w:eastAsia="Calibri"/>
          <w:lang w:val="sk-SK"/>
        </w:rPr>
        <w:t>všetkých</w:t>
      </w:r>
      <w:r w:rsidRPr="00F17EFD">
        <w:rPr>
          <w:rFonts w:eastAsia="Calibri"/>
          <w:lang w:val="sk-SK"/>
        </w:rPr>
        <w:t xml:space="preserve"> základných úrovniach </w:t>
      </w:r>
      <w:r w:rsidR="003739E0" w:rsidRPr="00F17EFD">
        <w:rPr>
          <w:rFonts w:eastAsia="Calibri"/>
          <w:lang w:val="sk-SK"/>
        </w:rPr>
        <w:t>fungujúceho</w:t>
      </w:r>
      <w:r w:rsidRPr="00F17EFD">
        <w:rPr>
          <w:rFonts w:eastAsia="Calibri"/>
          <w:lang w:val="sk-SK"/>
        </w:rPr>
        <w:t xml:space="preserve"> </w:t>
      </w:r>
      <w:r w:rsidR="00654691" w:rsidRPr="00F17EFD">
        <w:rPr>
          <w:rFonts w:eastAsia="Calibri"/>
          <w:lang w:val="sk-SK"/>
        </w:rPr>
        <w:t>modelu</w:t>
      </w:r>
      <w:r w:rsidRPr="00F17EFD">
        <w:rPr>
          <w:rFonts w:eastAsia="Calibri"/>
          <w:lang w:val="sk-SK"/>
        </w:rPr>
        <w:t xml:space="preserve"> pre implementáciu postupov proti </w:t>
      </w:r>
      <w:r w:rsidRPr="00F17EFD">
        <w:rPr>
          <w:lang w:val="sk-SK"/>
        </w:rPr>
        <w:t xml:space="preserve">rasizmu, xenofóbií a iných prejavov intolerancie. </w:t>
      </w:r>
      <w:r w:rsidR="00654691" w:rsidRPr="00F17EFD">
        <w:rPr>
          <w:lang w:val="sk-SK"/>
        </w:rPr>
        <w:t xml:space="preserve">Momentálne je zriadený základný strategický </w:t>
      </w:r>
      <w:r w:rsidR="003739E0" w:rsidRPr="00F17EFD">
        <w:rPr>
          <w:lang w:val="sk-SK"/>
        </w:rPr>
        <w:t>útvar</w:t>
      </w:r>
      <w:r w:rsidR="00654691" w:rsidRPr="00F17EFD">
        <w:rPr>
          <w:rStyle w:val="Odkaznapoznmkupodiarou"/>
          <w:lang w:val="sk-SK"/>
        </w:rPr>
        <w:footnoteReference w:id="11"/>
      </w:r>
      <w:r w:rsidR="00654691" w:rsidRPr="00F17EFD">
        <w:rPr>
          <w:lang w:val="sk-SK"/>
        </w:rPr>
        <w:t>, ktorý určuje politiku a smerovanie aktivít. Na taktickej úrovni, ktorá vytára podmienky a koordinuje implementáciu politík a smerovania funguje jeden útvar pre represiu</w:t>
      </w:r>
      <w:r w:rsidR="00E313E2" w:rsidRPr="00F17EFD">
        <w:rPr>
          <w:rStyle w:val="Odkaznapoznmkupodiarou"/>
          <w:lang w:val="sk-SK"/>
        </w:rPr>
        <w:footnoteReference w:id="12"/>
      </w:r>
      <w:r w:rsidR="00654691" w:rsidRPr="00F17EFD">
        <w:rPr>
          <w:lang w:val="sk-SK"/>
        </w:rPr>
        <w:t xml:space="preserve">. Útvary pre taktickú implementáciu </w:t>
      </w:r>
      <w:r w:rsidR="00E313E2" w:rsidRPr="00F17EFD">
        <w:rPr>
          <w:lang w:val="sk-SK"/>
        </w:rPr>
        <w:t xml:space="preserve">politík </w:t>
      </w:r>
      <w:r w:rsidR="00654691" w:rsidRPr="00F17EFD">
        <w:rPr>
          <w:lang w:val="sk-SK"/>
        </w:rPr>
        <w:t>v oblasti prevencie, deradikalizácie a prácu s obeťami ešte neboli zriadené.</w:t>
      </w:r>
    </w:p>
    <w:p w:rsidR="00761917" w:rsidRPr="00F17EFD" w:rsidRDefault="00474C23" w:rsidP="0053138A">
      <w:pPr>
        <w:shd w:val="clear" w:color="auto" w:fill="FFFFFF" w:themeFill="background1"/>
        <w:ind w:firstLine="720"/>
        <w:jc w:val="both"/>
        <w:rPr>
          <w:lang w:val="sk-SK"/>
        </w:rPr>
      </w:pPr>
      <w:r w:rsidRPr="00F17EFD">
        <w:rPr>
          <w:lang w:val="sk-SK"/>
        </w:rPr>
        <w:t xml:space="preserve">V roku 2011 bol vytvorený </w:t>
      </w:r>
      <w:r w:rsidR="00761917" w:rsidRPr="00F17EFD">
        <w:rPr>
          <w:lang w:val="sk-SK"/>
        </w:rPr>
        <w:t>Výbor pre predchádzanie a elimináciu rasizmu, xenofóbie, antisemitizmu, ktorý slúži ako strategický orgán</w:t>
      </w:r>
      <w:r w:rsidR="00F345B0">
        <w:rPr>
          <w:lang w:val="sk-SK"/>
        </w:rPr>
        <w:t>,</w:t>
      </w:r>
      <w:r w:rsidR="00761917" w:rsidRPr="00F17EFD">
        <w:rPr>
          <w:lang w:val="sk-SK"/>
        </w:rPr>
        <w:t xml:space="preserve"> kde sa </w:t>
      </w:r>
      <w:r w:rsidR="003739E0" w:rsidRPr="00F17EFD">
        <w:rPr>
          <w:lang w:val="sk-SK"/>
        </w:rPr>
        <w:t>prijímajú</w:t>
      </w:r>
      <w:r w:rsidR="00761917" w:rsidRPr="00F17EFD">
        <w:rPr>
          <w:lang w:val="sk-SK"/>
        </w:rPr>
        <w:t xml:space="preserve"> </w:t>
      </w:r>
      <w:r w:rsidR="003739E0" w:rsidRPr="00F17EFD">
        <w:rPr>
          <w:lang w:val="sk-SK"/>
        </w:rPr>
        <w:t>zásadné</w:t>
      </w:r>
      <w:r w:rsidR="00761917" w:rsidRPr="00F17EFD">
        <w:rPr>
          <w:lang w:val="sk-SK"/>
        </w:rPr>
        <w:t xml:space="preserve"> rozhodnutia a tvorí politika v danej oblasti. Výbor pre predchádzanie a elimináciu rasizmu, xenofóbie, antisemitizmu a ostatných foriem intolerancie bol zriadený na základe uznesenia vlády SR č. 158 zo dňa 2. marca 2011 ako jeden z výborov Rady vlády SR pre ľudské práva, národnostné menšiny a rodovú rovnosť. </w:t>
      </w:r>
    </w:p>
    <w:p w:rsidR="00761917" w:rsidRPr="00F17EFD" w:rsidRDefault="00761917" w:rsidP="0053138A">
      <w:pPr>
        <w:shd w:val="clear" w:color="auto" w:fill="FFFFFF" w:themeFill="background1"/>
        <w:ind w:firstLine="720"/>
        <w:jc w:val="both"/>
        <w:rPr>
          <w:lang w:val="sk-SK"/>
        </w:rPr>
      </w:pPr>
      <w:r w:rsidRPr="00F17EFD">
        <w:rPr>
          <w:lang w:val="sk-SK"/>
        </w:rPr>
        <w:t>Potreba zriadenia takéhoto nadrezortného poradného orgánu, v ktorom sú zastúpené tak dotknuté rezorty, nezávislé inštitúcie, odborníci</w:t>
      </w:r>
      <w:r w:rsidR="00F345B0">
        <w:rPr>
          <w:lang w:val="sk-SK"/>
        </w:rPr>
        <w:t>,</w:t>
      </w:r>
      <w:r w:rsidRPr="00F17EFD">
        <w:rPr>
          <w:lang w:val="sk-SK"/>
        </w:rPr>
        <w:t xml:space="preserve"> ako i občianska spoločnosť</w:t>
      </w:r>
      <w:r w:rsidR="00F345B0">
        <w:rPr>
          <w:lang w:val="sk-SK"/>
        </w:rPr>
        <w:t>,</w:t>
      </w:r>
      <w:r w:rsidRPr="00F17EFD">
        <w:rPr>
          <w:lang w:val="sk-SK"/>
        </w:rPr>
        <w:t xml:space="preserve"> vyplýva z viacerých faktorov. Problematika rasizmu, xenofóbie a extrémizmu, ich efektívne predchádzanie a eliminácia zasahuje do kompetencie viacerých rezortov a vyžaduje si koordinovaný a koncepčný prístup synergicky spájajúci aktivity rôznych subjektov. </w:t>
      </w:r>
      <w:r w:rsidR="004B066A" w:rsidRPr="00F17EFD">
        <w:rPr>
          <w:lang w:val="sk-SK"/>
        </w:rPr>
        <w:t xml:space="preserve"> </w:t>
      </w:r>
      <w:r w:rsidR="004B066A" w:rsidRPr="00F17EFD">
        <w:rPr>
          <w:bCs/>
          <w:lang w:val="sk-SK"/>
        </w:rPr>
        <w:t>Výbor pod vedením ministra vnútra SR predstavuje vhodný nástroj na výmenu informácií medzi zástupcami verejnej správy, samosprávy a občianskej spoločnosti. Okrem toho výbor alebo jeho pracovné skupiny môžu sami iniciovať niektoré opatrenia a aktivity vo forme analýz či štúdií. Štatút mu dáva možnosť podieľať sa na príprave výchovno-vzdelávacích programov, príprave a realizácii vzdelávania pre subjekty zapojené do boja proti rasizmu, xenofóbii a extrémizmu, publikácií a pomôcok súvisiacich s bojom proti rasizmu, xenofóbii a extrémizmu.</w:t>
      </w:r>
    </w:p>
    <w:p w:rsidR="004B066A" w:rsidRPr="00F17EFD" w:rsidRDefault="004B066A" w:rsidP="0053138A">
      <w:pPr>
        <w:shd w:val="clear" w:color="auto" w:fill="FFFFFF" w:themeFill="background1"/>
        <w:ind w:firstLine="720"/>
        <w:jc w:val="both"/>
        <w:rPr>
          <w:bCs/>
          <w:lang w:val="sk-SK"/>
        </w:rPr>
      </w:pPr>
      <w:r w:rsidRPr="00F17EFD">
        <w:rPr>
          <w:bCs/>
          <w:lang w:val="sk-SK"/>
        </w:rPr>
        <w:t xml:space="preserve">Významným krokom v oblasti boja proti zločinom z nenávisti (hate </w:t>
      </w:r>
      <w:proofErr w:type="spellStart"/>
      <w:r w:rsidRPr="00F17EFD">
        <w:rPr>
          <w:bCs/>
          <w:lang w:val="sk-SK"/>
        </w:rPr>
        <w:t>crimes</w:t>
      </w:r>
      <w:proofErr w:type="spellEnd"/>
      <w:r w:rsidRPr="00F17EFD">
        <w:rPr>
          <w:bCs/>
          <w:lang w:val="sk-SK"/>
        </w:rPr>
        <w:t xml:space="preserve">) bolo zriadenie Výboru pre predchádzanie a </w:t>
      </w:r>
      <w:r w:rsidR="00F345B0">
        <w:rPr>
          <w:bCs/>
          <w:lang w:val="sk-SK"/>
        </w:rPr>
        <w:t>elimináciu</w:t>
      </w:r>
      <w:r w:rsidRPr="00F17EFD">
        <w:rPr>
          <w:bCs/>
          <w:lang w:val="sk-SK"/>
        </w:rPr>
        <w:t xml:space="preserve"> rasizmu, xenofóbie, antisemitizmu a ostatných foriem intolerancie v marci 2011 ako platformy pre koordináciu aktivít, definovanie priorít a smerov pri tvorbe verejných politík zameraných na predchádzanie a elimináciu rasizmu, xenofóbie a extrémizmu. Napokon, výbor môže monitorovať a získavať informácie k závažným prípadom súvisiacich s jeho vecnou pôsobnosťou. V oblasti boja proti extrémizmu pôsobí aj medzirezortná expertná skupina na elimináciu rasovo motivovanej trestnej činnosti a extrémizmu, ktorej cieľom je príprava relevantnej legislatívy v oblasti extrémizmu. Z dlhodobej perspektívy je ambíciou skupiny sprehľadnenie legislatívy v uvedenej sfére. </w:t>
      </w:r>
    </w:p>
    <w:p w:rsidR="00761917" w:rsidRPr="00F17EFD" w:rsidRDefault="00761917" w:rsidP="0053138A">
      <w:pPr>
        <w:shd w:val="clear" w:color="auto" w:fill="FFFFFF" w:themeFill="background1"/>
        <w:ind w:firstLine="720"/>
        <w:jc w:val="both"/>
        <w:rPr>
          <w:lang w:val="sk-SK"/>
        </w:rPr>
      </w:pPr>
      <w:r w:rsidRPr="00F17EFD">
        <w:rPr>
          <w:lang w:val="sk-SK"/>
        </w:rPr>
        <w:t xml:space="preserve">Na taktickej úrovni je funkčný iba útvar </w:t>
      </w:r>
      <w:r w:rsidR="00654691" w:rsidRPr="00F17EFD">
        <w:rPr>
          <w:lang w:val="sk-SK"/>
        </w:rPr>
        <w:t>MISO</w:t>
      </w:r>
      <w:r w:rsidR="00654691" w:rsidRPr="00F17EFD">
        <w:rPr>
          <w:rStyle w:val="Odkaznapoznmkupodiarou"/>
          <w:lang w:val="sk-SK"/>
        </w:rPr>
        <w:footnoteReference w:id="13"/>
      </w:r>
      <w:r w:rsidR="00654691" w:rsidRPr="00F17EFD">
        <w:rPr>
          <w:lang w:val="sk-SK"/>
        </w:rPr>
        <w:t xml:space="preserve"> </w:t>
      </w:r>
      <w:r w:rsidRPr="00F17EFD">
        <w:rPr>
          <w:lang w:val="sk-SK"/>
        </w:rPr>
        <w:t>pre bezpečnostnú a represívnu oblasť v problematike eliminácie rasizmu, xenofóbie a antisemitizmu. Útvar bol zriadený v </w:t>
      </w:r>
      <w:r w:rsidR="003739E0" w:rsidRPr="00F17EFD">
        <w:rPr>
          <w:lang w:val="sk-SK"/>
        </w:rPr>
        <w:t>rámci</w:t>
      </w:r>
      <w:r w:rsidRPr="00F17EFD">
        <w:rPr>
          <w:lang w:val="sk-SK"/>
        </w:rPr>
        <w:t xml:space="preserve"> </w:t>
      </w:r>
      <w:r w:rsidRPr="00F17EFD">
        <w:rPr>
          <w:lang w:val="sk-SK"/>
        </w:rPr>
        <w:lastRenderedPageBreak/>
        <w:t>Medzirezortn</w:t>
      </w:r>
      <w:r w:rsidR="00654691" w:rsidRPr="00F17EFD">
        <w:rPr>
          <w:lang w:val="sk-SK"/>
        </w:rPr>
        <w:t>ého</w:t>
      </w:r>
      <w:r w:rsidRPr="00F17EFD">
        <w:rPr>
          <w:lang w:val="sk-SK"/>
        </w:rPr>
        <w:t xml:space="preserve"> expertn</w:t>
      </w:r>
      <w:r w:rsidR="00654691" w:rsidRPr="00F17EFD">
        <w:rPr>
          <w:lang w:val="sk-SK"/>
        </w:rPr>
        <w:t>ého</w:t>
      </w:r>
      <w:r w:rsidRPr="00F17EFD">
        <w:rPr>
          <w:lang w:val="sk-SK"/>
        </w:rPr>
        <w:t xml:space="preserve"> koordinačn</w:t>
      </w:r>
      <w:r w:rsidR="00654691" w:rsidRPr="00F17EFD">
        <w:rPr>
          <w:lang w:val="sk-SK"/>
        </w:rPr>
        <w:t>ého</w:t>
      </w:r>
      <w:r w:rsidRPr="00F17EFD">
        <w:rPr>
          <w:lang w:val="sk-SK"/>
        </w:rPr>
        <w:t xml:space="preserve"> orgán</w:t>
      </w:r>
      <w:r w:rsidR="00654691" w:rsidRPr="00F17EFD">
        <w:rPr>
          <w:lang w:val="sk-SK"/>
        </w:rPr>
        <w:t>u</w:t>
      </w:r>
      <w:r w:rsidRPr="00F17EFD">
        <w:rPr>
          <w:lang w:val="sk-SK"/>
        </w:rPr>
        <w:t xml:space="preserve"> pre boj so zločinnosťou (MEKO)</w:t>
      </w:r>
      <w:r w:rsidR="00654691" w:rsidRPr="00F17EFD">
        <w:rPr>
          <w:lang w:val="sk-SK"/>
        </w:rPr>
        <w:t>, ktorý</w:t>
      </w:r>
      <w:r w:rsidRPr="00F17EFD">
        <w:rPr>
          <w:lang w:val="sk-SK"/>
        </w:rPr>
        <w:t xml:space="preserve"> plní úlohy </w:t>
      </w:r>
      <w:r w:rsidRPr="00F17EFD">
        <w:rPr>
          <w:bCs/>
          <w:lang w:val="sk-SK"/>
        </w:rPr>
        <w:t>národného koordinačného orgánu</w:t>
      </w:r>
      <w:r w:rsidRPr="00F17EFD">
        <w:rPr>
          <w:lang w:val="sk-SK"/>
        </w:rPr>
        <w:t xml:space="preserve"> pre boj so zločinnosťou pre zabezpečenie účinného a koordinovaného postupu v boji  so zločinnosťou v súlade s princípmi Rady Európy a Európskej únie. Členmi MEK</w:t>
      </w:r>
      <w:r w:rsidR="00F345B0">
        <w:rPr>
          <w:lang w:val="sk-SK"/>
        </w:rPr>
        <w:t>O</w:t>
      </w:r>
      <w:r w:rsidRPr="00F17EFD">
        <w:rPr>
          <w:lang w:val="sk-SK"/>
        </w:rPr>
        <w:t xml:space="preserve"> sú zástupcovia Ministerstva vnútra SR, Ministerstva spravodlivosti SR, Generálnej prokuratúry, Vojenskej polície, Zboru</w:t>
      </w:r>
      <w:r w:rsidR="00D969D5" w:rsidRPr="00F17EFD">
        <w:rPr>
          <w:lang w:val="sk-SK"/>
        </w:rPr>
        <w:t xml:space="preserve"> väzenskej a justičnej stráže, </w:t>
      </w:r>
      <w:r w:rsidRPr="00F17EFD">
        <w:rPr>
          <w:lang w:val="sk-SK"/>
        </w:rPr>
        <w:t>Prezídia Policajného zboru</w:t>
      </w:r>
      <w:r w:rsidR="00D969D5" w:rsidRPr="00F17EFD">
        <w:rPr>
          <w:lang w:val="sk-SK"/>
        </w:rPr>
        <w:t xml:space="preserve"> a Slovenskej informačnej služby</w:t>
      </w:r>
      <w:r w:rsidRPr="00F17EFD">
        <w:rPr>
          <w:lang w:val="sk-SK"/>
        </w:rPr>
        <w:t>.</w:t>
      </w:r>
    </w:p>
    <w:p w:rsidR="00761917" w:rsidRPr="00F17EFD" w:rsidRDefault="00761917" w:rsidP="0053138A">
      <w:pPr>
        <w:shd w:val="clear" w:color="auto" w:fill="FFFFFF" w:themeFill="background1"/>
        <w:jc w:val="both"/>
        <w:rPr>
          <w:b/>
          <w:lang w:val="sk-SK"/>
        </w:rPr>
      </w:pPr>
    </w:p>
    <w:p w:rsidR="00474C23" w:rsidRPr="00F17EFD" w:rsidRDefault="004B066A" w:rsidP="0053138A">
      <w:pPr>
        <w:pStyle w:val="Nadpis3"/>
        <w:shd w:val="clear" w:color="auto" w:fill="FFFFFF" w:themeFill="background1"/>
      </w:pPr>
      <w:bookmarkStart w:id="9" w:name="_Toc387658514"/>
      <w:r w:rsidRPr="00F17EFD">
        <w:t>Úloha SNSĽP</w:t>
      </w:r>
      <w:bookmarkEnd w:id="9"/>
    </w:p>
    <w:p w:rsidR="00084430" w:rsidRPr="00F17EFD" w:rsidRDefault="00084430" w:rsidP="0053138A">
      <w:pPr>
        <w:shd w:val="clear" w:color="auto" w:fill="FFFFFF" w:themeFill="background1"/>
        <w:spacing w:before="120"/>
        <w:ind w:firstLine="720"/>
        <w:jc w:val="both"/>
        <w:rPr>
          <w:rFonts w:eastAsia="Calibri"/>
          <w:lang w:val="sk-SK"/>
        </w:rPr>
      </w:pPr>
      <w:r w:rsidRPr="00F17EFD">
        <w:rPr>
          <w:rFonts w:ascii="Cambria" w:hAnsi="Cambria"/>
          <w:lang w:val="sk-SK"/>
        </w:rPr>
        <w:t xml:space="preserve">Slovenské národné stredisko pre ľudské práva (ďalej len „Stredisko“ alebo „SNSĽP“) </w:t>
      </w:r>
      <w:r w:rsidRPr="00F17EFD">
        <w:rPr>
          <w:rFonts w:eastAsia="Calibri"/>
          <w:lang w:val="sk-SK"/>
        </w:rPr>
        <w:t xml:space="preserve">bolo zriadené zákonom č. 308/1993 Z. z. o zriadení Slovenského národného strediska pre ľudské práva (ďalej len „zákon o Stredisku“) </w:t>
      </w:r>
    </w:p>
    <w:p w:rsidR="00084430" w:rsidRPr="00F17EFD" w:rsidRDefault="00084430" w:rsidP="0053138A">
      <w:pPr>
        <w:shd w:val="clear" w:color="auto" w:fill="FFFFFF" w:themeFill="background1"/>
        <w:spacing w:before="120"/>
        <w:ind w:firstLine="720"/>
        <w:jc w:val="both"/>
        <w:rPr>
          <w:rFonts w:eastAsia="Calibri"/>
          <w:lang w:val="sk-SK"/>
        </w:rPr>
      </w:pPr>
      <w:r w:rsidRPr="00F17EFD">
        <w:rPr>
          <w:rFonts w:eastAsia="Calibri"/>
          <w:lang w:val="sk-SK"/>
        </w:rPr>
        <w:t>Stredisko sa stalo na základe antidiskriminačného zákona jedinou slovenskou inštitúciou pre rovnoprávnosť t.</w:t>
      </w:r>
      <w:r w:rsidR="00F345B0">
        <w:rPr>
          <w:rFonts w:eastAsia="Calibri"/>
          <w:lang w:val="sk-SK"/>
        </w:rPr>
        <w:t xml:space="preserve"> </w:t>
      </w:r>
      <w:r w:rsidRPr="00F17EFD">
        <w:rPr>
          <w:rFonts w:eastAsia="Calibri"/>
          <w:lang w:val="sk-SK"/>
        </w:rPr>
        <w:t>j. pre posudzovanie dodržiavania zásady rovnakého zaobchádzania podľa antidiskriminačného zákona.</w:t>
      </w:r>
    </w:p>
    <w:p w:rsidR="00084430" w:rsidRPr="00F17EFD" w:rsidRDefault="00084430" w:rsidP="0053138A">
      <w:pPr>
        <w:shd w:val="clear" w:color="auto" w:fill="FFFFFF" w:themeFill="background1"/>
        <w:spacing w:before="120"/>
        <w:ind w:firstLine="720"/>
        <w:jc w:val="both"/>
        <w:rPr>
          <w:rFonts w:eastAsia="Calibri"/>
          <w:lang w:val="sk-SK"/>
        </w:rPr>
      </w:pPr>
      <w:r w:rsidRPr="00F17EFD">
        <w:rPr>
          <w:rFonts w:eastAsia="Calibri"/>
          <w:lang w:val="sk-SK"/>
        </w:rPr>
        <w:t>Úlohou Strediska je komplexné pôsobenie v oblasti ľudských práv a základných slobôd vrátane práv dieťaťa. Zo zriaďovacieho zákona vyplývajú SNSĽP nasledujúce úlohy a oprávnenia:</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monitorovať a hodnotiť dodržiavanie zásady rovnakého zaobchádzania podľa antidiskriminačného zákona,</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zhromažďovať a na požiadanie poskytovať informácie o rasizme, xenofóbii a antisemitizme v Slovenskej republike,</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 xml:space="preserve">uskutočňovať výskumy a prieskumy na poskytovanie údajov v oblasti ľudských práv, zhromažďovať a šíriť informácie v tejto oblasti, </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 xml:space="preserve">pripravovať vzdelávacie aktivity a podieľať sa na informačných kampaniach s cieľom zvyšovania tolerancie spoločnosti, </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 xml:space="preserve">zabezpečovať právnu pomoc obetiam diskriminácie a prejavov intolerancie (vrátane oprávnenia zastupovať účastníka v konaní vo veciach súvisiacich s porušením zásady rovnakého zaobchádzania), </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 xml:space="preserve">vydávať na požiadanie fyzických osôb alebo právnických osôb alebo z vlastnej iniciatívy odborné stanoviská vo veciach dodržiavania zásady rovnakého zaobchádzania podľa antidiskriminačného zákona, </w:t>
      </w:r>
    </w:p>
    <w:p w:rsidR="000844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 xml:space="preserve">vykonávať nezávislé zisťovania týkajúce sa diskriminácie, </w:t>
      </w:r>
    </w:p>
    <w:p w:rsidR="0053138A"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 xml:space="preserve">vypracúvať a uverejňovať správy a odporúčania o otázkach súvisiacich s diskrimináciou, </w:t>
      </w:r>
    </w:p>
    <w:p w:rsidR="00B93530" w:rsidRPr="00F17EFD" w:rsidRDefault="00084430" w:rsidP="0053138A">
      <w:pPr>
        <w:pStyle w:val="Odsekzoznamu"/>
        <w:numPr>
          <w:ilvl w:val="0"/>
          <w:numId w:val="11"/>
        </w:numPr>
        <w:shd w:val="clear" w:color="auto" w:fill="FFFFFF" w:themeFill="background1"/>
        <w:spacing w:before="120"/>
        <w:jc w:val="both"/>
        <w:rPr>
          <w:rFonts w:eastAsia="Calibri"/>
          <w:color w:val="auto"/>
          <w:lang w:val="sk-SK"/>
        </w:rPr>
      </w:pPr>
      <w:r w:rsidRPr="00F17EFD">
        <w:rPr>
          <w:rFonts w:eastAsia="Calibri"/>
          <w:color w:val="auto"/>
          <w:lang w:val="sk-SK"/>
        </w:rPr>
        <w:t>poskytovať knižničné služby a iné služby v oblasti ľudských práv.</w:t>
      </w:r>
    </w:p>
    <w:p w:rsidR="00084430" w:rsidRPr="00F17EFD" w:rsidRDefault="00084430" w:rsidP="0053138A">
      <w:pPr>
        <w:shd w:val="clear" w:color="auto" w:fill="FFFFFF" w:themeFill="background1"/>
        <w:spacing w:after="180" w:line="273" w:lineRule="auto"/>
        <w:jc w:val="both"/>
        <w:rPr>
          <w:rFonts w:ascii="Cambria" w:hAnsi="Cambria"/>
          <w:lang w:val="sk-SK"/>
        </w:rPr>
      </w:pPr>
      <w:r w:rsidRPr="00F17EFD">
        <w:rPr>
          <w:rFonts w:ascii="Cambria" w:hAnsi="Cambria"/>
          <w:lang w:val="sk-SK"/>
        </w:rPr>
        <w:t>V rámci zákonom zverených úloh venuje Stredisko problematike rasizmu, extrémizmu, prejavov intolerancie</w:t>
      </w:r>
      <w:r w:rsidR="00F345B0">
        <w:rPr>
          <w:rFonts w:ascii="Cambria" w:hAnsi="Cambria"/>
          <w:lang w:val="sk-SK"/>
        </w:rPr>
        <w:t>,</w:t>
      </w:r>
      <w:r w:rsidRPr="00F17EFD">
        <w:rPr>
          <w:rFonts w:ascii="Cambria" w:hAnsi="Cambria"/>
          <w:lang w:val="sk-SK"/>
        </w:rPr>
        <w:t xml:space="preserve"> ako aj fenoménu diváckeho násilia zvýšenú pozornosť a zároveň priebežne plní úlohy vyplývajúce z Koncepcie boja proti extrémizmu na roky 2011 – 2014, ako aj Koncepcie boja proti diváckemu násiliu na roky 2013 – 2016.</w:t>
      </w:r>
    </w:p>
    <w:p w:rsidR="00084430" w:rsidRPr="00F17EFD" w:rsidRDefault="00084430" w:rsidP="0053138A">
      <w:pPr>
        <w:shd w:val="clear" w:color="auto" w:fill="FFFFFF" w:themeFill="background1"/>
        <w:spacing w:after="180" w:line="273" w:lineRule="auto"/>
        <w:jc w:val="both"/>
        <w:rPr>
          <w:rFonts w:ascii="Cambria" w:hAnsi="Cambria"/>
          <w:lang w:val="sk-SK"/>
        </w:rPr>
      </w:pPr>
      <w:r w:rsidRPr="00F17EFD">
        <w:rPr>
          <w:rFonts w:ascii="Cambria" w:hAnsi="Cambria"/>
          <w:lang w:val="sk-SK"/>
        </w:rPr>
        <w:t>V súvislosti s úlohou Strediska zhromažďovať a na požiadanie poskytovať informácie o rasizme, xenofóbii a antisemitizme, Stredisko osobitne mapuje dianie v oblasti extrémizmu na Slovensku prostredníctvom každodenného špecializovaného monitoringu médií so zameraním na prejavy rasizmu, xenofóbie a antisemitizmu v Slovenskej republike. Zo získaných informácií Stredisko každoročne do 30. apríla za predchádzajúci kalendárny rok spracúva Správu z monitoringu médií so špeciálnym zameraním na prejavy rasizmu, xenofóbie a antisemitizmu.</w:t>
      </w:r>
    </w:p>
    <w:p w:rsidR="002F053A" w:rsidRPr="00F17EFD" w:rsidRDefault="00754F64" w:rsidP="0053138A">
      <w:pPr>
        <w:pStyle w:val="Nadpis3"/>
        <w:shd w:val="clear" w:color="auto" w:fill="FFFFFF" w:themeFill="background1"/>
      </w:pPr>
      <w:bookmarkStart w:id="10" w:name="_Toc387658515"/>
      <w:r w:rsidRPr="00F17EFD">
        <w:t>Úloha MVO</w:t>
      </w:r>
      <w:bookmarkEnd w:id="10"/>
    </w:p>
    <w:p w:rsidR="00DC1D7E" w:rsidRPr="00F17EFD" w:rsidRDefault="00DC1D7E" w:rsidP="0053138A">
      <w:pPr>
        <w:shd w:val="clear" w:color="auto" w:fill="FFFFFF" w:themeFill="background1"/>
        <w:ind w:firstLine="360"/>
        <w:jc w:val="both"/>
        <w:rPr>
          <w:lang w:val="sk-SK"/>
        </w:rPr>
      </w:pPr>
      <w:r w:rsidRPr="00F17EFD">
        <w:rPr>
          <w:lang w:val="sk-SK"/>
        </w:rPr>
        <w:t xml:space="preserve">Mimovládne organizácie predstavujú nepostrádateľnú súčasť pri riešení problematiky rasizmu, extrémizmu a intolerancie. Sú rešpektované ako nositeľ nových tém a presadzovania otázok vo verejnom záujme. Štátna správa a samospráva podporuje </w:t>
      </w:r>
      <w:r w:rsidR="003739E0" w:rsidRPr="00F17EFD">
        <w:rPr>
          <w:lang w:val="sk-SK"/>
        </w:rPr>
        <w:t>mimovládne</w:t>
      </w:r>
      <w:r w:rsidRPr="00F17EFD">
        <w:rPr>
          <w:lang w:val="sk-SK"/>
        </w:rPr>
        <w:t xml:space="preserve"> organizácie pre </w:t>
      </w:r>
      <w:r w:rsidR="00754F64" w:rsidRPr="00F17EFD">
        <w:rPr>
          <w:lang w:val="sk-SK"/>
        </w:rPr>
        <w:t>poskytovanie</w:t>
      </w:r>
      <w:r w:rsidRPr="00F17EFD">
        <w:rPr>
          <w:lang w:val="sk-SK"/>
        </w:rPr>
        <w:t xml:space="preserve"> služieb, ktoré mimovládne organizácie dodajú </w:t>
      </w:r>
      <w:r w:rsidR="003739E0" w:rsidRPr="00F17EFD">
        <w:rPr>
          <w:lang w:val="sk-SK"/>
        </w:rPr>
        <w:t>efektívnejšie</w:t>
      </w:r>
      <w:r w:rsidRPr="00F17EFD">
        <w:rPr>
          <w:lang w:val="sk-SK"/>
        </w:rPr>
        <w:t xml:space="preserve">, alebo na ne majú vytvorené štruktúry </w:t>
      </w:r>
      <w:r w:rsidRPr="00F17EFD">
        <w:rPr>
          <w:lang w:val="sk-SK"/>
        </w:rPr>
        <w:lastRenderedPageBreak/>
        <w:t xml:space="preserve">a vedomosti. Mimovládne organizácie sa </w:t>
      </w:r>
      <w:r w:rsidR="003739E0" w:rsidRPr="00F17EFD">
        <w:rPr>
          <w:lang w:val="sk-SK"/>
        </w:rPr>
        <w:t>zúčastňujú</w:t>
      </w:r>
      <w:r w:rsidRPr="00F17EFD">
        <w:rPr>
          <w:lang w:val="sk-SK"/>
        </w:rPr>
        <w:t xml:space="preserve"> na tvorbe politík v oblasti rasizmu, ext</w:t>
      </w:r>
      <w:r w:rsidR="00754F64" w:rsidRPr="00F17EFD">
        <w:rPr>
          <w:lang w:val="sk-SK"/>
        </w:rPr>
        <w:t xml:space="preserve">rémizmu a intolerancie a majú </w:t>
      </w:r>
      <w:r w:rsidR="003739E0" w:rsidRPr="00F17EFD">
        <w:rPr>
          <w:lang w:val="sk-SK"/>
        </w:rPr>
        <w:t>nezastupiteľnú</w:t>
      </w:r>
      <w:r w:rsidR="00754F64" w:rsidRPr="00F17EFD">
        <w:rPr>
          <w:lang w:val="sk-SK"/>
        </w:rPr>
        <w:t xml:space="preserve"> úlohu pri kontrole ich plnenia a </w:t>
      </w:r>
      <w:r w:rsidR="003739E0" w:rsidRPr="00F17EFD">
        <w:rPr>
          <w:lang w:val="sk-SK"/>
        </w:rPr>
        <w:t>poukazovaní</w:t>
      </w:r>
      <w:r w:rsidR="00754F64" w:rsidRPr="00F17EFD">
        <w:rPr>
          <w:lang w:val="sk-SK"/>
        </w:rPr>
        <w:t xml:space="preserve"> na porušovanie </w:t>
      </w:r>
      <w:r w:rsidR="00FA12D9" w:rsidRPr="00F17EFD">
        <w:rPr>
          <w:lang w:val="sk-SK"/>
        </w:rPr>
        <w:t>ľ</w:t>
      </w:r>
      <w:r w:rsidR="00754F64" w:rsidRPr="00F17EFD">
        <w:rPr>
          <w:lang w:val="sk-SK"/>
        </w:rPr>
        <w:t xml:space="preserve">udských práv v spoločnosti. </w:t>
      </w:r>
    </w:p>
    <w:p w:rsidR="007A49AE" w:rsidRPr="00F17EFD" w:rsidRDefault="007A49AE">
      <w:pPr>
        <w:spacing w:after="200" w:line="276" w:lineRule="auto"/>
        <w:rPr>
          <w:lang w:val="sk-SK"/>
        </w:rPr>
      </w:pPr>
    </w:p>
    <w:p w:rsidR="00E313E2" w:rsidRPr="00F17EFD" w:rsidRDefault="00E313E2" w:rsidP="0053138A">
      <w:pPr>
        <w:pStyle w:val="Nadpis2"/>
        <w:shd w:val="clear" w:color="auto" w:fill="FFFFFF" w:themeFill="background1"/>
        <w:rPr>
          <w:lang w:val="sk-SK"/>
        </w:rPr>
      </w:pPr>
      <w:bookmarkStart w:id="11" w:name="_Toc387658516"/>
      <w:r w:rsidRPr="00F17EFD">
        <w:rPr>
          <w:lang w:val="sk-SK"/>
        </w:rPr>
        <w:t>Priority a úlohy do budúcnosti</w:t>
      </w:r>
      <w:bookmarkEnd w:id="11"/>
    </w:p>
    <w:p w:rsidR="00754F64" w:rsidRPr="00F17EFD" w:rsidRDefault="00754F64" w:rsidP="0053138A">
      <w:pPr>
        <w:shd w:val="clear" w:color="auto" w:fill="FFFFFF" w:themeFill="background1"/>
        <w:rPr>
          <w:lang w:val="sk-SK"/>
        </w:rPr>
      </w:pPr>
    </w:p>
    <w:p w:rsidR="00EF38CC" w:rsidRPr="00F17EFD" w:rsidRDefault="00EF38CC" w:rsidP="0053138A">
      <w:pPr>
        <w:shd w:val="clear" w:color="auto" w:fill="FFFFFF" w:themeFill="background1"/>
        <w:rPr>
          <w:b/>
          <w:lang w:val="sk-SK"/>
        </w:rPr>
      </w:pPr>
      <w:r w:rsidRPr="00F17EFD">
        <w:rPr>
          <w:b/>
          <w:lang w:val="sk-SK"/>
        </w:rPr>
        <w:t>Princípy štátnych politík v oblasti predchádzania a eliminácie rasizmu, xenofóbie a ostatných foriem intolerancie</w:t>
      </w:r>
    </w:p>
    <w:p w:rsidR="004A7B8C" w:rsidRPr="00FA5705" w:rsidRDefault="004A7B8C" w:rsidP="00EF38CC">
      <w:pPr>
        <w:pStyle w:val="Odsekzoznamu"/>
        <w:numPr>
          <w:ilvl w:val="0"/>
          <w:numId w:val="13"/>
        </w:numPr>
        <w:contextualSpacing w:val="0"/>
        <w:jc w:val="both"/>
        <w:rPr>
          <w:rFonts w:eastAsia="Times New Roman" w:cstheme="majorHAnsi"/>
          <w:color w:val="auto"/>
          <w:lang w:val="sk-SK" w:eastAsia="sk-SK"/>
        </w:rPr>
      </w:pPr>
      <w:r w:rsidRPr="00FA5705">
        <w:rPr>
          <w:rFonts w:eastAsia="Times New Roman" w:cstheme="majorHAnsi"/>
          <w:color w:val="auto"/>
          <w:u w:val="single"/>
          <w:lang w:val="sk-SK" w:eastAsia="sk-SK"/>
        </w:rPr>
        <w:t>Princíp pravdivého a fakty zohľadňujúceho informovania o menšinách</w:t>
      </w:r>
      <w:r w:rsidRPr="009362E7">
        <w:rPr>
          <w:rFonts w:eastAsia="Times New Roman" w:cstheme="majorHAnsi"/>
          <w:color w:val="auto"/>
          <w:lang w:val="sk-SK" w:eastAsia="sk-SK"/>
        </w:rPr>
        <w:t xml:space="preserve"> </w:t>
      </w:r>
      <w:r w:rsidRPr="00FA5705">
        <w:rPr>
          <w:rFonts w:eastAsia="Times New Roman" w:cstheme="majorHAnsi"/>
          <w:color w:val="auto"/>
          <w:lang w:val="sk-SK" w:eastAsia="sk-SK"/>
        </w:rPr>
        <w:t>pri tvorbe verejných politík</w:t>
      </w:r>
      <w:r w:rsidR="00FA5705">
        <w:rPr>
          <w:rFonts w:eastAsia="Times New Roman" w:cstheme="majorHAnsi"/>
          <w:color w:val="auto"/>
          <w:lang w:val="sk-SK" w:eastAsia="sk-SK"/>
        </w:rPr>
        <w:t>,</w:t>
      </w:r>
    </w:p>
    <w:p w:rsidR="004A7B8C" w:rsidRPr="00F17EFD" w:rsidRDefault="00FA5705" w:rsidP="004A7B8C">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P</w:t>
      </w:r>
      <w:r w:rsidR="00EF38CC" w:rsidRPr="00F17EFD">
        <w:rPr>
          <w:rFonts w:eastAsia="Times New Roman" w:cstheme="majorHAnsi"/>
          <w:color w:val="auto"/>
          <w:u w:val="single"/>
          <w:lang w:val="sk-SK" w:eastAsia="sk-SK"/>
        </w:rPr>
        <w:t xml:space="preserve">rincíp </w:t>
      </w:r>
      <w:proofErr w:type="spellStart"/>
      <w:r w:rsidR="00EF38CC" w:rsidRPr="00F17EFD">
        <w:rPr>
          <w:rFonts w:eastAsia="Times New Roman" w:cstheme="majorHAnsi"/>
          <w:color w:val="auto"/>
          <w:u w:val="single"/>
          <w:lang w:val="sk-SK" w:eastAsia="sk-SK"/>
        </w:rPr>
        <w:t>demýtizácie</w:t>
      </w:r>
      <w:proofErr w:type="spellEnd"/>
      <w:r w:rsidR="004A7B8C">
        <w:rPr>
          <w:rFonts w:eastAsia="Times New Roman" w:cstheme="majorHAnsi"/>
          <w:color w:val="auto"/>
          <w:u w:val="single"/>
          <w:lang w:val="sk-SK" w:eastAsia="sk-SK"/>
        </w:rPr>
        <w:t xml:space="preserve"> verejného a politického </w:t>
      </w:r>
      <w:proofErr w:type="spellStart"/>
      <w:r w:rsidR="004A7B8C">
        <w:rPr>
          <w:rFonts w:eastAsia="Times New Roman" w:cstheme="majorHAnsi"/>
          <w:color w:val="auto"/>
          <w:u w:val="single"/>
          <w:lang w:val="sk-SK" w:eastAsia="sk-SK"/>
        </w:rPr>
        <w:t>diskurzu</w:t>
      </w:r>
      <w:proofErr w:type="spellEnd"/>
      <w:r w:rsidR="00EF38CC" w:rsidRPr="00F17EFD">
        <w:rPr>
          <w:rFonts w:eastAsia="Times New Roman" w:cstheme="majorHAnsi"/>
          <w:color w:val="auto"/>
          <w:lang w:val="sk-SK" w:eastAsia="sk-SK"/>
        </w:rPr>
        <w:t xml:space="preserve"> – odbúravanie </w:t>
      </w:r>
      <w:r w:rsidR="004A7B8C">
        <w:rPr>
          <w:rFonts w:eastAsia="Times New Roman" w:cstheme="majorHAnsi"/>
          <w:color w:val="auto"/>
          <w:lang w:val="sk-SK" w:eastAsia="sk-SK"/>
        </w:rPr>
        <w:t>predsudkov a stereotypov</w:t>
      </w:r>
      <w:r w:rsidR="004A7B8C" w:rsidRPr="00F17EFD">
        <w:rPr>
          <w:rFonts w:eastAsia="Times New Roman" w:cstheme="majorHAnsi"/>
          <w:color w:val="auto"/>
          <w:lang w:val="sk-SK" w:eastAsia="sk-SK"/>
        </w:rPr>
        <w:t xml:space="preserve"> </w:t>
      </w:r>
      <w:r w:rsidR="00EF38CC" w:rsidRPr="00F17EFD">
        <w:rPr>
          <w:rFonts w:eastAsia="Times New Roman" w:cstheme="majorHAnsi"/>
          <w:color w:val="auto"/>
          <w:lang w:val="sk-SK" w:eastAsia="sk-SK"/>
        </w:rPr>
        <w:t xml:space="preserve">o menšinách - mal by byť súčasťou, spájacím princípom pri formulácií jednotlivých konkrétnych opatrení, </w:t>
      </w:r>
      <w:r w:rsidR="004A7B8C" w:rsidRPr="00F17EFD">
        <w:rPr>
          <w:rFonts w:eastAsia="Times New Roman" w:cstheme="majorHAnsi"/>
          <w:color w:val="auto"/>
          <w:lang w:val="sk-SK" w:eastAsia="sk-SK"/>
        </w:rPr>
        <w:t xml:space="preserve">objektivizovať obraz a verejný </w:t>
      </w:r>
      <w:proofErr w:type="spellStart"/>
      <w:r w:rsidR="004A7B8C" w:rsidRPr="00F17EFD">
        <w:rPr>
          <w:rFonts w:eastAsia="Times New Roman" w:cstheme="majorHAnsi"/>
          <w:color w:val="auto"/>
          <w:lang w:val="sk-SK" w:eastAsia="sk-SK"/>
        </w:rPr>
        <w:t>diskurz</w:t>
      </w:r>
      <w:proofErr w:type="spellEnd"/>
      <w:r w:rsidR="004A7B8C" w:rsidRPr="00F17EFD">
        <w:rPr>
          <w:rFonts w:eastAsia="Times New Roman" w:cstheme="majorHAnsi"/>
          <w:color w:val="auto"/>
          <w:lang w:val="sk-SK" w:eastAsia="sk-SK"/>
        </w:rPr>
        <w:t xml:space="preserve"> o menšinách – zahŕňa najmä prácu s mediálnou obcou, zviditeľnenie rozmanitosti vo vnútri menšín,</w:t>
      </w:r>
    </w:p>
    <w:p w:rsidR="00AA5AFD" w:rsidRPr="00F17EFD" w:rsidRDefault="00FA5705" w:rsidP="00AA5AFD">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P</w:t>
      </w:r>
      <w:r w:rsidR="00EF38CC" w:rsidRPr="00F17EFD">
        <w:rPr>
          <w:rFonts w:eastAsia="Times New Roman" w:cstheme="majorHAnsi"/>
          <w:color w:val="auto"/>
          <w:u w:val="single"/>
          <w:lang w:val="sk-SK" w:eastAsia="sk-SK"/>
        </w:rPr>
        <w:t>rincíp pozitívnej profilácie</w:t>
      </w:r>
      <w:r w:rsidR="00EF38CC" w:rsidRPr="00F17EFD">
        <w:rPr>
          <w:rFonts w:eastAsia="Times New Roman" w:cstheme="majorHAnsi"/>
          <w:color w:val="auto"/>
          <w:lang w:val="sk-SK" w:eastAsia="sk-SK"/>
        </w:rPr>
        <w:t xml:space="preserve"> - zviditeľnenie korektných riešení vo vzťahu k menšinám s konštruktívnou diskusiou – mali by sa </w:t>
      </w:r>
      <w:proofErr w:type="spellStart"/>
      <w:r w:rsidR="00EF38CC" w:rsidRPr="00F17EFD">
        <w:rPr>
          <w:rFonts w:eastAsia="Times New Roman" w:cstheme="majorHAnsi"/>
          <w:color w:val="auto"/>
          <w:lang w:val="sk-SK" w:eastAsia="sk-SK"/>
        </w:rPr>
        <w:t>mainstreamizovať</w:t>
      </w:r>
      <w:proofErr w:type="spellEnd"/>
      <w:r w:rsidR="00EF38CC" w:rsidRPr="00F17EFD">
        <w:rPr>
          <w:rFonts w:eastAsia="Times New Roman" w:cstheme="majorHAnsi"/>
          <w:color w:val="auto"/>
          <w:lang w:val="sk-SK" w:eastAsia="sk-SK"/>
        </w:rPr>
        <w:t xml:space="preserve"> korektné, správne riešenia v oblasti integrácie menšín, pozitívnych integračných politík a riešení, odmietanie negatívnych riešení,</w:t>
      </w:r>
      <w:r w:rsidR="00AA5AFD" w:rsidRPr="00F17EFD">
        <w:rPr>
          <w:rFonts w:eastAsia="Times New Roman" w:cstheme="majorHAnsi"/>
          <w:color w:val="auto"/>
          <w:lang w:val="sk-SK" w:eastAsia="sk-SK"/>
        </w:rPr>
        <w:t xml:space="preserve"> </w:t>
      </w:r>
    </w:p>
    <w:p w:rsidR="00EF38CC" w:rsidRPr="00F17EFD" w:rsidRDefault="00FA5705" w:rsidP="00EF38CC">
      <w:pPr>
        <w:pStyle w:val="Odsekzoznamu"/>
        <w:numPr>
          <w:ilvl w:val="0"/>
          <w:numId w:val="13"/>
        </w:numPr>
        <w:contextualSpacing w:val="0"/>
        <w:jc w:val="both"/>
        <w:rPr>
          <w:rFonts w:eastAsia="Times New Roman" w:cstheme="majorHAnsi"/>
          <w:color w:val="auto"/>
          <w:lang w:val="sk-SK" w:eastAsia="sk-SK"/>
        </w:rPr>
      </w:pPr>
      <w:proofErr w:type="spellStart"/>
      <w:r>
        <w:rPr>
          <w:rFonts w:eastAsia="Times New Roman" w:cstheme="majorHAnsi"/>
          <w:color w:val="auto"/>
          <w:u w:val="single"/>
          <w:lang w:val="sk-SK" w:eastAsia="sk-SK"/>
        </w:rPr>
        <w:t>R</w:t>
      </w:r>
      <w:r w:rsidR="00EF38CC" w:rsidRPr="00F17EFD">
        <w:rPr>
          <w:rFonts w:eastAsia="Times New Roman" w:cstheme="majorHAnsi"/>
          <w:color w:val="auto"/>
          <w:u w:val="single"/>
          <w:lang w:val="sk-SK" w:eastAsia="sk-SK"/>
        </w:rPr>
        <w:t>edefinícia</w:t>
      </w:r>
      <w:proofErr w:type="spellEnd"/>
      <w:r w:rsidR="00EF38CC" w:rsidRPr="00F17EFD">
        <w:rPr>
          <w:rFonts w:eastAsia="Times New Roman" w:cstheme="majorHAnsi"/>
          <w:color w:val="auto"/>
          <w:u w:val="single"/>
          <w:lang w:val="sk-SK" w:eastAsia="sk-SK"/>
        </w:rPr>
        <w:t xml:space="preserve"> národnej identity</w:t>
      </w:r>
      <w:r w:rsidR="00EF38CC" w:rsidRPr="00F17EFD">
        <w:rPr>
          <w:rFonts w:eastAsia="Times New Roman" w:cstheme="majorHAnsi"/>
          <w:color w:val="auto"/>
          <w:lang w:val="sk-SK" w:eastAsia="sk-SK"/>
        </w:rPr>
        <w:t xml:space="preserve"> – presadzovanie národnej identity budovanej na demokratickom </w:t>
      </w:r>
      <w:proofErr w:type="spellStart"/>
      <w:r w:rsidR="00EF38CC" w:rsidRPr="00F17EFD">
        <w:rPr>
          <w:rFonts w:eastAsia="Times New Roman" w:cstheme="majorHAnsi"/>
          <w:color w:val="auto"/>
          <w:lang w:val="sk-SK" w:eastAsia="sk-SK"/>
        </w:rPr>
        <w:t>inkluzívnom</w:t>
      </w:r>
      <w:proofErr w:type="spellEnd"/>
      <w:r w:rsidR="00EF38CC" w:rsidRPr="00F17EFD">
        <w:rPr>
          <w:rFonts w:eastAsia="Times New Roman" w:cstheme="majorHAnsi"/>
          <w:color w:val="auto"/>
          <w:lang w:val="sk-SK" w:eastAsia="sk-SK"/>
        </w:rPr>
        <w:t xml:space="preserve"> občianstve. Mal by sa presadzovať rešpekt ku všetkým obyvateľom </w:t>
      </w:r>
      <w:r>
        <w:rPr>
          <w:rFonts w:eastAsia="Times New Roman" w:cstheme="majorHAnsi"/>
          <w:color w:val="auto"/>
          <w:lang w:val="sk-SK" w:eastAsia="sk-SK"/>
        </w:rPr>
        <w:t>Slovenska</w:t>
      </w:r>
      <w:r w:rsidR="00EF38CC" w:rsidRPr="00F17EFD">
        <w:rPr>
          <w:rFonts w:eastAsia="Times New Roman" w:cstheme="majorHAnsi"/>
          <w:color w:val="auto"/>
          <w:lang w:val="sk-SK" w:eastAsia="sk-SK"/>
        </w:rPr>
        <w:t>, vytvárať priestor pre budovanie občianskej spoločnosti (t.</w:t>
      </w:r>
      <w:r w:rsidR="00DA19CA">
        <w:rPr>
          <w:rFonts w:eastAsia="Times New Roman" w:cstheme="majorHAnsi"/>
          <w:color w:val="auto"/>
          <w:lang w:val="sk-SK" w:eastAsia="sk-SK"/>
        </w:rPr>
        <w:t xml:space="preserve"> </w:t>
      </w:r>
      <w:r w:rsidR="00EF38CC" w:rsidRPr="00F17EFD">
        <w:rPr>
          <w:rFonts w:eastAsia="Times New Roman" w:cstheme="majorHAnsi"/>
          <w:color w:val="auto"/>
          <w:lang w:val="sk-SK" w:eastAsia="sk-SK"/>
        </w:rPr>
        <w:t>z. vzťah „štát a človek“ budovať na občianskom princípe)</w:t>
      </w:r>
      <w:r w:rsidR="00163FDC">
        <w:rPr>
          <w:rFonts w:eastAsia="Times New Roman" w:cstheme="majorHAnsi"/>
          <w:color w:val="auto"/>
          <w:lang w:val="sk-SK" w:eastAsia="sk-SK"/>
        </w:rPr>
        <w:t>.</w:t>
      </w:r>
    </w:p>
    <w:p w:rsidR="00EF38CC" w:rsidRPr="00F17EFD" w:rsidRDefault="007A49AE" w:rsidP="0053138A">
      <w:pPr>
        <w:shd w:val="clear" w:color="auto" w:fill="FFFFFF" w:themeFill="background1"/>
        <w:rPr>
          <w:b/>
          <w:lang w:val="sk-SK"/>
        </w:rPr>
      </w:pPr>
      <w:r w:rsidRPr="00F17EFD">
        <w:rPr>
          <w:b/>
          <w:lang w:val="sk-SK"/>
        </w:rPr>
        <w:t>Prierezové opatrenia</w:t>
      </w:r>
    </w:p>
    <w:p w:rsidR="007A49AE" w:rsidRPr="00F17EFD" w:rsidRDefault="00DA19CA" w:rsidP="001621B0">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Z</w:t>
      </w:r>
      <w:r w:rsidR="007A49AE" w:rsidRPr="00F17EFD">
        <w:rPr>
          <w:rFonts w:eastAsia="Times New Roman" w:cstheme="majorHAnsi"/>
          <w:color w:val="auto"/>
          <w:u w:val="single"/>
          <w:lang w:val="sk-SK" w:eastAsia="sk-SK"/>
        </w:rPr>
        <w:t>lepš</w:t>
      </w:r>
      <w:r w:rsidR="00163FDC">
        <w:rPr>
          <w:rFonts w:eastAsia="Times New Roman" w:cstheme="majorHAnsi"/>
          <w:color w:val="auto"/>
          <w:u w:val="single"/>
          <w:lang w:val="sk-SK" w:eastAsia="sk-SK"/>
        </w:rPr>
        <w:t>iť</w:t>
      </w:r>
      <w:r w:rsidR="007A49AE" w:rsidRPr="00F17EFD">
        <w:rPr>
          <w:rFonts w:eastAsia="Times New Roman" w:cstheme="majorHAnsi"/>
          <w:color w:val="auto"/>
          <w:u w:val="single"/>
          <w:lang w:val="sk-SK" w:eastAsia="sk-SK"/>
        </w:rPr>
        <w:t xml:space="preserve"> spoluprác</w:t>
      </w:r>
      <w:r w:rsidR="00FA5705">
        <w:rPr>
          <w:rFonts w:eastAsia="Times New Roman" w:cstheme="majorHAnsi"/>
          <w:color w:val="auto"/>
          <w:u w:val="single"/>
          <w:lang w:val="sk-SK" w:eastAsia="sk-SK"/>
        </w:rPr>
        <w:t>u</w:t>
      </w:r>
      <w:r w:rsidR="007A49AE" w:rsidRPr="00F17EFD">
        <w:rPr>
          <w:rFonts w:eastAsia="Times New Roman" w:cstheme="majorHAnsi"/>
          <w:color w:val="auto"/>
          <w:u w:val="single"/>
          <w:lang w:val="sk-SK" w:eastAsia="sk-SK"/>
        </w:rPr>
        <w:t xml:space="preserve"> štátnej správy, akademickej sféry a mimovládneho sektora</w:t>
      </w:r>
      <w:r w:rsidR="007A49AE" w:rsidRPr="00F17EFD">
        <w:rPr>
          <w:rFonts w:eastAsia="Times New Roman" w:cstheme="majorHAnsi"/>
          <w:color w:val="auto"/>
          <w:lang w:val="sk-SK" w:eastAsia="sk-SK"/>
        </w:rPr>
        <w:t xml:space="preserve">, ktorá má viesť k zlepšeniu úrovne a kvality verejných politík </w:t>
      </w:r>
      <w:r w:rsidR="001621B0" w:rsidRPr="00F17EFD">
        <w:rPr>
          <w:rFonts w:eastAsia="Times New Roman" w:cstheme="majorHAnsi"/>
          <w:color w:val="auto"/>
          <w:lang w:val="sk-SK" w:eastAsia="sk-SK"/>
        </w:rPr>
        <w:t>zavedením princípov</w:t>
      </w:r>
      <w:r w:rsidR="007A49AE" w:rsidRPr="00F17EFD">
        <w:rPr>
          <w:rFonts w:eastAsia="Times New Roman" w:cstheme="majorHAnsi"/>
          <w:color w:val="auto"/>
          <w:lang w:val="sk-SK" w:eastAsia="sk-SK"/>
        </w:rPr>
        <w:t xml:space="preserve"> </w:t>
      </w:r>
      <w:r w:rsidR="001621B0" w:rsidRPr="00F17EFD">
        <w:rPr>
          <w:rFonts w:eastAsia="Times New Roman" w:cstheme="majorHAnsi"/>
          <w:color w:val="auto"/>
          <w:lang w:val="sk-SK" w:eastAsia="sk-SK"/>
        </w:rPr>
        <w:t xml:space="preserve">tvorby </w:t>
      </w:r>
      <w:r w:rsidR="007A49AE" w:rsidRPr="00F17EFD">
        <w:rPr>
          <w:rFonts w:eastAsia="Times New Roman" w:cstheme="majorHAnsi"/>
          <w:color w:val="auto"/>
          <w:lang w:val="sk-SK" w:eastAsia="sk-SK"/>
        </w:rPr>
        <w:t>verejn</w:t>
      </w:r>
      <w:r w:rsidR="001621B0" w:rsidRPr="00F17EFD">
        <w:rPr>
          <w:rFonts w:eastAsia="Times New Roman" w:cstheme="majorHAnsi"/>
          <w:color w:val="auto"/>
          <w:lang w:val="sk-SK" w:eastAsia="sk-SK"/>
        </w:rPr>
        <w:t>ých</w:t>
      </w:r>
      <w:r w:rsidR="007A49AE" w:rsidRPr="00F17EFD">
        <w:rPr>
          <w:rFonts w:eastAsia="Times New Roman" w:cstheme="majorHAnsi"/>
          <w:color w:val="auto"/>
          <w:lang w:val="sk-SK" w:eastAsia="sk-SK"/>
        </w:rPr>
        <w:t xml:space="preserve"> polit</w:t>
      </w:r>
      <w:r w:rsidR="001621B0" w:rsidRPr="00F17EFD">
        <w:rPr>
          <w:rFonts w:eastAsia="Times New Roman" w:cstheme="majorHAnsi"/>
          <w:color w:val="auto"/>
          <w:lang w:val="sk-SK" w:eastAsia="sk-SK"/>
        </w:rPr>
        <w:t>ík</w:t>
      </w:r>
      <w:r w:rsidR="007A49AE" w:rsidRPr="00F17EFD">
        <w:rPr>
          <w:rFonts w:eastAsia="Times New Roman" w:cstheme="majorHAnsi"/>
          <w:color w:val="auto"/>
          <w:lang w:val="sk-SK" w:eastAsia="sk-SK"/>
        </w:rPr>
        <w:t xml:space="preserve"> založen</w:t>
      </w:r>
      <w:r w:rsidR="001621B0" w:rsidRPr="00F17EFD">
        <w:rPr>
          <w:rFonts w:eastAsia="Times New Roman" w:cstheme="majorHAnsi"/>
          <w:color w:val="auto"/>
          <w:lang w:val="sk-SK" w:eastAsia="sk-SK"/>
        </w:rPr>
        <w:t>ej</w:t>
      </w:r>
      <w:r w:rsidR="007A49AE" w:rsidRPr="00F17EFD">
        <w:rPr>
          <w:rFonts w:eastAsia="Times New Roman" w:cstheme="majorHAnsi"/>
          <w:color w:val="auto"/>
          <w:lang w:val="sk-SK" w:eastAsia="sk-SK"/>
        </w:rPr>
        <w:t xml:space="preserve"> na dôkazoch, faktoch</w:t>
      </w:r>
      <w:r w:rsidR="00FA5705">
        <w:rPr>
          <w:rFonts w:eastAsia="Times New Roman" w:cstheme="majorHAnsi"/>
          <w:color w:val="auto"/>
          <w:lang w:val="sk-SK" w:eastAsia="sk-SK"/>
        </w:rPr>
        <w:t>,</w:t>
      </w:r>
    </w:p>
    <w:p w:rsidR="00BE7065" w:rsidRPr="00F17EFD" w:rsidRDefault="00DA19CA" w:rsidP="001621B0">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Z</w:t>
      </w:r>
      <w:r w:rsidR="00FA5705">
        <w:rPr>
          <w:rFonts w:eastAsia="Times New Roman" w:cstheme="majorHAnsi"/>
          <w:color w:val="auto"/>
          <w:u w:val="single"/>
          <w:lang w:val="sk-SK" w:eastAsia="sk-SK"/>
        </w:rPr>
        <w:t xml:space="preserve">abezpečiť </w:t>
      </w:r>
      <w:r w:rsidR="001621B0" w:rsidRPr="00F17EFD">
        <w:rPr>
          <w:rFonts w:eastAsia="Times New Roman" w:cstheme="majorHAnsi"/>
          <w:color w:val="auto"/>
          <w:u w:val="single"/>
          <w:lang w:val="sk-SK" w:eastAsia="sk-SK"/>
        </w:rPr>
        <w:t xml:space="preserve">adekvátne </w:t>
      </w:r>
      <w:r w:rsidR="00BE7065" w:rsidRPr="00F17EFD">
        <w:rPr>
          <w:rFonts w:eastAsia="Times New Roman" w:cstheme="majorHAnsi"/>
          <w:color w:val="auto"/>
          <w:u w:val="single"/>
          <w:lang w:val="sk-SK" w:eastAsia="sk-SK"/>
        </w:rPr>
        <w:t xml:space="preserve">finančné </w:t>
      </w:r>
      <w:r w:rsidR="00FA5705">
        <w:rPr>
          <w:rFonts w:eastAsia="Times New Roman" w:cstheme="majorHAnsi"/>
          <w:color w:val="auto"/>
          <w:u w:val="single"/>
          <w:lang w:val="sk-SK" w:eastAsia="sk-SK"/>
        </w:rPr>
        <w:t>krytie</w:t>
      </w:r>
      <w:r w:rsidR="00BE7065" w:rsidRPr="00F17EFD">
        <w:rPr>
          <w:rFonts w:eastAsia="Times New Roman" w:cstheme="majorHAnsi"/>
          <w:color w:val="auto"/>
          <w:u w:val="single"/>
          <w:lang w:val="sk-SK" w:eastAsia="sk-SK"/>
        </w:rPr>
        <w:t> opatreniam verejných politík</w:t>
      </w:r>
      <w:r w:rsidR="00BE7065" w:rsidRPr="00F17EFD">
        <w:rPr>
          <w:rFonts w:eastAsia="Times New Roman" w:cstheme="majorHAnsi"/>
          <w:color w:val="auto"/>
          <w:lang w:val="sk-SK" w:eastAsia="sk-SK"/>
        </w:rPr>
        <w:t xml:space="preserve"> (rozpočtovanie, alokovanie zdrojov, financovanie opatrení),</w:t>
      </w:r>
    </w:p>
    <w:p w:rsidR="00BE7065" w:rsidRPr="00F17EFD" w:rsidRDefault="00DA19CA" w:rsidP="001621B0">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V</w:t>
      </w:r>
      <w:r w:rsidR="001621B0" w:rsidRPr="00F17EFD">
        <w:rPr>
          <w:rFonts w:eastAsia="Times New Roman" w:cstheme="majorHAnsi"/>
          <w:color w:val="auto"/>
          <w:u w:val="single"/>
          <w:lang w:val="sk-SK" w:eastAsia="sk-SK"/>
        </w:rPr>
        <w:t>yužíva</w:t>
      </w:r>
      <w:r w:rsidR="00163FDC">
        <w:rPr>
          <w:rFonts w:eastAsia="Times New Roman" w:cstheme="majorHAnsi"/>
          <w:color w:val="auto"/>
          <w:u w:val="single"/>
          <w:lang w:val="sk-SK" w:eastAsia="sk-SK"/>
        </w:rPr>
        <w:t>ť</w:t>
      </w:r>
      <w:r w:rsidR="00FA5705">
        <w:rPr>
          <w:rFonts w:eastAsia="Times New Roman" w:cstheme="majorHAnsi"/>
          <w:color w:val="auto"/>
          <w:u w:val="single"/>
          <w:lang w:val="sk-SK" w:eastAsia="sk-SK"/>
        </w:rPr>
        <w:t xml:space="preserve"> overené postupy</w:t>
      </w:r>
      <w:r w:rsidR="001621B0" w:rsidRPr="00F17EFD">
        <w:rPr>
          <w:rFonts w:eastAsia="Times New Roman" w:cstheme="majorHAnsi"/>
          <w:color w:val="auto"/>
          <w:u w:val="single"/>
          <w:lang w:val="sk-SK" w:eastAsia="sk-SK"/>
        </w:rPr>
        <w:t xml:space="preserve"> a skúsenost</w:t>
      </w:r>
      <w:r w:rsidR="00FA5705">
        <w:rPr>
          <w:rFonts w:eastAsia="Times New Roman" w:cstheme="majorHAnsi"/>
          <w:color w:val="auto"/>
          <w:u w:val="single"/>
          <w:lang w:val="sk-SK" w:eastAsia="sk-SK"/>
        </w:rPr>
        <w:t>i</w:t>
      </w:r>
      <w:r w:rsidR="001621B0" w:rsidRPr="00F17EFD">
        <w:rPr>
          <w:rFonts w:eastAsia="Times New Roman" w:cstheme="majorHAnsi"/>
          <w:color w:val="auto"/>
          <w:u w:val="single"/>
          <w:lang w:val="sk-SK" w:eastAsia="sk-SK"/>
        </w:rPr>
        <w:t xml:space="preserve"> z iných krajín</w:t>
      </w:r>
      <w:r>
        <w:rPr>
          <w:rFonts w:eastAsia="Times New Roman" w:cstheme="majorHAnsi"/>
          <w:color w:val="auto"/>
          <w:u w:val="single"/>
          <w:lang w:val="sk-SK" w:eastAsia="sk-SK"/>
        </w:rPr>
        <w:t xml:space="preserve"> </w:t>
      </w:r>
      <w:r w:rsidR="001621B0" w:rsidRPr="00F17EFD">
        <w:rPr>
          <w:rFonts w:eastAsia="Times New Roman" w:cstheme="majorHAnsi"/>
          <w:color w:val="auto"/>
          <w:lang w:val="sk-SK" w:eastAsia="sk-SK"/>
        </w:rPr>
        <w:t xml:space="preserve">- </w:t>
      </w:r>
      <w:r w:rsidR="00BE7065" w:rsidRPr="00F17EFD">
        <w:rPr>
          <w:rFonts w:eastAsia="Times New Roman" w:cstheme="majorHAnsi"/>
          <w:color w:val="auto"/>
          <w:lang w:val="sk-SK" w:eastAsia="sk-SK"/>
        </w:rPr>
        <w:t>zohľadňovanie aktuálnych trendov a odporúčaní z iných krajín</w:t>
      </w:r>
      <w:r w:rsidR="001621B0" w:rsidRPr="00F17EFD">
        <w:rPr>
          <w:rFonts w:eastAsia="Times New Roman" w:cstheme="majorHAnsi"/>
          <w:color w:val="auto"/>
          <w:lang w:val="sk-SK" w:eastAsia="sk-SK"/>
        </w:rPr>
        <w:t>,</w:t>
      </w:r>
      <w:r w:rsidR="00BE7065" w:rsidRPr="00F17EFD">
        <w:rPr>
          <w:rFonts w:eastAsia="Times New Roman" w:cstheme="majorHAnsi"/>
          <w:color w:val="auto"/>
          <w:lang w:val="sk-SK" w:eastAsia="sk-SK"/>
        </w:rPr>
        <w:t xml:space="preserve"> prenos príkladov dobrej praxe do podmienok v SR,</w:t>
      </w:r>
    </w:p>
    <w:p w:rsidR="001621B0" w:rsidRPr="00F17EFD" w:rsidRDefault="00DA19CA" w:rsidP="001621B0">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Z</w:t>
      </w:r>
      <w:r w:rsidR="001621B0" w:rsidRPr="00F17EFD">
        <w:rPr>
          <w:rFonts w:eastAsia="Times New Roman" w:cstheme="majorHAnsi"/>
          <w:color w:val="auto"/>
          <w:u w:val="single"/>
          <w:lang w:val="sk-SK" w:eastAsia="sk-SK"/>
        </w:rPr>
        <w:t>výš</w:t>
      </w:r>
      <w:r w:rsidR="00163FDC">
        <w:rPr>
          <w:rFonts w:eastAsia="Times New Roman" w:cstheme="majorHAnsi"/>
          <w:color w:val="auto"/>
          <w:u w:val="single"/>
          <w:lang w:val="sk-SK" w:eastAsia="sk-SK"/>
        </w:rPr>
        <w:t>iť</w:t>
      </w:r>
      <w:r w:rsidR="00FA5705">
        <w:rPr>
          <w:rFonts w:eastAsia="Times New Roman" w:cstheme="majorHAnsi"/>
          <w:color w:val="auto"/>
          <w:u w:val="single"/>
          <w:lang w:val="sk-SK" w:eastAsia="sk-SK"/>
        </w:rPr>
        <w:t xml:space="preserve"> mieru</w:t>
      </w:r>
      <w:r w:rsidR="001621B0" w:rsidRPr="00F17EFD">
        <w:rPr>
          <w:rFonts w:eastAsia="Times New Roman" w:cstheme="majorHAnsi"/>
          <w:color w:val="auto"/>
          <w:u w:val="single"/>
          <w:lang w:val="sk-SK" w:eastAsia="sk-SK"/>
        </w:rPr>
        <w:t xml:space="preserve"> </w:t>
      </w:r>
      <w:r w:rsidR="00AA5AFD" w:rsidRPr="00F17EFD">
        <w:rPr>
          <w:rFonts w:eastAsia="Times New Roman" w:cstheme="majorHAnsi"/>
          <w:color w:val="auto"/>
          <w:u w:val="single"/>
          <w:lang w:val="sk-SK" w:eastAsia="sk-SK"/>
        </w:rPr>
        <w:t>aplikácie</w:t>
      </w:r>
      <w:r w:rsidR="001621B0" w:rsidRPr="00F17EFD">
        <w:rPr>
          <w:rFonts w:eastAsia="Times New Roman" w:cstheme="majorHAnsi"/>
          <w:color w:val="auto"/>
          <w:u w:val="single"/>
          <w:lang w:val="sk-SK" w:eastAsia="sk-SK"/>
        </w:rPr>
        <w:t xml:space="preserve"> právnych predpisov</w:t>
      </w:r>
      <w:r w:rsidR="001621B0" w:rsidRPr="00F17EFD">
        <w:rPr>
          <w:rFonts w:eastAsia="Times New Roman" w:cstheme="majorHAnsi"/>
          <w:color w:val="auto"/>
          <w:lang w:val="sk-SK" w:eastAsia="sk-SK"/>
        </w:rPr>
        <w:t xml:space="preserve"> vo vzťahu k predchádzaniu a eliminácii extrémizmu</w:t>
      </w:r>
    </w:p>
    <w:p w:rsidR="00AA5AFD" w:rsidRDefault="00DA19CA" w:rsidP="001621B0">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P</w:t>
      </w:r>
      <w:r w:rsidR="00AA5AFD" w:rsidRPr="00F17EFD">
        <w:rPr>
          <w:rFonts w:eastAsia="Times New Roman" w:cstheme="majorHAnsi"/>
          <w:color w:val="auto"/>
          <w:u w:val="single"/>
          <w:lang w:val="sk-SK" w:eastAsia="sk-SK"/>
        </w:rPr>
        <w:t xml:space="preserve">okračovať v tvorbe </w:t>
      </w:r>
      <w:r w:rsidR="003A3356">
        <w:rPr>
          <w:rFonts w:eastAsia="Times New Roman" w:cstheme="majorHAnsi"/>
          <w:color w:val="auto"/>
          <w:u w:val="single"/>
          <w:lang w:val="sk-SK" w:eastAsia="sk-SK"/>
        </w:rPr>
        <w:t xml:space="preserve">a harmonizácii </w:t>
      </w:r>
      <w:r w:rsidR="00AA5AFD" w:rsidRPr="00F17EFD">
        <w:rPr>
          <w:rFonts w:eastAsia="Times New Roman" w:cstheme="majorHAnsi"/>
          <w:color w:val="auto"/>
          <w:u w:val="single"/>
          <w:lang w:val="sk-SK" w:eastAsia="sk-SK"/>
        </w:rPr>
        <w:t>existujúcich opatrení zameraných na problematiku rasizmu</w:t>
      </w:r>
      <w:r w:rsidR="003A3356">
        <w:rPr>
          <w:rFonts w:eastAsia="Times New Roman" w:cstheme="majorHAnsi"/>
          <w:color w:val="auto"/>
          <w:u w:val="single"/>
          <w:lang w:val="sk-SK" w:eastAsia="sk-SK"/>
        </w:rPr>
        <w:t xml:space="preserve"> </w:t>
      </w:r>
      <w:r w:rsidR="00AA5AFD" w:rsidRPr="00F17EFD">
        <w:rPr>
          <w:rFonts w:eastAsia="Times New Roman" w:cstheme="majorHAnsi"/>
          <w:color w:val="auto"/>
          <w:lang w:val="sk-SK" w:eastAsia="sk-SK"/>
        </w:rPr>
        <w:t xml:space="preserve"> (Akčný plán predchádzania všetkých foriem diskriminácie, Koncepcia boja proti extrémizmu)</w:t>
      </w:r>
    </w:p>
    <w:p w:rsidR="0054052A" w:rsidRDefault="00DA19CA" w:rsidP="0054052A">
      <w:pPr>
        <w:pStyle w:val="Odsekzoznamu"/>
        <w:numPr>
          <w:ilvl w:val="0"/>
          <w:numId w:val="13"/>
        </w:numPr>
        <w:shd w:val="clear" w:color="auto" w:fill="FFFFFF" w:themeFill="background1"/>
        <w:contextualSpacing w:val="0"/>
        <w:jc w:val="both"/>
        <w:rPr>
          <w:color w:val="auto"/>
          <w:lang w:val="sk-SK"/>
        </w:rPr>
      </w:pPr>
      <w:r>
        <w:rPr>
          <w:color w:val="auto"/>
          <w:u w:val="single"/>
          <w:lang w:val="sk-SK"/>
        </w:rPr>
        <w:t>I</w:t>
      </w:r>
      <w:r w:rsidR="0054052A" w:rsidRPr="00FA5705">
        <w:rPr>
          <w:color w:val="auto"/>
          <w:u w:val="single"/>
          <w:lang w:val="sk-SK"/>
        </w:rPr>
        <w:t>ntenzívne využívať možnosti, ktoré ponúka internet a on-line médiá</w:t>
      </w:r>
      <w:r w:rsidR="0054052A" w:rsidRPr="00F17EFD">
        <w:rPr>
          <w:color w:val="auto"/>
          <w:lang w:val="sk-SK"/>
        </w:rPr>
        <w:t xml:space="preserve"> na šírenie obsahu a informácií </w:t>
      </w:r>
      <w:r w:rsidR="0054052A">
        <w:rPr>
          <w:color w:val="auto"/>
          <w:lang w:val="sk-SK"/>
        </w:rPr>
        <w:t xml:space="preserve">v predmetnej oblasti </w:t>
      </w:r>
      <w:r w:rsidR="0054052A" w:rsidRPr="00F17EFD">
        <w:rPr>
          <w:color w:val="auto"/>
          <w:lang w:val="sk-SK"/>
        </w:rPr>
        <w:t>(</w:t>
      </w:r>
      <w:proofErr w:type="spellStart"/>
      <w:r w:rsidR="0054052A" w:rsidRPr="00F17EFD">
        <w:rPr>
          <w:color w:val="auto"/>
          <w:lang w:val="sk-SK"/>
        </w:rPr>
        <w:t>e-learning</w:t>
      </w:r>
      <w:proofErr w:type="spellEnd"/>
      <w:r w:rsidR="0054052A" w:rsidRPr="00F17EFD">
        <w:rPr>
          <w:color w:val="auto"/>
          <w:lang w:val="sk-SK"/>
        </w:rPr>
        <w:t xml:space="preserve">, </w:t>
      </w:r>
      <w:proofErr w:type="spellStart"/>
      <w:r w:rsidR="0054052A" w:rsidRPr="00F17EFD">
        <w:rPr>
          <w:color w:val="auto"/>
          <w:lang w:val="sk-SK"/>
        </w:rPr>
        <w:t>online</w:t>
      </w:r>
      <w:proofErr w:type="spellEnd"/>
      <w:r w:rsidR="0054052A" w:rsidRPr="00F17EFD">
        <w:rPr>
          <w:color w:val="auto"/>
          <w:lang w:val="sk-SK"/>
        </w:rPr>
        <w:t xml:space="preserve"> kampane, efektívne využívanie sociálnych sietí pri komunikácii s cieľovými skupinami)</w:t>
      </w:r>
    </w:p>
    <w:p w:rsidR="0054052A" w:rsidRPr="00F17EFD" w:rsidRDefault="00DA19CA" w:rsidP="001621B0">
      <w:pPr>
        <w:pStyle w:val="Odsekzoznamu"/>
        <w:numPr>
          <w:ilvl w:val="0"/>
          <w:numId w:val="13"/>
        </w:numPr>
        <w:contextualSpacing w:val="0"/>
        <w:jc w:val="both"/>
        <w:rPr>
          <w:rFonts w:eastAsia="Times New Roman" w:cstheme="majorHAnsi"/>
          <w:color w:val="auto"/>
          <w:lang w:val="sk-SK" w:eastAsia="sk-SK"/>
        </w:rPr>
      </w:pPr>
      <w:r>
        <w:rPr>
          <w:rFonts w:eastAsia="Times New Roman" w:cstheme="majorHAnsi"/>
          <w:color w:val="auto"/>
          <w:u w:val="single"/>
          <w:lang w:val="sk-SK" w:eastAsia="sk-SK"/>
        </w:rPr>
        <w:t>P</w:t>
      </w:r>
      <w:r w:rsidR="006D4A6A" w:rsidRPr="00FA5705">
        <w:rPr>
          <w:rFonts w:eastAsia="Times New Roman" w:cstheme="majorHAnsi"/>
          <w:color w:val="auto"/>
          <w:u w:val="single"/>
          <w:lang w:val="sk-SK" w:eastAsia="sk-SK"/>
        </w:rPr>
        <w:t>odporiť úlohu</w:t>
      </w:r>
      <w:r w:rsidR="00FA5705" w:rsidRPr="00FA5705">
        <w:rPr>
          <w:rFonts w:eastAsia="Times New Roman" w:cstheme="majorHAnsi"/>
          <w:color w:val="auto"/>
          <w:u w:val="single"/>
          <w:lang w:val="sk-SK" w:eastAsia="sk-SK"/>
        </w:rPr>
        <w:t xml:space="preserve"> a význam</w:t>
      </w:r>
      <w:r w:rsidR="006D4A6A" w:rsidRPr="00FA5705">
        <w:rPr>
          <w:rFonts w:eastAsia="Times New Roman" w:cstheme="majorHAnsi"/>
          <w:color w:val="auto"/>
          <w:u w:val="single"/>
          <w:lang w:val="sk-SK" w:eastAsia="sk-SK"/>
        </w:rPr>
        <w:t xml:space="preserve"> MVO</w:t>
      </w:r>
      <w:r w:rsidR="006D4A6A">
        <w:rPr>
          <w:rFonts w:eastAsia="Times New Roman" w:cstheme="majorHAnsi"/>
          <w:color w:val="auto"/>
          <w:lang w:val="sk-SK" w:eastAsia="sk-SK"/>
        </w:rPr>
        <w:t xml:space="preserve"> </w:t>
      </w:r>
      <w:r w:rsidR="00FA5705">
        <w:rPr>
          <w:rFonts w:eastAsia="Times New Roman" w:cstheme="majorHAnsi"/>
          <w:color w:val="auto"/>
          <w:lang w:val="sk-SK" w:eastAsia="sk-SK"/>
        </w:rPr>
        <w:t>ako dôležitej súčasti občianskej spoločnosti pri riešení danej problematiky</w:t>
      </w:r>
    </w:p>
    <w:p w:rsidR="00BE4F44" w:rsidRPr="00F17EFD" w:rsidRDefault="00BE4F44" w:rsidP="00BE4F44">
      <w:pPr>
        <w:shd w:val="clear" w:color="auto" w:fill="FFFFFF" w:themeFill="background1"/>
        <w:ind w:firstLine="360"/>
        <w:jc w:val="both"/>
        <w:rPr>
          <w:lang w:val="sk-SK"/>
        </w:rPr>
      </w:pPr>
      <w:r w:rsidRPr="00F17EFD">
        <w:rPr>
          <w:lang w:val="sk-SK"/>
        </w:rPr>
        <w:t>Aktivity vykonávajúce tieto priority budú smerované na všetky základné oblasti efektívneho riešenia radikalizmu, extrémizmu a všetkých foriem netolerancie:</w:t>
      </w:r>
    </w:p>
    <w:p w:rsidR="00BE4F44" w:rsidRPr="00F17EFD" w:rsidRDefault="00BE4F44" w:rsidP="00BE4F44">
      <w:pPr>
        <w:pStyle w:val="Odsekzoznamu"/>
        <w:numPr>
          <w:ilvl w:val="0"/>
          <w:numId w:val="4"/>
        </w:numPr>
        <w:rPr>
          <w:color w:val="auto"/>
          <w:lang w:val="sk-SK"/>
        </w:rPr>
      </w:pPr>
      <w:r w:rsidRPr="00F17EFD">
        <w:rPr>
          <w:color w:val="auto"/>
          <w:lang w:val="sk-SK"/>
        </w:rPr>
        <w:t>Vzdelávanie</w:t>
      </w:r>
    </w:p>
    <w:p w:rsidR="00BE4F44" w:rsidRPr="00F17EFD" w:rsidRDefault="00BE4F44" w:rsidP="00BE4F44">
      <w:pPr>
        <w:pStyle w:val="Odsekzoznamu"/>
        <w:numPr>
          <w:ilvl w:val="0"/>
          <w:numId w:val="4"/>
        </w:numPr>
        <w:shd w:val="clear" w:color="auto" w:fill="FFFFFF" w:themeFill="background1"/>
        <w:jc w:val="both"/>
        <w:rPr>
          <w:color w:val="auto"/>
          <w:lang w:val="sk-SK"/>
        </w:rPr>
      </w:pPr>
      <w:r w:rsidRPr="00F17EFD">
        <w:rPr>
          <w:color w:val="auto"/>
          <w:lang w:val="sk-SK"/>
        </w:rPr>
        <w:t>Prevencia</w:t>
      </w:r>
    </w:p>
    <w:p w:rsidR="00BE4F44" w:rsidRPr="00F17EFD" w:rsidRDefault="00BE4F44" w:rsidP="00BE4F44">
      <w:pPr>
        <w:pStyle w:val="Odsekzoznamu"/>
        <w:numPr>
          <w:ilvl w:val="0"/>
          <w:numId w:val="4"/>
        </w:numPr>
        <w:shd w:val="clear" w:color="auto" w:fill="FFFFFF" w:themeFill="background1"/>
        <w:jc w:val="both"/>
        <w:rPr>
          <w:color w:val="auto"/>
          <w:lang w:val="sk-SK"/>
        </w:rPr>
      </w:pPr>
      <w:r w:rsidRPr="00F17EFD">
        <w:rPr>
          <w:color w:val="auto"/>
          <w:lang w:val="sk-SK"/>
        </w:rPr>
        <w:t>Bezpečnosť</w:t>
      </w:r>
    </w:p>
    <w:p w:rsidR="00BE4F44" w:rsidRPr="00F17EFD" w:rsidRDefault="00BE4F44" w:rsidP="00BE4F44">
      <w:pPr>
        <w:pStyle w:val="Odsekzoznamu"/>
        <w:numPr>
          <w:ilvl w:val="0"/>
          <w:numId w:val="4"/>
        </w:numPr>
        <w:shd w:val="clear" w:color="auto" w:fill="FFFFFF" w:themeFill="background1"/>
        <w:jc w:val="both"/>
        <w:rPr>
          <w:color w:val="auto"/>
          <w:lang w:val="sk-SK"/>
        </w:rPr>
      </w:pPr>
      <w:r w:rsidRPr="00F17EFD">
        <w:rPr>
          <w:color w:val="auto"/>
          <w:lang w:val="sk-SK"/>
        </w:rPr>
        <w:t>Deradikalizácia</w:t>
      </w:r>
    </w:p>
    <w:p w:rsidR="00BE4F44" w:rsidRPr="00F17EFD" w:rsidRDefault="00BE4F44" w:rsidP="00BE4F44">
      <w:pPr>
        <w:pStyle w:val="Odsekzoznamu"/>
        <w:numPr>
          <w:ilvl w:val="0"/>
          <w:numId w:val="4"/>
        </w:numPr>
        <w:shd w:val="clear" w:color="auto" w:fill="FFFFFF" w:themeFill="background1"/>
        <w:jc w:val="both"/>
        <w:rPr>
          <w:color w:val="auto"/>
          <w:lang w:val="sk-SK"/>
        </w:rPr>
      </w:pPr>
      <w:r w:rsidRPr="00F17EFD">
        <w:rPr>
          <w:color w:val="auto"/>
          <w:lang w:val="sk-SK"/>
        </w:rPr>
        <w:t>Pomoc obetiam</w:t>
      </w:r>
    </w:p>
    <w:p w:rsidR="00BE4F44" w:rsidRPr="00F17EFD" w:rsidRDefault="00BE4F44" w:rsidP="0053138A">
      <w:pPr>
        <w:shd w:val="clear" w:color="auto" w:fill="FFFFFF" w:themeFill="background1"/>
        <w:rPr>
          <w:b/>
          <w:lang w:val="sk-SK"/>
        </w:rPr>
      </w:pPr>
    </w:p>
    <w:p w:rsidR="00D36443" w:rsidRDefault="00D36443" w:rsidP="0053138A">
      <w:pPr>
        <w:shd w:val="clear" w:color="auto" w:fill="FFFFFF" w:themeFill="background1"/>
        <w:rPr>
          <w:b/>
          <w:lang w:val="sk-SK"/>
        </w:rPr>
      </w:pPr>
    </w:p>
    <w:p w:rsidR="007A49AE" w:rsidRPr="00F17EFD" w:rsidRDefault="001621B0" w:rsidP="0053138A">
      <w:pPr>
        <w:shd w:val="clear" w:color="auto" w:fill="FFFFFF" w:themeFill="background1"/>
        <w:rPr>
          <w:b/>
          <w:lang w:val="sk-SK"/>
        </w:rPr>
      </w:pPr>
      <w:r w:rsidRPr="00F17EFD">
        <w:rPr>
          <w:b/>
          <w:lang w:val="sk-SK"/>
        </w:rPr>
        <w:t>Priority v jednotlivých tematických oblastiach</w:t>
      </w:r>
    </w:p>
    <w:p w:rsidR="00EF38CC" w:rsidRPr="00F17EFD" w:rsidRDefault="00EF38CC" w:rsidP="00EF38CC">
      <w:pPr>
        <w:shd w:val="clear" w:color="auto" w:fill="FFFFFF" w:themeFill="background1"/>
        <w:jc w:val="both"/>
        <w:rPr>
          <w:b/>
          <w:lang w:val="sk-SK"/>
        </w:rPr>
      </w:pPr>
      <w:r w:rsidRPr="00F17EFD">
        <w:rPr>
          <w:b/>
          <w:lang w:val="sk-SK"/>
        </w:rPr>
        <w:t>1. Vzdelávanie</w:t>
      </w:r>
    </w:p>
    <w:p w:rsidR="00EF38CC" w:rsidRPr="00F17EFD" w:rsidRDefault="00EF38CC" w:rsidP="00EF38CC">
      <w:pPr>
        <w:shd w:val="clear" w:color="auto" w:fill="FFFFFF" w:themeFill="background1"/>
        <w:ind w:firstLine="360"/>
        <w:jc w:val="both"/>
        <w:rPr>
          <w:lang w:val="sk-SK"/>
        </w:rPr>
      </w:pPr>
      <w:r w:rsidRPr="00F17EFD">
        <w:rPr>
          <w:lang w:val="sk-SK"/>
        </w:rPr>
        <w:t xml:space="preserve">Vzhľadom na nedostatočné pokrytie problematiky týkajúcej sa </w:t>
      </w:r>
      <w:r w:rsidR="00190C85" w:rsidRPr="00F17EFD">
        <w:rPr>
          <w:lang w:val="sk-SK"/>
        </w:rPr>
        <w:t xml:space="preserve">základných faktov a pojmov - </w:t>
      </w:r>
      <w:r w:rsidRPr="00F17EFD">
        <w:rPr>
          <w:lang w:val="sk-SK"/>
        </w:rPr>
        <w:t>ras</w:t>
      </w:r>
      <w:r w:rsidR="00190C85" w:rsidRPr="00F17EFD">
        <w:rPr>
          <w:lang w:val="sk-SK"/>
        </w:rPr>
        <w:t>a</w:t>
      </w:r>
      <w:r w:rsidRPr="00F17EFD">
        <w:rPr>
          <w:lang w:val="sk-SK"/>
        </w:rPr>
        <w:t xml:space="preserve"> a</w:t>
      </w:r>
      <w:r w:rsidR="00190C85" w:rsidRPr="00F17EFD">
        <w:rPr>
          <w:lang w:val="sk-SK"/>
        </w:rPr>
        <w:t> </w:t>
      </w:r>
      <w:r w:rsidRPr="00F17EFD">
        <w:rPr>
          <w:lang w:val="sk-SK"/>
        </w:rPr>
        <w:t>rasizmu</w:t>
      </w:r>
      <w:r w:rsidR="00190C85" w:rsidRPr="00F17EFD">
        <w:rPr>
          <w:lang w:val="sk-SK"/>
        </w:rPr>
        <w:t>s, xenofóbia, extrémizmus</w:t>
      </w:r>
      <w:r w:rsidR="007A49AE" w:rsidRPr="00F17EFD">
        <w:rPr>
          <w:lang w:val="sk-SK"/>
        </w:rPr>
        <w:t>, demokratické občianstvo</w:t>
      </w:r>
      <w:r w:rsidRPr="00F17EFD">
        <w:rPr>
          <w:lang w:val="sk-SK"/>
        </w:rPr>
        <w:t xml:space="preserve"> v</w:t>
      </w:r>
      <w:r w:rsidR="007A49AE" w:rsidRPr="00F17EFD">
        <w:rPr>
          <w:lang w:val="sk-SK"/>
        </w:rPr>
        <w:t>o</w:t>
      </w:r>
      <w:r w:rsidRPr="00F17EFD">
        <w:rPr>
          <w:lang w:val="sk-SK"/>
        </w:rPr>
        <w:t xml:space="preserve"> vzdelávacích osnovách</w:t>
      </w:r>
      <w:r w:rsidR="007A49AE" w:rsidRPr="00F17EFD">
        <w:rPr>
          <w:lang w:val="sk-SK"/>
        </w:rPr>
        <w:t xml:space="preserve"> na rôznych stupňoch vzdelávania</w:t>
      </w:r>
      <w:r w:rsidRPr="00F17EFD">
        <w:rPr>
          <w:lang w:val="sk-SK"/>
        </w:rPr>
        <w:t xml:space="preserve"> bud</w:t>
      </w:r>
      <w:r w:rsidR="007A49AE" w:rsidRPr="00F17EFD">
        <w:rPr>
          <w:lang w:val="sk-SK"/>
        </w:rPr>
        <w:t xml:space="preserve">ú prioritami v oblasti vzdelávania: </w:t>
      </w:r>
      <w:r w:rsidRPr="00F17EFD">
        <w:rPr>
          <w:lang w:val="sk-SK"/>
        </w:rPr>
        <w:t xml:space="preserve">   </w:t>
      </w:r>
    </w:p>
    <w:p w:rsidR="00EF38CC" w:rsidRPr="00F17EFD" w:rsidRDefault="00AA5AFD" w:rsidP="007A49AE">
      <w:pPr>
        <w:pStyle w:val="Odsekzoznamu"/>
        <w:numPr>
          <w:ilvl w:val="0"/>
          <w:numId w:val="6"/>
        </w:numPr>
        <w:shd w:val="clear" w:color="auto" w:fill="FFFFFF" w:themeFill="background1"/>
        <w:ind w:left="714" w:hanging="357"/>
        <w:contextualSpacing w:val="0"/>
        <w:jc w:val="both"/>
        <w:rPr>
          <w:color w:val="auto"/>
          <w:lang w:val="sk-SK"/>
        </w:rPr>
      </w:pPr>
      <w:r w:rsidRPr="00F17EFD">
        <w:rPr>
          <w:b/>
          <w:color w:val="auto"/>
          <w:lang w:val="sk-SK"/>
        </w:rPr>
        <w:t>Revidovať</w:t>
      </w:r>
      <w:r w:rsidR="00EF38CC" w:rsidRPr="00F17EFD">
        <w:rPr>
          <w:b/>
          <w:color w:val="auto"/>
          <w:lang w:val="sk-SK"/>
        </w:rPr>
        <w:t xml:space="preserve"> a skvalitn</w:t>
      </w:r>
      <w:r w:rsidRPr="00F17EFD">
        <w:rPr>
          <w:b/>
          <w:color w:val="auto"/>
          <w:lang w:val="sk-SK"/>
        </w:rPr>
        <w:t>iť formáln</w:t>
      </w:r>
      <w:r w:rsidR="000436E8">
        <w:rPr>
          <w:b/>
          <w:color w:val="auto"/>
          <w:lang w:val="sk-SK"/>
        </w:rPr>
        <w:t>e</w:t>
      </w:r>
      <w:r w:rsidR="00EF38CC" w:rsidRPr="00F17EFD">
        <w:rPr>
          <w:b/>
          <w:color w:val="auto"/>
          <w:lang w:val="sk-SK"/>
        </w:rPr>
        <w:t xml:space="preserve"> vzdelávani</w:t>
      </w:r>
      <w:r w:rsidRPr="00F17EFD">
        <w:rPr>
          <w:b/>
          <w:color w:val="auto"/>
          <w:lang w:val="sk-SK"/>
        </w:rPr>
        <w:t>e</w:t>
      </w:r>
      <w:r w:rsidR="00BD7C92">
        <w:rPr>
          <w:b/>
          <w:color w:val="auto"/>
          <w:lang w:val="sk-SK"/>
        </w:rPr>
        <w:t xml:space="preserve"> a </w:t>
      </w:r>
      <w:r w:rsidR="00BD7C92" w:rsidRPr="00F17EFD">
        <w:rPr>
          <w:b/>
          <w:color w:val="auto"/>
          <w:lang w:val="sk-SK"/>
        </w:rPr>
        <w:t>programy neformálneho vzdelávania</w:t>
      </w:r>
      <w:r w:rsidR="00EF38CC" w:rsidRPr="00F17EFD">
        <w:rPr>
          <w:color w:val="auto"/>
          <w:lang w:val="sk-SK"/>
        </w:rPr>
        <w:t xml:space="preserve">, </w:t>
      </w:r>
      <w:r w:rsidR="003A3356">
        <w:rPr>
          <w:color w:val="auto"/>
          <w:lang w:val="sk-SK"/>
        </w:rPr>
        <w:t xml:space="preserve"> nastaviť  obsah, kritériá a metodiky vzdelávania, zohľadňujúce rôzne cieľové skupiny vzdelávania</w:t>
      </w:r>
      <w:r w:rsidR="00BD7C92">
        <w:rPr>
          <w:color w:val="auto"/>
          <w:lang w:val="sk-SK"/>
        </w:rPr>
        <w:t xml:space="preserve"> a </w:t>
      </w:r>
      <w:r w:rsidR="00FA5705" w:rsidRPr="009362E7">
        <w:rPr>
          <w:b/>
          <w:color w:val="auto"/>
          <w:lang w:val="sk-SK"/>
        </w:rPr>
        <w:t>v</w:t>
      </w:r>
      <w:r w:rsidR="00BD7C92" w:rsidRPr="00F17EFD">
        <w:rPr>
          <w:b/>
          <w:color w:val="auto"/>
          <w:lang w:val="sk-SK"/>
        </w:rPr>
        <w:t>ytvoriť záväzné štandardy v oblasti vzdelávania</w:t>
      </w:r>
      <w:r w:rsidR="00BD7C92" w:rsidRPr="00F17EFD">
        <w:rPr>
          <w:color w:val="auto"/>
          <w:lang w:val="sk-SK"/>
        </w:rPr>
        <w:t xml:space="preserve"> o témach súvisiacich s netoleranciou,</w:t>
      </w:r>
    </w:p>
    <w:p w:rsidR="00BD7C92" w:rsidRPr="00F17EFD" w:rsidRDefault="00BD7C92" w:rsidP="00BD7C92">
      <w:pPr>
        <w:pStyle w:val="Odsekzoznamu"/>
        <w:numPr>
          <w:ilvl w:val="0"/>
          <w:numId w:val="6"/>
        </w:numPr>
        <w:shd w:val="clear" w:color="auto" w:fill="FFFFFF" w:themeFill="background1"/>
        <w:ind w:left="714" w:hanging="357"/>
        <w:contextualSpacing w:val="0"/>
        <w:jc w:val="both"/>
        <w:rPr>
          <w:b/>
          <w:color w:val="auto"/>
          <w:lang w:val="sk-SK"/>
        </w:rPr>
      </w:pPr>
      <w:r w:rsidRPr="00F17EFD">
        <w:rPr>
          <w:b/>
          <w:color w:val="auto"/>
          <w:lang w:val="sk-SK"/>
        </w:rPr>
        <w:t>Vypracovať nové edukačné materiály a publikácie týkajúce sa problematiky rasy, rasizmu, xenofóbie, extrémizmu a ostatných foriem intolerancie</w:t>
      </w:r>
    </w:p>
    <w:p w:rsidR="00EF38CC" w:rsidRPr="00F17EFD" w:rsidRDefault="00190C85" w:rsidP="007A49AE">
      <w:pPr>
        <w:pStyle w:val="Odsekzoznamu"/>
        <w:numPr>
          <w:ilvl w:val="0"/>
          <w:numId w:val="6"/>
        </w:numPr>
        <w:shd w:val="clear" w:color="auto" w:fill="FFFFFF" w:themeFill="background1"/>
        <w:ind w:left="714" w:hanging="357"/>
        <w:contextualSpacing w:val="0"/>
        <w:jc w:val="both"/>
        <w:rPr>
          <w:color w:val="auto"/>
          <w:lang w:val="sk-SK"/>
        </w:rPr>
      </w:pPr>
      <w:r w:rsidRPr="00F17EFD">
        <w:rPr>
          <w:b/>
          <w:color w:val="auto"/>
          <w:lang w:val="sk-SK"/>
        </w:rPr>
        <w:t>P</w:t>
      </w:r>
      <w:r w:rsidR="00AA5AFD" w:rsidRPr="00F17EFD">
        <w:rPr>
          <w:b/>
          <w:color w:val="auto"/>
          <w:lang w:val="sk-SK"/>
        </w:rPr>
        <w:t>odporiť výskum</w:t>
      </w:r>
      <w:r w:rsidR="00EF38CC" w:rsidRPr="00F17EFD">
        <w:rPr>
          <w:b/>
          <w:color w:val="auto"/>
          <w:lang w:val="sk-SK"/>
        </w:rPr>
        <w:t xml:space="preserve"> a monitoring</w:t>
      </w:r>
      <w:r w:rsidR="00EF38CC" w:rsidRPr="00F17EFD">
        <w:rPr>
          <w:color w:val="auto"/>
          <w:lang w:val="sk-SK"/>
        </w:rPr>
        <w:t xml:space="preserve"> </w:t>
      </w:r>
      <w:r w:rsidR="00BD7C92">
        <w:rPr>
          <w:color w:val="auto"/>
          <w:lang w:val="sk-SK"/>
        </w:rPr>
        <w:t xml:space="preserve">v jednotlivých tematických oblastiach </w:t>
      </w:r>
    </w:p>
    <w:p w:rsidR="00940996" w:rsidRPr="00940996" w:rsidRDefault="00AA5AFD" w:rsidP="00940996">
      <w:pPr>
        <w:pStyle w:val="Odsekzoznamu"/>
        <w:numPr>
          <w:ilvl w:val="0"/>
          <w:numId w:val="6"/>
        </w:numPr>
        <w:shd w:val="clear" w:color="auto" w:fill="FFFFFF" w:themeFill="background1"/>
        <w:ind w:left="714" w:hanging="357"/>
        <w:contextualSpacing w:val="0"/>
        <w:jc w:val="both"/>
        <w:rPr>
          <w:color w:val="auto"/>
          <w:lang w:val="sk-SK"/>
        </w:rPr>
      </w:pPr>
      <w:r w:rsidRPr="00F17EFD">
        <w:rPr>
          <w:b/>
          <w:color w:val="auto"/>
          <w:lang w:val="sk-SK"/>
        </w:rPr>
        <w:t xml:space="preserve">Vyzdvihnúť </w:t>
      </w:r>
      <w:r w:rsidR="00190C85" w:rsidRPr="00F17EFD">
        <w:rPr>
          <w:b/>
          <w:color w:val="auto"/>
          <w:lang w:val="sk-SK"/>
        </w:rPr>
        <w:t>výchov</w:t>
      </w:r>
      <w:r w:rsidRPr="00F17EFD">
        <w:rPr>
          <w:b/>
          <w:color w:val="auto"/>
          <w:lang w:val="sk-SK"/>
        </w:rPr>
        <w:t>u</w:t>
      </w:r>
      <w:r w:rsidR="00190C85" w:rsidRPr="00F17EFD">
        <w:rPr>
          <w:b/>
          <w:color w:val="auto"/>
          <w:lang w:val="sk-SK"/>
        </w:rPr>
        <w:t xml:space="preserve"> k ľudským právam</w:t>
      </w:r>
      <w:r w:rsidR="00940996">
        <w:rPr>
          <w:b/>
          <w:color w:val="auto"/>
          <w:lang w:val="sk-SK"/>
        </w:rPr>
        <w:t xml:space="preserve"> a </w:t>
      </w:r>
      <w:r w:rsidR="00FA5705">
        <w:rPr>
          <w:b/>
          <w:color w:val="auto"/>
          <w:lang w:val="sk-SK"/>
        </w:rPr>
        <w:t>multikultúrnu</w:t>
      </w:r>
      <w:r w:rsidR="00940996">
        <w:rPr>
          <w:b/>
          <w:color w:val="auto"/>
          <w:lang w:val="sk-SK"/>
        </w:rPr>
        <w:t xml:space="preserve"> výchovu</w:t>
      </w:r>
      <w:r w:rsidR="00190C85" w:rsidRPr="00F17EFD">
        <w:rPr>
          <w:color w:val="auto"/>
          <w:lang w:val="sk-SK"/>
        </w:rPr>
        <w:t xml:space="preserve"> ako prierezov</w:t>
      </w:r>
      <w:r w:rsidR="00FA5705">
        <w:rPr>
          <w:color w:val="auto"/>
          <w:lang w:val="sk-SK"/>
        </w:rPr>
        <w:t>é priority</w:t>
      </w:r>
      <w:r w:rsidR="00190C85" w:rsidRPr="00F17EFD">
        <w:rPr>
          <w:color w:val="auto"/>
          <w:lang w:val="sk-SK"/>
        </w:rPr>
        <w:t xml:space="preserve"> vzdelávacieho syst</w:t>
      </w:r>
      <w:r w:rsidRPr="00F17EFD">
        <w:rPr>
          <w:color w:val="auto"/>
          <w:lang w:val="sk-SK"/>
        </w:rPr>
        <w:t>é</w:t>
      </w:r>
      <w:r w:rsidR="00190C85" w:rsidRPr="00F17EFD">
        <w:rPr>
          <w:color w:val="auto"/>
          <w:lang w:val="sk-SK"/>
        </w:rPr>
        <w:t>m</w:t>
      </w:r>
      <w:r w:rsidRPr="00F17EFD">
        <w:rPr>
          <w:color w:val="auto"/>
          <w:lang w:val="sk-SK"/>
        </w:rPr>
        <w:t>u</w:t>
      </w:r>
    </w:p>
    <w:p w:rsidR="00190C85" w:rsidRPr="00F17EFD" w:rsidRDefault="00AA5AFD" w:rsidP="007A49AE">
      <w:pPr>
        <w:pStyle w:val="Odsekzoznamu"/>
        <w:numPr>
          <w:ilvl w:val="0"/>
          <w:numId w:val="6"/>
        </w:numPr>
        <w:shd w:val="clear" w:color="auto" w:fill="FFFFFF" w:themeFill="background1"/>
        <w:ind w:left="714" w:hanging="357"/>
        <w:contextualSpacing w:val="0"/>
        <w:jc w:val="both"/>
        <w:rPr>
          <w:color w:val="auto"/>
          <w:lang w:val="sk-SK"/>
        </w:rPr>
      </w:pPr>
      <w:r w:rsidRPr="00F17EFD">
        <w:rPr>
          <w:b/>
          <w:color w:val="auto"/>
          <w:lang w:val="sk-SK"/>
        </w:rPr>
        <w:t>Zamerať vzdelávanie</w:t>
      </w:r>
      <w:r w:rsidR="00190C85" w:rsidRPr="00F17EFD">
        <w:rPr>
          <w:b/>
          <w:color w:val="auto"/>
          <w:lang w:val="sk-SK"/>
        </w:rPr>
        <w:t xml:space="preserve"> aj na podporu demokratického občianstva</w:t>
      </w:r>
      <w:r w:rsidR="00190C85" w:rsidRPr="00F17EFD">
        <w:rPr>
          <w:color w:val="auto"/>
          <w:lang w:val="sk-SK"/>
        </w:rPr>
        <w:t xml:space="preserve"> - vyzdvihovanie pozitív demokracie, pre všetkých obyvateľov, demokracia a jej hodnoty ako protiváha autoritatívnych, nedemokratických režimov</w:t>
      </w:r>
    </w:p>
    <w:p w:rsidR="00EF38CC" w:rsidRPr="00F17EFD" w:rsidRDefault="00EF38CC" w:rsidP="00EF38CC">
      <w:pPr>
        <w:shd w:val="clear" w:color="auto" w:fill="FFFFFF" w:themeFill="background1"/>
        <w:jc w:val="both"/>
        <w:rPr>
          <w:b/>
          <w:lang w:val="sk-SK"/>
        </w:rPr>
      </w:pPr>
      <w:r w:rsidRPr="00F17EFD">
        <w:rPr>
          <w:b/>
          <w:lang w:val="sk-SK"/>
        </w:rPr>
        <w:t>2. Prevencia</w:t>
      </w:r>
    </w:p>
    <w:p w:rsidR="00EF38CC" w:rsidRPr="00F17EFD" w:rsidRDefault="001A4C48" w:rsidP="00EF38CC">
      <w:pPr>
        <w:shd w:val="clear" w:color="auto" w:fill="FFFFFF" w:themeFill="background1"/>
        <w:ind w:firstLine="360"/>
        <w:jc w:val="both"/>
        <w:rPr>
          <w:lang w:val="sk-SK"/>
        </w:rPr>
      </w:pPr>
      <w:r>
        <w:rPr>
          <w:lang w:val="sk-SK"/>
        </w:rPr>
        <w:t>Keďže</w:t>
      </w:r>
      <w:r w:rsidR="00FA5705">
        <w:rPr>
          <w:lang w:val="sk-SK"/>
        </w:rPr>
        <w:t xml:space="preserve"> včasná a účinná prevencia je najefektívnejším nástrojom pri znižovaní </w:t>
      </w:r>
      <w:r>
        <w:rPr>
          <w:lang w:val="sk-SK"/>
        </w:rPr>
        <w:t>výskytu rasizmu, xenofóbie, extrémizmu a ostatných foriem intolerancie, je nevyhnutné posilniť a koordinovať jednotlivé aktivity realizované v tejto oblasti.</w:t>
      </w:r>
      <w:r w:rsidR="00EF38CC" w:rsidRPr="00F17EFD">
        <w:rPr>
          <w:lang w:val="sk-SK"/>
        </w:rPr>
        <w:t xml:space="preserve"> </w:t>
      </w:r>
      <w:r>
        <w:rPr>
          <w:lang w:val="sk-SK"/>
        </w:rPr>
        <w:t xml:space="preserve">Prevencia bude vychádzať z nasledovných princípov: </w:t>
      </w:r>
    </w:p>
    <w:p w:rsidR="00EF38CC" w:rsidRPr="00F17EFD" w:rsidRDefault="005A4D02" w:rsidP="007A49AE">
      <w:pPr>
        <w:pStyle w:val="Odsekzoznamu"/>
        <w:numPr>
          <w:ilvl w:val="0"/>
          <w:numId w:val="6"/>
        </w:numPr>
        <w:shd w:val="clear" w:color="auto" w:fill="FFFFFF" w:themeFill="background1"/>
        <w:ind w:left="714" w:hanging="357"/>
        <w:contextualSpacing w:val="0"/>
        <w:jc w:val="both"/>
        <w:rPr>
          <w:color w:val="auto"/>
          <w:lang w:val="sk-SK"/>
        </w:rPr>
      </w:pPr>
      <w:r>
        <w:rPr>
          <w:b/>
          <w:color w:val="auto"/>
          <w:lang w:val="sk-SK"/>
        </w:rPr>
        <w:t>Z</w:t>
      </w:r>
      <w:r w:rsidR="00BD7C92">
        <w:rPr>
          <w:b/>
          <w:color w:val="auto"/>
          <w:lang w:val="sk-SK"/>
        </w:rPr>
        <w:t>obrazovať zraniteľné skupiny</w:t>
      </w:r>
      <w:r>
        <w:rPr>
          <w:b/>
          <w:color w:val="auto"/>
          <w:lang w:val="sk-SK"/>
        </w:rPr>
        <w:t xml:space="preserve"> na základe faktov a objektívnych informácií</w:t>
      </w:r>
      <w:r w:rsidR="00BD7C92">
        <w:rPr>
          <w:b/>
          <w:color w:val="auto"/>
          <w:lang w:val="sk-SK"/>
        </w:rPr>
        <w:t xml:space="preserve">  </w:t>
      </w:r>
    </w:p>
    <w:p w:rsidR="003A3356" w:rsidRPr="005A4D02" w:rsidRDefault="005A4D02" w:rsidP="007A49AE">
      <w:pPr>
        <w:pStyle w:val="Odsekzoznamu"/>
        <w:numPr>
          <w:ilvl w:val="0"/>
          <w:numId w:val="6"/>
        </w:numPr>
        <w:shd w:val="clear" w:color="auto" w:fill="FFFFFF" w:themeFill="background1"/>
        <w:ind w:left="714" w:hanging="357"/>
        <w:contextualSpacing w:val="0"/>
        <w:jc w:val="both"/>
        <w:rPr>
          <w:b/>
          <w:color w:val="auto"/>
          <w:lang w:val="sk-SK"/>
        </w:rPr>
      </w:pPr>
      <w:r>
        <w:rPr>
          <w:b/>
          <w:color w:val="auto"/>
          <w:lang w:val="sk-SK"/>
        </w:rPr>
        <w:t xml:space="preserve">Odstraňovať mýty, stereotypy a predsudky týkajúce sa zraniteľných skupín </w:t>
      </w:r>
      <w:r w:rsidR="003A3356" w:rsidRPr="00D403FA">
        <w:rPr>
          <w:b/>
          <w:color w:val="auto"/>
          <w:lang w:val="sk-SK"/>
        </w:rPr>
        <w:t xml:space="preserve"> </w:t>
      </w:r>
    </w:p>
    <w:p w:rsidR="00EF38CC" w:rsidRPr="00F17EFD" w:rsidRDefault="0054052A" w:rsidP="007A49AE">
      <w:pPr>
        <w:pStyle w:val="Odsekzoznamu"/>
        <w:numPr>
          <w:ilvl w:val="0"/>
          <w:numId w:val="6"/>
        </w:numPr>
        <w:shd w:val="clear" w:color="auto" w:fill="FFFFFF" w:themeFill="background1"/>
        <w:ind w:left="714" w:hanging="357"/>
        <w:contextualSpacing w:val="0"/>
        <w:jc w:val="both"/>
        <w:rPr>
          <w:color w:val="auto"/>
          <w:lang w:val="sk-SK"/>
        </w:rPr>
      </w:pPr>
      <w:r>
        <w:rPr>
          <w:b/>
          <w:color w:val="auto"/>
          <w:lang w:val="sk-SK"/>
        </w:rPr>
        <w:t>Systematicky r</w:t>
      </w:r>
      <w:r w:rsidR="005A4D02">
        <w:rPr>
          <w:b/>
          <w:color w:val="auto"/>
          <w:lang w:val="sk-SK"/>
        </w:rPr>
        <w:t>ozvíjať</w:t>
      </w:r>
      <w:r w:rsidR="005A4D02" w:rsidRPr="00F17EFD">
        <w:rPr>
          <w:b/>
          <w:color w:val="auto"/>
          <w:lang w:val="sk-SK"/>
        </w:rPr>
        <w:t xml:space="preserve"> </w:t>
      </w:r>
      <w:r w:rsidR="00EF38CC" w:rsidRPr="00F17EFD">
        <w:rPr>
          <w:b/>
          <w:color w:val="auto"/>
          <w:lang w:val="sk-SK"/>
        </w:rPr>
        <w:t>kritické mysleni</w:t>
      </w:r>
      <w:r w:rsidR="00AA5AFD" w:rsidRPr="00F17EFD">
        <w:rPr>
          <w:b/>
          <w:color w:val="auto"/>
          <w:lang w:val="sk-SK"/>
        </w:rPr>
        <w:t>e</w:t>
      </w:r>
      <w:r w:rsidR="00EF38CC" w:rsidRPr="00F17EFD">
        <w:rPr>
          <w:color w:val="auto"/>
          <w:lang w:val="sk-SK"/>
        </w:rPr>
        <w:t xml:space="preserve"> vo vzťahu k nedemokratickým ideológiám a k</w:t>
      </w:r>
      <w:r w:rsidR="001A4C48">
        <w:rPr>
          <w:color w:val="auto"/>
          <w:lang w:val="sk-SK"/>
        </w:rPr>
        <w:t> </w:t>
      </w:r>
      <w:r w:rsidR="00EF38CC" w:rsidRPr="00F17EFD">
        <w:rPr>
          <w:color w:val="auto"/>
          <w:lang w:val="sk-SK"/>
        </w:rPr>
        <w:t>tém</w:t>
      </w:r>
      <w:r w:rsidR="001A4C48">
        <w:rPr>
          <w:color w:val="auto"/>
          <w:lang w:val="sk-SK"/>
        </w:rPr>
        <w:t>am zneužívaným na ich podporu</w:t>
      </w:r>
      <w:r w:rsidR="00EF38CC" w:rsidRPr="00F17EFD">
        <w:rPr>
          <w:color w:val="auto"/>
          <w:lang w:val="sk-SK"/>
        </w:rPr>
        <w:t xml:space="preserve"> </w:t>
      </w:r>
    </w:p>
    <w:p w:rsidR="00FA5705" w:rsidRPr="00FA5705" w:rsidRDefault="0054052A" w:rsidP="007A49AE">
      <w:pPr>
        <w:pStyle w:val="Odsekzoznamu"/>
        <w:numPr>
          <w:ilvl w:val="0"/>
          <w:numId w:val="6"/>
        </w:numPr>
        <w:shd w:val="clear" w:color="auto" w:fill="FFFFFF" w:themeFill="background1"/>
        <w:ind w:left="714" w:hanging="357"/>
        <w:contextualSpacing w:val="0"/>
        <w:jc w:val="both"/>
        <w:rPr>
          <w:b/>
          <w:color w:val="auto"/>
          <w:lang w:val="sk-SK"/>
        </w:rPr>
      </w:pPr>
      <w:r w:rsidRPr="00FA5705">
        <w:rPr>
          <w:b/>
          <w:color w:val="auto"/>
          <w:lang w:val="sk-SK"/>
        </w:rPr>
        <w:t>Zabráni</w:t>
      </w:r>
      <w:r w:rsidR="003A3356" w:rsidRPr="00FA5705">
        <w:rPr>
          <w:b/>
          <w:color w:val="auto"/>
          <w:lang w:val="sk-SK"/>
        </w:rPr>
        <w:t>ť radikalizáci</w:t>
      </w:r>
      <w:r w:rsidRPr="00FA5705">
        <w:rPr>
          <w:b/>
          <w:color w:val="auto"/>
          <w:lang w:val="sk-SK"/>
        </w:rPr>
        <w:t>i</w:t>
      </w:r>
      <w:r w:rsidR="003A3356" w:rsidRPr="00FA5705">
        <w:rPr>
          <w:b/>
          <w:color w:val="auto"/>
          <w:lang w:val="sk-SK"/>
        </w:rPr>
        <w:t xml:space="preserve"> politického a verejného </w:t>
      </w:r>
      <w:proofErr w:type="spellStart"/>
      <w:r w:rsidR="003A3356" w:rsidRPr="00FA5705">
        <w:rPr>
          <w:b/>
          <w:color w:val="auto"/>
          <w:lang w:val="sk-SK"/>
        </w:rPr>
        <w:t>diskurzu</w:t>
      </w:r>
      <w:proofErr w:type="spellEnd"/>
      <w:r w:rsidR="001A4C48">
        <w:rPr>
          <w:b/>
          <w:color w:val="auto"/>
          <w:lang w:val="sk-SK"/>
        </w:rPr>
        <w:t xml:space="preserve"> </w:t>
      </w:r>
      <w:r w:rsidR="001A4C48">
        <w:rPr>
          <w:color w:val="auto"/>
          <w:lang w:val="sk-SK"/>
        </w:rPr>
        <w:t>stanovením jasných hraníc a princípov a odmietaním populizmu namiereného voči zraniteľným skupinám</w:t>
      </w:r>
      <w:r w:rsidR="003A3356" w:rsidRPr="00F17EFD">
        <w:rPr>
          <w:rFonts w:eastAsia="Times New Roman" w:cstheme="majorHAnsi"/>
          <w:color w:val="auto"/>
          <w:lang w:val="sk-SK" w:eastAsia="sk-SK"/>
        </w:rPr>
        <w:t xml:space="preserve"> </w:t>
      </w:r>
    </w:p>
    <w:p w:rsidR="00EF38CC" w:rsidRPr="00F17EFD" w:rsidRDefault="00AA5AFD" w:rsidP="007A49AE">
      <w:pPr>
        <w:pStyle w:val="Odsekzoznamu"/>
        <w:numPr>
          <w:ilvl w:val="0"/>
          <w:numId w:val="6"/>
        </w:numPr>
        <w:shd w:val="clear" w:color="auto" w:fill="FFFFFF" w:themeFill="background1"/>
        <w:ind w:left="714" w:hanging="357"/>
        <w:contextualSpacing w:val="0"/>
        <w:jc w:val="both"/>
        <w:rPr>
          <w:b/>
          <w:color w:val="auto"/>
          <w:lang w:val="sk-SK"/>
        </w:rPr>
      </w:pPr>
      <w:r w:rsidRPr="00F17EFD">
        <w:rPr>
          <w:b/>
          <w:color w:val="auto"/>
          <w:lang w:val="sk-SK"/>
        </w:rPr>
        <w:t>Podporovať rozvoj spolupráce a spoznávanie</w:t>
      </w:r>
      <w:r w:rsidR="00EF38CC" w:rsidRPr="00F17EFD">
        <w:rPr>
          <w:b/>
          <w:color w:val="auto"/>
          <w:lang w:val="sk-SK"/>
        </w:rPr>
        <w:t xml:space="preserve"> medzi majoritou a minoritnými skupinami</w:t>
      </w:r>
      <w:r w:rsidRPr="00F17EFD">
        <w:rPr>
          <w:b/>
          <w:color w:val="auto"/>
          <w:lang w:val="sk-SK"/>
        </w:rPr>
        <w:t xml:space="preserve"> </w:t>
      </w:r>
    </w:p>
    <w:p w:rsidR="00EF38CC" w:rsidRPr="00F17EFD" w:rsidRDefault="00AA5AFD" w:rsidP="007A49AE">
      <w:pPr>
        <w:pStyle w:val="Odsekzoznamu"/>
        <w:numPr>
          <w:ilvl w:val="0"/>
          <w:numId w:val="6"/>
        </w:numPr>
        <w:shd w:val="clear" w:color="auto" w:fill="FFFFFF" w:themeFill="background1"/>
        <w:ind w:left="714" w:hanging="357"/>
        <w:contextualSpacing w:val="0"/>
        <w:jc w:val="both"/>
        <w:rPr>
          <w:color w:val="auto"/>
          <w:lang w:val="sk-SK"/>
        </w:rPr>
      </w:pPr>
      <w:r w:rsidRPr="00F17EFD">
        <w:rPr>
          <w:b/>
          <w:color w:val="auto"/>
          <w:lang w:val="sk-SK"/>
        </w:rPr>
        <w:t>Využívať</w:t>
      </w:r>
      <w:r w:rsidR="00EF38CC" w:rsidRPr="00F17EFD">
        <w:rPr>
          <w:b/>
          <w:color w:val="auto"/>
          <w:lang w:val="sk-SK"/>
        </w:rPr>
        <w:t xml:space="preserve"> </w:t>
      </w:r>
      <w:r w:rsidR="00190C85" w:rsidRPr="00F17EFD">
        <w:rPr>
          <w:b/>
          <w:color w:val="auto"/>
          <w:lang w:val="sk-SK"/>
        </w:rPr>
        <w:t>osobn</w:t>
      </w:r>
      <w:r w:rsidRPr="00F17EFD">
        <w:rPr>
          <w:b/>
          <w:color w:val="auto"/>
          <w:lang w:val="sk-SK"/>
        </w:rPr>
        <w:t>é</w:t>
      </w:r>
      <w:r w:rsidR="00190C85" w:rsidRPr="00F17EFD">
        <w:rPr>
          <w:b/>
          <w:color w:val="auto"/>
          <w:lang w:val="sk-SK"/>
        </w:rPr>
        <w:t xml:space="preserve"> svedectv</w:t>
      </w:r>
      <w:r w:rsidRPr="00F17EFD">
        <w:rPr>
          <w:b/>
          <w:color w:val="auto"/>
          <w:lang w:val="sk-SK"/>
        </w:rPr>
        <w:t>á</w:t>
      </w:r>
      <w:r w:rsidR="00190C85" w:rsidRPr="00F17EFD">
        <w:rPr>
          <w:b/>
          <w:color w:val="auto"/>
          <w:lang w:val="sk-SK"/>
        </w:rPr>
        <w:t xml:space="preserve"> </w:t>
      </w:r>
      <w:r w:rsidR="00EF38CC" w:rsidRPr="00F17EFD">
        <w:rPr>
          <w:b/>
          <w:color w:val="auto"/>
          <w:lang w:val="sk-SK"/>
        </w:rPr>
        <w:t>obetí</w:t>
      </w:r>
      <w:r w:rsidR="00190C85" w:rsidRPr="00F17EFD">
        <w:rPr>
          <w:color w:val="auto"/>
          <w:lang w:val="sk-SK"/>
        </w:rPr>
        <w:t xml:space="preserve"> </w:t>
      </w:r>
      <w:r w:rsidR="00190C85" w:rsidRPr="001A4C48">
        <w:rPr>
          <w:b/>
          <w:color w:val="auto"/>
          <w:lang w:val="sk-SK"/>
        </w:rPr>
        <w:t>trestných činov z nenávisti</w:t>
      </w:r>
      <w:r w:rsidR="00190C85" w:rsidRPr="00F17EFD">
        <w:rPr>
          <w:color w:val="auto"/>
          <w:lang w:val="sk-SK"/>
        </w:rPr>
        <w:t xml:space="preserve"> a extrémizmu</w:t>
      </w:r>
      <w:r w:rsidR="00EF38CC" w:rsidRPr="00F17EFD">
        <w:rPr>
          <w:color w:val="auto"/>
          <w:lang w:val="sk-SK"/>
        </w:rPr>
        <w:t xml:space="preserve"> pre účely prevencie</w:t>
      </w:r>
    </w:p>
    <w:p w:rsidR="001A4C48" w:rsidRDefault="001A4C48" w:rsidP="00CB5D08">
      <w:pPr>
        <w:shd w:val="clear" w:color="auto" w:fill="FFFFFF" w:themeFill="background1"/>
        <w:jc w:val="both"/>
        <w:rPr>
          <w:b/>
          <w:lang w:val="sk-SK"/>
        </w:rPr>
      </w:pPr>
    </w:p>
    <w:p w:rsidR="00CB5D08" w:rsidRPr="00F17EFD" w:rsidRDefault="00CB5D08" w:rsidP="00CB5D08">
      <w:pPr>
        <w:shd w:val="clear" w:color="auto" w:fill="FFFFFF" w:themeFill="background1"/>
        <w:jc w:val="both"/>
        <w:rPr>
          <w:b/>
          <w:lang w:val="sk-SK"/>
        </w:rPr>
      </w:pPr>
      <w:r>
        <w:rPr>
          <w:b/>
          <w:lang w:val="sk-SK"/>
        </w:rPr>
        <w:t xml:space="preserve">3. </w:t>
      </w:r>
      <w:r w:rsidRPr="00F17EFD">
        <w:rPr>
          <w:b/>
          <w:lang w:val="sk-SK"/>
        </w:rPr>
        <w:t>Deradikalizácia</w:t>
      </w:r>
    </w:p>
    <w:p w:rsidR="001A4C48" w:rsidRPr="001A4C48" w:rsidRDefault="001A4C48" w:rsidP="001A4C48">
      <w:pPr>
        <w:shd w:val="clear" w:color="auto" w:fill="FFFFFF" w:themeFill="background1"/>
        <w:jc w:val="both"/>
        <w:rPr>
          <w:lang w:val="sk-SK"/>
        </w:rPr>
      </w:pPr>
      <w:r>
        <w:rPr>
          <w:lang w:val="sk-SK"/>
        </w:rPr>
        <w:tab/>
      </w:r>
      <w:r w:rsidRPr="001A4C48">
        <w:rPr>
          <w:lang w:val="sk-SK"/>
        </w:rPr>
        <w:t xml:space="preserve">Radikalizácia </w:t>
      </w:r>
      <w:r>
        <w:rPr>
          <w:lang w:val="sk-SK"/>
        </w:rPr>
        <w:t>ako</w:t>
      </w:r>
      <w:r w:rsidRPr="001A4C48">
        <w:rPr>
          <w:lang w:val="sk-SK"/>
        </w:rPr>
        <w:t xml:space="preserve"> proces</w:t>
      </w:r>
      <w:r w:rsidR="00DA19CA">
        <w:rPr>
          <w:lang w:val="sk-SK"/>
        </w:rPr>
        <w:t>,</w:t>
      </w:r>
      <w:r w:rsidRPr="001A4C48">
        <w:rPr>
          <w:lang w:val="sk-SK"/>
        </w:rPr>
        <w:t xml:space="preserve"> v ktorom jednotlivci alebo skupiny pod vplyvom radikálnej politickej alebo náboženskej ideológie opustia hodnotový systém danej krajiny a osvoja si nový systém hodnôt</w:t>
      </w:r>
      <w:r w:rsidR="00DA19CA">
        <w:rPr>
          <w:lang w:val="sk-SK"/>
        </w:rPr>
        <w:t>,</w:t>
      </w:r>
      <w:r w:rsidRPr="001A4C48">
        <w:rPr>
          <w:lang w:val="sk-SK"/>
        </w:rPr>
        <w:t xml:space="preserve"> ktoré sú nekompatibilné so základnými princípmi demokratickej spoločnosti</w:t>
      </w:r>
      <w:r w:rsidR="00DA19CA">
        <w:rPr>
          <w:lang w:val="sk-SK"/>
        </w:rPr>
        <w:t>,</w:t>
      </w:r>
      <w:r>
        <w:rPr>
          <w:lang w:val="sk-SK"/>
        </w:rPr>
        <w:t xml:space="preserve"> </w:t>
      </w:r>
      <w:r w:rsidR="008F3540">
        <w:rPr>
          <w:lang w:val="sk-SK"/>
        </w:rPr>
        <w:t>predstavuje</w:t>
      </w:r>
      <w:r>
        <w:rPr>
          <w:lang w:val="sk-SK"/>
        </w:rPr>
        <w:t xml:space="preserve"> závažný fenomén, ktorý si vyžaduje adekvátnu pozornosť. V záujme predchádzať radikalizácii a zvrátiť </w:t>
      </w:r>
      <w:r w:rsidR="00183635">
        <w:rPr>
          <w:lang w:val="sk-SK"/>
        </w:rPr>
        <w:t xml:space="preserve">tento proces budú realizované </w:t>
      </w:r>
      <w:r>
        <w:rPr>
          <w:lang w:val="sk-SK"/>
        </w:rPr>
        <w:t>n</w:t>
      </w:r>
      <w:r w:rsidR="00183635">
        <w:rPr>
          <w:lang w:val="sk-SK"/>
        </w:rPr>
        <w:t>a</w:t>
      </w:r>
      <w:r>
        <w:rPr>
          <w:lang w:val="sk-SK"/>
        </w:rPr>
        <w:t>sledovné</w:t>
      </w:r>
      <w:r w:rsidRPr="001A4C48">
        <w:rPr>
          <w:lang w:val="sk-SK"/>
        </w:rPr>
        <w:t xml:space="preserve"> </w:t>
      </w:r>
      <w:r w:rsidR="00D0089A">
        <w:rPr>
          <w:lang w:val="sk-SK"/>
        </w:rPr>
        <w:t>opatrenia:</w:t>
      </w:r>
      <w:r w:rsidRPr="001A4C48">
        <w:rPr>
          <w:lang w:val="sk-SK"/>
        </w:rPr>
        <w:t xml:space="preserve"> </w:t>
      </w:r>
    </w:p>
    <w:p w:rsidR="00D0089A" w:rsidRPr="00D0089A" w:rsidRDefault="00D0089A" w:rsidP="00D0089A">
      <w:pPr>
        <w:pStyle w:val="Odsekzoznamu"/>
        <w:numPr>
          <w:ilvl w:val="0"/>
          <w:numId w:val="6"/>
        </w:numPr>
        <w:shd w:val="clear" w:color="auto" w:fill="FFFFFF" w:themeFill="background1"/>
        <w:ind w:left="714" w:hanging="357"/>
        <w:contextualSpacing w:val="0"/>
        <w:jc w:val="both"/>
        <w:rPr>
          <w:b/>
          <w:color w:val="auto"/>
          <w:lang w:val="sk-SK"/>
        </w:rPr>
      </w:pPr>
      <w:r w:rsidRPr="00D0089A">
        <w:rPr>
          <w:b/>
          <w:color w:val="auto"/>
          <w:lang w:val="sk-SK"/>
        </w:rPr>
        <w:t>Podporiť výskum procesov vedúcich k radikalizácii, najmä mladých ľudí a vyhodnocovať existujúce politiky z hľadiska ich účinnosti</w:t>
      </w:r>
    </w:p>
    <w:p w:rsidR="00D0089A" w:rsidRPr="00F17EFD" w:rsidRDefault="008F3540" w:rsidP="00D0089A">
      <w:pPr>
        <w:pStyle w:val="Odsekzoznamu"/>
        <w:numPr>
          <w:ilvl w:val="0"/>
          <w:numId w:val="6"/>
        </w:numPr>
        <w:shd w:val="clear" w:color="auto" w:fill="FFFFFF" w:themeFill="background1"/>
        <w:ind w:left="714" w:hanging="357"/>
        <w:contextualSpacing w:val="0"/>
        <w:jc w:val="both"/>
        <w:rPr>
          <w:color w:val="auto"/>
          <w:lang w:val="sk-SK"/>
        </w:rPr>
      </w:pPr>
      <w:r>
        <w:rPr>
          <w:b/>
          <w:color w:val="auto"/>
          <w:lang w:val="sk-SK"/>
        </w:rPr>
        <w:t>V</w:t>
      </w:r>
      <w:r w:rsidR="00CB5D08" w:rsidRPr="00183635">
        <w:rPr>
          <w:b/>
          <w:color w:val="auto"/>
          <w:lang w:val="sk-SK"/>
        </w:rPr>
        <w:t>ytvoriť mechanizmy pre prácu s identifikovanými jednotlivcami s extrémistickým zmýšľaním, aby sa zabezpečil ich návrat do bežnej spoločnosti</w:t>
      </w:r>
    </w:p>
    <w:p w:rsidR="00D0089A" w:rsidRDefault="00CB5D08" w:rsidP="00D0089A">
      <w:pPr>
        <w:pStyle w:val="Odsekzoznamu"/>
        <w:numPr>
          <w:ilvl w:val="0"/>
          <w:numId w:val="6"/>
        </w:numPr>
        <w:shd w:val="clear" w:color="auto" w:fill="FFFFFF" w:themeFill="background1"/>
        <w:ind w:left="714" w:hanging="357"/>
        <w:contextualSpacing w:val="0"/>
        <w:jc w:val="both"/>
        <w:rPr>
          <w:b/>
          <w:color w:val="auto"/>
          <w:lang w:val="sk-SK"/>
        </w:rPr>
      </w:pPr>
      <w:r w:rsidRPr="00D0089A">
        <w:rPr>
          <w:b/>
          <w:color w:val="auto"/>
          <w:lang w:val="sk-SK"/>
        </w:rPr>
        <w:lastRenderedPageBreak/>
        <w:t>Využívať alternatívne tresty pri resocializácii páchateľov trestných činov z nenávisti a extrémistických t.</w:t>
      </w:r>
      <w:r w:rsidR="00DA19CA">
        <w:rPr>
          <w:b/>
          <w:color w:val="auto"/>
          <w:lang w:val="sk-SK"/>
        </w:rPr>
        <w:t xml:space="preserve"> </w:t>
      </w:r>
      <w:r w:rsidRPr="00D0089A">
        <w:rPr>
          <w:b/>
          <w:color w:val="auto"/>
          <w:lang w:val="sk-SK"/>
        </w:rPr>
        <w:t>č.</w:t>
      </w:r>
    </w:p>
    <w:p w:rsidR="00D36443" w:rsidRPr="00F17EFD" w:rsidRDefault="00D36443" w:rsidP="00EF38CC">
      <w:pPr>
        <w:shd w:val="clear" w:color="auto" w:fill="FFFFFF" w:themeFill="background1"/>
        <w:ind w:firstLine="360"/>
        <w:jc w:val="both"/>
        <w:rPr>
          <w:lang w:val="sk-SK"/>
        </w:rPr>
      </w:pPr>
    </w:p>
    <w:p w:rsidR="00EF38CC" w:rsidRPr="00F17EFD" w:rsidRDefault="00CB5D08" w:rsidP="00EF38CC">
      <w:pPr>
        <w:shd w:val="clear" w:color="auto" w:fill="FFFFFF" w:themeFill="background1"/>
        <w:jc w:val="both"/>
        <w:rPr>
          <w:b/>
          <w:lang w:val="sk-SK"/>
        </w:rPr>
      </w:pPr>
      <w:r>
        <w:rPr>
          <w:b/>
          <w:lang w:val="sk-SK"/>
        </w:rPr>
        <w:t>4</w:t>
      </w:r>
      <w:r w:rsidR="00EF38CC" w:rsidRPr="00F17EFD">
        <w:rPr>
          <w:b/>
          <w:lang w:val="sk-SK"/>
        </w:rPr>
        <w:t>. Bezpečnosť</w:t>
      </w:r>
    </w:p>
    <w:p w:rsidR="00767C4A" w:rsidRDefault="00767C4A" w:rsidP="00767C4A">
      <w:pPr>
        <w:shd w:val="clear" w:color="auto" w:fill="FFFFFF" w:themeFill="background1"/>
        <w:jc w:val="both"/>
        <w:rPr>
          <w:lang w:val="sk-SK"/>
        </w:rPr>
      </w:pPr>
      <w:r>
        <w:rPr>
          <w:lang w:val="sk-SK"/>
        </w:rPr>
        <w:tab/>
        <w:t xml:space="preserve">Trestné činy motivované </w:t>
      </w:r>
      <w:r w:rsidR="009B6EFC">
        <w:rPr>
          <w:lang w:val="sk-SK"/>
        </w:rPr>
        <w:t xml:space="preserve">národnostnou, </w:t>
      </w:r>
      <w:r>
        <w:rPr>
          <w:lang w:val="sk-SK"/>
        </w:rPr>
        <w:t>rasovou, etnickou, náboženskou a inou obdobnou nenávisťou predstavujú závažný zásah nielen do práv a slobôd obetí, ktorých sa bezprostredne dotýkajú</w:t>
      </w:r>
      <w:r w:rsidR="00DA19CA">
        <w:rPr>
          <w:lang w:val="sk-SK"/>
        </w:rPr>
        <w:t>,</w:t>
      </w:r>
      <w:r>
        <w:rPr>
          <w:lang w:val="sk-SK"/>
        </w:rPr>
        <w:t xml:space="preserve"> ale vzhľadom na svoj dopad na širšiu komunitu osôb s danou charakteristikou predstavujú nebezpečenstvo pre celú spoločnosť. Rovnako aktivity extrémistických skupín smerujúcich k podkopaniu, ohrozeniu či odstráneniu demokratického právneho štátu a jeho jednotlivých atribútov predstavujú jedno z najvážnejších ohrození bezpečnosti a stability štátu.</w:t>
      </w:r>
      <w:r w:rsidR="009362E7">
        <w:rPr>
          <w:lang w:val="sk-SK"/>
        </w:rPr>
        <w:t xml:space="preserve"> Z týchto dôvodov budú v oblasti bezpečnosti realizované nasledovné opatrenia:</w:t>
      </w:r>
    </w:p>
    <w:p w:rsidR="00940996" w:rsidRPr="00767C4A" w:rsidRDefault="00183CA7" w:rsidP="00767C4A">
      <w:pPr>
        <w:pStyle w:val="Odsekzoznamu"/>
        <w:numPr>
          <w:ilvl w:val="0"/>
          <w:numId w:val="6"/>
        </w:numPr>
        <w:shd w:val="clear" w:color="auto" w:fill="FFFFFF" w:themeFill="background1"/>
        <w:ind w:left="714" w:hanging="357"/>
        <w:contextualSpacing w:val="0"/>
        <w:jc w:val="both"/>
        <w:rPr>
          <w:b/>
          <w:color w:val="auto"/>
          <w:lang w:val="sk-SK"/>
        </w:rPr>
      </w:pPr>
      <w:r w:rsidRPr="00D0089A">
        <w:rPr>
          <w:b/>
          <w:color w:val="auto"/>
          <w:lang w:val="sk-SK"/>
        </w:rPr>
        <w:t>M</w:t>
      </w:r>
      <w:r w:rsidR="00EF38CC" w:rsidRPr="00D0089A">
        <w:rPr>
          <w:b/>
          <w:color w:val="auto"/>
          <w:lang w:val="sk-SK"/>
        </w:rPr>
        <w:t>inimalizova</w:t>
      </w:r>
      <w:r w:rsidRPr="00D0089A">
        <w:rPr>
          <w:b/>
          <w:color w:val="auto"/>
          <w:lang w:val="sk-SK"/>
        </w:rPr>
        <w:t>ť</w:t>
      </w:r>
      <w:r w:rsidR="00EF38CC" w:rsidRPr="00D0089A">
        <w:rPr>
          <w:b/>
          <w:color w:val="auto"/>
          <w:lang w:val="sk-SK"/>
        </w:rPr>
        <w:t xml:space="preserve"> následk</w:t>
      </w:r>
      <w:r w:rsidR="00940996" w:rsidRPr="00D0089A">
        <w:rPr>
          <w:b/>
          <w:color w:val="auto"/>
          <w:lang w:val="sk-SK"/>
        </w:rPr>
        <w:t>y</w:t>
      </w:r>
      <w:r w:rsidR="00EF38CC" w:rsidRPr="00D0089A">
        <w:rPr>
          <w:b/>
          <w:color w:val="auto"/>
          <w:lang w:val="sk-SK"/>
        </w:rPr>
        <w:t xml:space="preserve"> a poč</w:t>
      </w:r>
      <w:r w:rsidRPr="00D0089A">
        <w:rPr>
          <w:b/>
          <w:color w:val="auto"/>
          <w:lang w:val="sk-SK"/>
        </w:rPr>
        <w:t>e</w:t>
      </w:r>
      <w:r w:rsidR="00EF38CC" w:rsidRPr="00D0089A">
        <w:rPr>
          <w:b/>
          <w:color w:val="auto"/>
          <w:lang w:val="sk-SK"/>
        </w:rPr>
        <w:t>t činov spáchaných osobami s extrémistickým pozadím</w:t>
      </w:r>
    </w:p>
    <w:p w:rsidR="00D0089A" w:rsidRPr="00D0089A" w:rsidRDefault="00183CA7" w:rsidP="00D403FA">
      <w:pPr>
        <w:pStyle w:val="Odsekzoznamu"/>
        <w:numPr>
          <w:ilvl w:val="0"/>
          <w:numId w:val="6"/>
        </w:numPr>
        <w:shd w:val="clear" w:color="auto" w:fill="FFFFFF" w:themeFill="background1"/>
        <w:ind w:left="714" w:hanging="357"/>
        <w:contextualSpacing w:val="0"/>
        <w:jc w:val="both"/>
        <w:rPr>
          <w:color w:val="auto"/>
          <w:lang w:val="sk-SK"/>
        </w:rPr>
      </w:pPr>
      <w:r w:rsidRPr="00D0089A">
        <w:rPr>
          <w:b/>
          <w:color w:val="auto"/>
          <w:lang w:val="sk-SK"/>
        </w:rPr>
        <w:t>Z</w:t>
      </w:r>
      <w:r w:rsidR="00EF38CC" w:rsidRPr="00D0089A">
        <w:rPr>
          <w:b/>
          <w:color w:val="auto"/>
          <w:lang w:val="sk-SK"/>
        </w:rPr>
        <w:t>lepši</w:t>
      </w:r>
      <w:r w:rsidRPr="00D0089A">
        <w:rPr>
          <w:b/>
          <w:color w:val="auto"/>
          <w:lang w:val="sk-SK"/>
        </w:rPr>
        <w:t>ť</w:t>
      </w:r>
      <w:r w:rsidR="00EF38CC" w:rsidRPr="00D0089A">
        <w:rPr>
          <w:b/>
          <w:color w:val="auto"/>
          <w:lang w:val="sk-SK"/>
        </w:rPr>
        <w:t xml:space="preserve"> mechanizmus včasného varovania pri podozrení z radikalizácie skupín</w:t>
      </w:r>
      <w:r w:rsidR="00EF38CC" w:rsidRPr="00D0089A">
        <w:rPr>
          <w:color w:val="auto"/>
          <w:lang w:val="sk-SK"/>
        </w:rPr>
        <w:t>, alebo jednotlivcov</w:t>
      </w:r>
    </w:p>
    <w:p w:rsidR="00183CA7" w:rsidRPr="00D0089A" w:rsidRDefault="00D0089A" w:rsidP="00D403FA">
      <w:pPr>
        <w:pStyle w:val="Odsekzoznamu"/>
        <w:numPr>
          <w:ilvl w:val="0"/>
          <w:numId w:val="6"/>
        </w:numPr>
        <w:shd w:val="clear" w:color="auto" w:fill="FFFFFF" w:themeFill="background1"/>
        <w:ind w:left="714" w:hanging="357"/>
        <w:contextualSpacing w:val="0"/>
        <w:jc w:val="both"/>
        <w:rPr>
          <w:color w:val="auto"/>
          <w:lang w:val="sk-SK"/>
        </w:rPr>
      </w:pPr>
      <w:r w:rsidRPr="00D0089A">
        <w:rPr>
          <w:b/>
          <w:color w:val="auto"/>
          <w:lang w:val="sk-SK"/>
        </w:rPr>
        <w:t>P</w:t>
      </w:r>
      <w:r w:rsidR="00EF38CC" w:rsidRPr="00D0089A">
        <w:rPr>
          <w:b/>
          <w:color w:val="auto"/>
          <w:lang w:val="sk-SK"/>
        </w:rPr>
        <w:t>rofesionalizovať pr</w:t>
      </w:r>
      <w:r w:rsidRPr="00D0089A">
        <w:rPr>
          <w:b/>
          <w:color w:val="auto"/>
          <w:lang w:val="sk-SK"/>
        </w:rPr>
        <w:t>íslušníkov polície</w:t>
      </w:r>
      <w:r w:rsidR="00EF38CC" w:rsidRPr="00D0089A">
        <w:rPr>
          <w:b/>
          <w:color w:val="auto"/>
          <w:lang w:val="sk-SK"/>
        </w:rPr>
        <w:t xml:space="preserve"> vykonávajúcich zákroky</w:t>
      </w:r>
      <w:r w:rsidRPr="00D0089A">
        <w:rPr>
          <w:b/>
          <w:color w:val="auto"/>
          <w:lang w:val="sk-SK"/>
        </w:rPr>
        <w:t xml:space="preserve"> pri masových narušeniach verejného poriadku</w:t>
      </w:r>
    </w:p>
    <w:p w:rsidR="00EF38CC" w:rsidRPr="00D0089A" w:rsidRDefault="00183CA7" w:rsidP="00D403FA">
      <w:pPr>
        <w:pStyle w:val="Odsekzoznamu"/>
        <w:numPr>
          <w:ilvl w:val="0"/>
          <w:numId w:val="6"/>
        </w:numPr>
        <w:shd w:val="clear" w:color="auto" w:fill="FFFFFF" w:themeFill="background1"/>
        <w:ind w:left="714" w:hanging="357"/>
        <w:contextualSpacing w:val="0"/>
        <w:jc w:val="both"/>
        <w:rPr>
          <w:color w:val="auto"/>
          <w:lang w:val="sk-SK"/>
        </w:rPr>
      </w:pPr>
      <w:r w:rsidRPr="00D0089A">
        <w:rPr>
          <w:b/>
          <w:color w:val="auto"/>
          <w:lang w:val="sk-SK"/>
        </w:rPr>
        <w:t xml:space="preserve">Profesionalizovať útvary </w:t>
      </w:r>
      <w:r w:rsidR="00D0089A" w:rsidRPr="00D0089A">
        <w:rPr>
          <w:b/>
          <w:color w:val="auto"/>
          <w:lang w:val="sk-SK"/>
        </w:rPr>
        <w:t xml:space="preserve">ostatných </w:t>
      </w:r>
      <w:r w:rsidRPr="00D0089A">
        <w:rPr>
          <w:b/>
          <w:color w:val="auto"/>
          <w:lang w:val="sk-SK"/>
        </w:rPr>
        <w:t>bezpečnostných zložiek</w:t>
      </w:r>
    </w:p>
    <w:p w:rsidR="00183CA7" w:rsidRPr="00D0089A" w:rsidRDefault="00183CA7" w:rsidP="00D403FA">
      <w:pPr>
        <w:pStyle w:val="Odsekzoznamu"/>
        <w:numPr>
          <w:ilvl w:val="0"/>
          <w:numId w:val="6"/>
        </w:numPr>
        <w:shd w:val="clear" w:color="auto" w:fill="FFFFFF" w:themeFill="background1"/>
        <w:ind w:left="714" w:hanging="357"/>
        <w:contextualSpacing w:val="0"/>
        <w:jc w:val="both"/>
        <w:rPr>
          <w:b/>
          <w:color w:val="auto"/>
          <w:lang w:val="sk-SK"/>
        </w:rPr>
      </w:pPr>
      <w:r w:rsidRPr="00D0089A">
        <w:rPr>
          <w:b/>
          <w:color w:val="auto"/>
          <w:lang w:val="sk-SK"/>
        </w:rPr>
        <w:t>Rozvíjať vzdelávanie pre orgány činné v trestnom konaní</w:t>
      </w:r>
    </w:p>
    <w:p w:rsidR="00D0089A" w:rsidRPr="00D0089A" w:rsidRDefault="00183CA7" w:rsidP="00D0089A">
      <w:pPr>
        <w:pStyle w:val="Odsekzoznamu"/>
        <w:numPr>
          <w:ilvl w:val="0"/>
          <w:numId w:val="6"/>
        </w:numPr>
        <w:shd w:val="clear" w:color="auto" w:fill="FFFFFF" w:themeFill="background1"/>
        <w:ind w:left="714" w:hanging="357"/>
        <w:contextualSpacing w:val="0"/>
        <w:jc w:val="both"/>
        <w:rPr>
          <w:b/>
          <w:color w:val="auto"/>
          <w:lang w:val="sk-SK"/>
        </w:rPr>
      </w:pPr>
      <w:r w:rsidRPr="00D0089A">
        <w:rPr>
          <w:b/>
          <w:color w:val="auto"/>
          <w:lang w:val="sk-SK"/>
        </w:rPr>
        <w:t>Posilňovať nezávislé mechanizmy kontroly OČTK</w:t>
      </w:r>
    </w:p>
    <w:p w:rsidR="00D0089A" w:rsidRPr="00D0089A" w:rsidRDefault="00D0089A" w:rsidP="00D0089A">
      <w:pPr>
        <w:pStyle w:val="Odsekzoznamu"/>
        <w:numPr>
          <w:ilvl w:val="0"/>
          <w:numId w:val="6"/>
        </w:numPr>
        <w:shd w:val="clear" w:color="auto" w:fill="FFFFFF" w:themeFill="background1"/>
        <w:ind w:left="714" w:hanging="357"/>
        <w:contextualSpacing w:val="0"/>
        <w:jc w:val="both"/>
        <w:rPr>
          <w:color w:val="auto"/>
          <w:lang w:val="sk-SK"/>
        </w:rPr>
      </w:pPr>
      <w:r w:rsidRPr="00D0089A">
        <w:rPr>
          <w:b/>
          <w:color w:val="auto"/>
          <w:lang w:val="sk-SK"/>
        </w:rPr>
        <w:t>Revidovať</w:t>
      </w:r>
      <w:r w:rsidR="007A49AE" w:rsidRPr="00D0089A">
        <w:rPr>
          <w:b/>
          <w:color w:val="auto"/>
          <w:lang w:val="sk-SK"/>
        </w:rPr>
        <w:t xml:space="preserve"> a noveliz</w:t>
      </w:r>
      <w:r w:rsidRPr="00D0089A">
        <w:rPr>
          <w:b/>
          <w:color w:val="auto"/>
          <w:lang w:val="sk-SK"/>
        </w:rPr>
        <w:t>ovať legislatívne</w:t>
      </w:r>
      <w:r>
        <w:rPr>
          <w:b/>
          <w:color w:val="auto"/>
          <w:lang w:val="sk-SK"/>
        </w:rPr>
        <w:t xml:space="preserve"> prostredie</w:t>
      </w:r>
      <w:r w:rsidR="007A49AE" w:rsidRPr="00D0089A">
        <w:rPr>
          <w:color w:val="auto"/>
          <w:lang w:val="sk-SK"/>
        </w:rPr>
        <w:t xml:space="preserve"> v oblasti extrémizmu (trestný zákon, zákon o </w:t>
      </w:r>
      <w:proofErr w:type="spellStart"/>
      <w:r w:rsidR="007A49AE" w:rsidRPr="00D0089A">
        <w:rPr>
          <w:color w:val="auto"/>
          <w:lang w:val="sk-SK"/>
        </w:rPr>
        <w:t>zhromažďovacom</w:t>
      </w:r>
      <w:proofErr w:type="spellEnd"/>
      <w:r w:rsidR="007A49AE" w:rsidRPr="00D0089A">
        <w:rPr>
          <w:color w:val="auto"/>
          <w:lang w:val="sk-SK"/>
        </w:rPr>
        <w:t xml:space="preserve"> práve, zákon o združovaní občanov atď.) </w:t>
      </w:r>
    </w:p>
    <w:p w:rsidR="00BE4F44" w:rsidRPr="00F17EFD" w:rsidRDefault="00BE4F44" w:rsidP="00EF38CC">
      <w:pPr>
        <w:shd w:val="clear" w:color="auto" w:fill="FFFFFF" w:themeFill="background1"/>
        <w:jc w:val="both"/>
        <w:rPr>
          <w:b/>
          <w:lang w:val="sk-SK"/>
        </w:rPr>
      </w:pPr>
    </w:p>
    <w:p w:rsidR="00EF38CC" w:rsidRPr="00F17EFD" w:rsidRDefault="00EF38CC" w:rsidP="00EF38CC">
      <w:pPr>
        <w:shd w:val="clear" w:color="auto" w:fill="FFFFFF" w:themeFill="background1"/>
        <w:jc w:val="both"/>
        <w:rPr>
          <w:b/>
          <w:lang w:val="sk-SK"/>
        </w:rPr>
      </w:pPr>
      <w:r w:rsidRPr="00F17EFD">
        <w:rPr>
          <w:b/>
          <w:lang w:val="sk-SK"/>
        </w:rPr>
        <w:t xml:space="preserve">5. Pomoc obetiam </w:t>
      </w:r>
    </w:p>
    <w:p w:rsidR="00EF38CC" w:rsidRPr="00F17EFD" w:rsidRDefault="00EF38CC" w:rsidP="00EF38CC">
      <w:pPr>
        <w:shd w:val="clear" w:color="auto" w:fill="FFFFFF" w:themeFill="background1"/>
        <w:ind w:firstLine="720"/>
        <w:jc w:val="both"/>
        <w:rPr>
          <w:lang w:val="sk-SK"/>
        </w:rPr>
      </w:pPr>
      <w:r w:rsidRPr="00F17EFD">
        <w:rPr>
          <w:lang w:val="sk-SK"/>
        </w:rPr>
        <w:t xml:space="preserve">Pre naplnenie odporúčaní bude zefektívnený program pomoci obetiam </w:t>
      </w:r>
      <w:r w:rsidR="00CB5D08">
        <w:rPr>
          <w:lang w:val="sk-SK"/>
        </w:rPr>
        <w:t>diskriminácie  a trestných činov z</w:t>
      </w:r>
      <w:r w:rsidR="006D44AC">
        <w:rPr>
          <w:lang w:val="sk-SK"/>
        </w:rPr>
        <w:t> </w:t>
      </w:r>
      <w:r w:rsidR="00CB5D08">
        <w:rPr>
          <w:lang w:val="sk-SK"/>
        </w:rPr>
        <w:t>nenávisti</w:t>
      </w:r>
      <w:r w:rsidR="006D44AC">
        <w:rPr>
          <w:lang w:val="sk-SK"/>
        </w:rPr>
        <w:t xml:space="preserve"> (ďalej len obete)</w:t>
      </w:r>
      <w:r w:rsidR="00CB5D08">
        <w:rPr>
          <w:lang w:val="sk-SK"/>
        </w:rPr>
        <w:t xml:space="preserve"> </w:t>
      </w:r>
      <w:r w:rsidRPr="00F17EFD">
        <w:rPr>
          <w:lang w:val="sk-SK"/>
        </w:rPr>
        <w:t xml:space="preserve">tak, aby sa minimalizovala ich trauma a zabezpečil čo najlepší prístup k spravodlivosti. Pre naplnenie cieľa budú pracovníci prichádzajúci do kontaktu vyškolení pre prácu s nimi a budú podporené profesijné organizácie pracujúce s obeťami činov s extrémistickým pozadím. </w:t>
      </w:r>
      <w:r w:rsidR="009B6EFC">
        <w:rPr>
          <w:lang w:val="sk-SK"/>
        </w:rPr>
        <w:t>Ďalej budú realizované nasledovné opatrenia:</w:t>
      </w:r>
    </w:p>
    <w:p w:rsidR="00AA5AFD" w:rsidRPr="00D403FA" w:rsidRDefault="00AA5AFD" w:rsidP="00F17EFD">
      <w:pPr>
        <w:pStyle w:val="Odsekzoznamu"/>
        <w:numPr>
          <w:ilvl w:val="0"/>
          <w:numId w:val="12"/>
        </w:numPr>
        <w:shd w:val="clear" w:color="auto" w:fill="FFFFFF" w:themeFill="background1"/>
        <w:ind w:left="1077" w:hanging="357"/>
        <w:contextualSpacing w:val="0"/>
        <w:jc w:val="both"/>
        <w:rPr>
          <w:color w:val="auto"/>
          <w:lang w:val="sk-SK"/>
        </w:rPr>
      </w:pPr>
      <w:r w:rsidRPr="00F17EFD">
        <w:rPr>
          <w:b/>
          <w:color w:val="auto"/>
          <w:lang w:val="sk-SK"/>
        </w:rPr>
        <w:t>Zvýšiť</w:t>
      </w:r>
      <w:r w:rsidR="00EF38CC" w:rsidRPr="00F17EFD">
        <w:rPr>
          <w:b/>
          <w:color w:val="auto"/>
          <w:lang w:val="sk-SK"/>
        </w:rPr>
        <w:t xml:space="preserve"> vymožiteľnos</w:t>
      </w:r>
      <w:r w:rsidRPr="00F17EFD">
        <w:rPr>
          <w:b/>
          <w:color w:val="auto"/>
          <w:lang w:val="sk-SK"/>
        </w:rPr>
        <w:t>ť</w:t>
      </w:r>
      <w:r w:rsidR="00EF38CC" w:rsidRPr="00F17EFD">
        <w:rPr>
          <w:b/>
          <w:color w:val="auto"/>
          <w:lang w:val="sk-SK"/>
        </w:rPr>
        <w:t xml:space="preserve"> práva</w:t>
      </w:r>
      <w:r w:rsidR="00F17EFD" w:rsidRPr="00F17EFD">
        <w:rPr>
          <w:b/>
          <w:color w:val="auto"/>
          <w:lang w:val="sk-SK"/>
        </w:rPr>
        <w:t xml:space="preserve"> v oblasti </w:t>
      </w:r>
      <w:r w:rsidR="00B04A58">
        <w:rPr>
          <w:b/>
          <w:color w:val="auto"/>
          <w:lang w:val="sk-SK"/>
        </w:rPr>
        <w:t xml:space="preserve">diskriminácie, </w:t>
      </w:r>
      <w:r w:rsidR="00F17EFD" w:rsidRPr="00F17EFD">
        <w:rPr>
          <w:b/>
          <w:color w:val="auto"/>
          <w:lang w:val="sk-SK"/>
        </w:rPr>
        <w:t>trestných činov z nenávisti a</w:t>
      </w:r>
      <w:r w:rsidR="00F17EFD">
        <w:rPr>
          <w:b/>
          <w:color w:val="auto"/>
          <w:lang w:val="sk-SK"/>
        </w:rPr>
        <w:t> </w:t>
      </w:r>
      <w:r w:rsidR="00F17EFD" w:rsidRPr="00F17EFD">
        <w:rPr>
          <w:b/>
          <w:color w:val="auto"/>
          <w:lang w:val="sk-SK"/>
        </w:rPr>
        <w:t>extrémizmu</w:t>
      </w:r>
      <w:r w:rsidR="00F17EFD">
        <w:rPr>
          <w:b/>
          <w:color w:val="auto"/>
          <w:lang w:val="sk-SK"/>
        </w:rPr>
        <w:t xml:space="preserve"> a </w:t>
      </w:r>
      <w:r w:rsidR="00DA19CA">
        <w:rPr>
          <w:b/>
          <w:color w:val="auto"/>
          <w:lang w:val="sk-SK"/>
        </w:rPr>
        <w:t>z</w:t>
      </w:r>
      <w:r w:rsidR="00F17EFD">
        <w:rPr>
          <w:b/>
          <w:color w:val="auto"/>
          <w:lang w:val="sk-SK"/>
        </w:rPr>
        <w:t xml:space="preserve">nížiť mieru </w:t>
      </w:r>
      <w:r w:rsidR="00B04A58">
        <w:rPr>
          <w:b/>
          <w:color w:val="auto"/>
          <w:lang w:val="sk-SK"/>
        </w:rPr>
        <w:t>ne</w:t>
      </w:r>
      <w:r w:rsidR="009362E7">
        <w:rPr>
          <w:b/>
          <w:color w:val="auto"/>
          <w:lang w:val="sk-SK"/>
        </w:rPr>
        <w:t>o</w:t>
      </w:r>
      <w:r w:rsidR="00B04A58">
        <w:rPr>
          <w:b/>
          <w:color w:val="auto"/>
          <w:lang w:val="sk-SK"/>
        </w:rPr>
        <w:t>hlasovaných prípadov (latencie)</w:t>
      </w:r>
    </w:p>
    <w:p w:rsidR="00183CA7" w:rsidRPr="00F17EFD" w:rsidRDefault="00183CA7" w:rsidP="00F17EFD">
      <w:pPr>
        <w:pStyle w:val="Odsekzoznamu"/>
        <w:numPr>
          <w:ilvl w:val="0"/>
          <w:numId w:val="12"/>
        </w:numPr>
        <w:shd w:val="clear" w:color="auto" w:fill="FFFFFF" w:themeFill="background1"/>
        <w:ind w:left="1077" w:hanging="357"/>
        <w:contextualSpacing w:val="0"/>
        <w:jc w:val="both"/>
        <w:rPr>
          <w:color w:val="auto"/>
          <w:lang w:val="sk-SK"/>
        </w:rPr>
      </w:pPr>
      <w:r>
        <w:rPr>
          <w:b/>
          <w:color w:val="auto"/>
          <w:lang w:val="sk-SK"/>
        </w:rPr>
        <w:t xml:space="preserve">Podporovať zvyšovanie dôvery obetí </w:t>
      </w:r>
      <w:r w:rsidR="006D44AC">
        <w:rPr>
          <w:b/>
          <w:color w:val="auto"/>
          <w:lang w:val="sk-SK"/>
        </w:rPr>
        <w:t>k príslušným inštitúciám</w:t>
      </w:r>
    </w:p>
    <w:p w:rsidR="00EF38CC" w:rsidRPr="00F17EFD" w:rsidRDefault="00F17EFD" w:rsidP="00F17EFD">
      <w:pPr>
        <w:pStyle w:val="Odsekzoznamu"/>
        <w:numPr>
          <w:ilvl w:val="0"/>
          <w:numId w:val="12"/>
        </w:numPr>
        <w:shd w:val="clear" w:color="auto" w:fill="FFFFFF" w:themeFill="background1"/>
        <w:ind w:left="1077" w:hanging="357"/>
        <w:contextualSpacing w:val="0"/>
        <w:jc w:val="both"/>
        <w:rPr>
          <w:color w:val="auto"/>
          <w:lang w:val="sk-SK"/>
        </w:rPr>
      </w:pPr>
      <w:r>
        <w:rPr>
          <w:b/>
          <w:color w:val="auto"/>
          <w:lang w:val="sk-SK"/>
        </w:rPr>
        <w:t>Vytvoriť a zaviesť do praxe podporné mechanizmy pre obete</w:t>
      </w:r>
      <w:r w:rsidR="00EF38CC" w:rsidRPr="00F17EFD">
        <w:rPr>
          <w:color w:val="auto"/>
          <w:lang w:val="sk-SK"/>
        </w:rPr>
        <w:t xml:space="preserve"> </w:t>
      </w:r>
      <w:r w:rsidRPr="00F17EFD">
        <w:rPr>
          <w:color w:val="auto"/>
          <w:lang w:val="sk-SK"/>
        </w:rPr>
        <w:t>(</w:t>
      </w:r>
      <w:r w:rsidR="00B8200C">
        <w:rPr>
          <w:color w:val="auto"/>
          <w:lang w:val="sk-SK"/>
        </w:rPr>
        <w:t xml:space="preserve">komplexné </w:t>
      </w:r>
      <w:r>
        <w:rPr>
          <w:color w:val="auto"/>
          <w:lang w:val="sk-SK"/>
        </w:rPr>
        <w:t xml:space="preserve">poradenstvo </w:t>
      </w:r>
      <w:r w:rsidR="006D44AC">
        <w:rPr>
          <w:color w:val="auto"/>
          <w:lang w:val="sk-SK"/>
        </w:rPr>
        <w:t xml:space="preserve"> a služby </w:t>
      </w:r>
      <w:r>
        <w:rPr>
          <w:color w:val="auto"/>
          <w:lang w:val="sk-SK"/>
        </w:rPr>
        <w:t>prostredníctvom nezávislých</w:t>
      </w:r>
      <w:r w:rsidR="00D3516F">
        <w:rPr>
          <w:color w:val="auto"/>
          <w:lang w:val="sk-SK"/>
        </w:rPr>
        <w:t xml:space="preserve"> špecializovaných</w:t>
      </w:r>
      <w:r>
        <w:rPr>
          <w:color w:val="auto"/>
          <w:lang w:val="sk-SK"/>
        </w:rPr>
        <w:t xml:space="preserve"> organizácií</w:t>
      </w:r>
      <w:r w:rsidR="00B8200C">
        <w:rPr>
          <w:color w:val="auto"/>
          <w:lang w:val="sk-SK"/>
        </w:rPr>
        <w:t xml:space="preserve"> a</w:t>
      </w:r>
      <w:r w:rsidR="00D0089A">
        <w:rPr>
          <w:color w:val="auto"/>
          <w:lang w:val="sk-SK"/>
        </w:rPr>
        <w:t> </w:t>
      </w:r>
      <w:r w:rsidR="00B8200C">
        <w:rPr>
          <w:color w:val="auto"/>
          <w:lang w:val="sk-SK"/>
        </w:rPr>
        <w:t>MVO</w:t>
      </w:r>
      <w:r w:rsidR="00D0089A">
        <w:rPr>
          <w:color w:val="auto"/>
          <w:lang w:val="sk-SK"/>
        </w:rPr>
        <w:t>)</w:t>
      </w:r>
    </w:p>
    <w:p w:rsidR="0053138A" w:rsidRDefault="00F17EFD" w:rsidP="00F17EFD">
      <w:pPr>
        <w:pStyle w:val="Odsekzoznamu"/>
        <w:numPr>
          <w:ilvl w:val="0"/>
          <w:numId w:val="12"/>
        </w:numPr>
        <w:shd w:val="clear" w:color="auto" w:fill="FFFFFF" w:themeFill="background1"/>
        <w:ind w:left="1077" w:hanging="357"/>
        <w:contextualSpacing w:val="0"/>
        <w:jc w:val="both"/>
        <w:rPr>
          <w:color w:val="auto"/>
          <w:lang w:val="sk-SK"/>
        </w:rPr>
      </w:pPr>
      <w:r w:rsidRPr="004957D2">
        <w:rPr>
          <w:b/>
          <w:color w:val="auto"/>
          <w:lang w:val="sk-SK"/>
        </w:rPr>
        <w:t>Vytvoriť</w:t>
      </w:r>
      <w:r w:rsidR="001621B0" w:rsidRPr="004957D2">
        <w:rPr>
          <w:b/>
          <w:color w:val="auto"/>
          <w:lang w:val="sk-SK"/>
        </w:rPr>
        <w:t xml:space="preserve"> a zav</w:t>
      </w:r>
      <w:r w:rsidRPr="004957D2">
        <w:rPr>
          <w:b/>
          <w:color w:val="auto"/>
          <w:lang w:val="sk-SK"/>
        </w:rPr>
        <w:t>iesť</w:t>
      </w:r>
      <w:r w:rsidR="001621B0" w:rsidRPr="004957D2">
        <w:rPr>
          <w:b/>
          <w:color w:val="auto"/>
          <w:lang w:val="sk-SK"/>
        </w:rPr>
        <w:t xml:space="preserve"> alternatívn</w:t>
      </w:r>
      <w:r w:rsidRPr="004957D2">
        <w:rPr>
          <w:b/>
          <w:color w:val="auto"/>
          <w:lang w:val="sk-SK"/>
        </w:rPr>
        <w:t>e</w:t>
      </w:r>
      <w:r w:rsidR="001621B0" w:rsidRPr="004957D2">
        <w:rPr>
          <w:b/>
          <w:color w:val="auto"/>
          <w:lang w:val="sk-SK"/>
        </w:rPr>
        <w:t xml:space="preserve"> </w:t>
      </w:r>
      <w:r w:rsidR="004245BE">
        <w:rPr>
          <w:b/>
          <w:color w:val="auto"/>
          <w:lang w:val="sk-SK"/>
        </w:rPr>
        <w:t xml:space="preserve">monitorovacie </w:t>
      </w:r>
      <w:r w:rsidR="009362E7">
        <w:rPr>
          <w:b/>
          <w:color w:val="auto"/>
          <w:lang w:val="sk-SK"/>
        </w:rPr>
        <w:t xml:space="preserve">a ohlasovacie </w:t>
      </w:r>
      <w:r w:rsidR="001621B0" w:rsidRPr="004957D2">
        <w:rPr>
          <w:b/>
          <w:color w:val="auto"/>
          <w:lang w:val="sk-SK"/>
        </w:rPr>
        <w:t>mechanizm</w:t>
      </w:r>
      <w:r w:rsidRPr="004957D2">
        <w:rPr>
          <w:b/>
          <w:color w:val="auto"/>
          <w:lang w:val="sk-SK"/>
        </w:rPr>
        <w:t>y</w:t>
      </w:r>
      <w:r w:rsidRPr="004957D2">
        <w:rPr>
          <w:color w:val="auto"/>
          <w:lang w:val="sk-SK"/>
        </w:rPr>
        <w:t xml:space="preserve"> </w:t>
      </w:r>
      <w:r w:rsidR="006D4A6A">
        <w:rPr>
          <w:color w:val="auto"/>
          <w:lang w:val="sk-SK"/>
        </w:rPr>
        <w:t xml:space="preserve"> incidentov </w:t>
      </w:r>
      <w:r w:rsidR="004957D2">
        <w:rPr>
          <w:color w:val="auto"/>
          <w:lang w:val="sk-SK"/>
        </w:rPr>
        <w:t>motivovaných nenávisťou</w:t>
      </w:r>
    </w:p>
    <w:p w:rsidR="00BD6556" w:rsidRPr="00F17EFD" w:rsidRDefault="00BD6556" w:rsidP="00F17EFD">
      <w:pPr>
        <w:pStyle w:val="Odsekzoznamu"/>
        <w:numPr>
          <w:ilvl w:val="0"/>
          <w:numId w:val="12"/>
        </w:numPr>
        <w:shd w:val="clear" w:color="auto" w:fill="FFFFFF" w:themeFill="background1"/>
        <w:ind w:left="1077" w:hanging="357"/>
        <w:contextualSpacing w:val="0"/>
        <w:jc w:val="both"/>
        <w:rPr>
          <w:color w:val="auto"/>
          <w:lang w:val="sk-SK"/>
        </w:rPr>
      </w:pPr>
      <w:r>
        <w:rPr>
          <w:b/>
          <w:color w:val="auto"/>
          <w:lang w:val="sk-SK"/>
        </w:rPr>
        <w:t>Legislatívne posilniť postavenie obetí</w:t>
      </w:r>
    </w:p>
    <w:sectPr w:rsidR="00BD6556" w:rsidRPr="00F17EFD" w:rsidSect="001D5D78">
      <w:headerReference w:type="even" r:id="rId10"/>
      <w:headerReference w:type="default" r:id="rId11"/>
      <w:footerReference w:type="default" r:id="rId12"/>
      <w:headerReference w:type="first" r:id="rId13"/>
      <w:pgSz w:w="11900" w:h="16840"/>
      <w:pgMar w:top="1440" w:right="1268"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99" w:rsidRDefault="00052A99" w:rsidP="003E2700">
      <w:r>
        <w:separator/>
      </w:r>
    </w:p>
  </w:endnote>
  <w:endnote w:type="continuationSeparator" w:id="0">
    <w:p w:rsidR="00052A99" w:rsidRDefault="00052A99" w:rsidP="003E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5505"/>
      <w:docPartObj>
        <w:docPartGallery w:val="Page Numbers (Bottom of Page)"/>
        <w:docPartUnique/>
      </w:docPartObj>
    </w:sdtPr>
    <w:sdtEndPr/>
    <w:sdtContent>
      <w:p w:rsidR="00C8482A" w:rsidRDefault="00C8482A">
        <w:pPr>
          <w:pStyle w:val="Pta"/>
          <w:jc w:val="center"/>
        </w:pPr>
        <w:r>
          <w:fldChar w:fldCharType="begin"/>
        </w:r>
        <w:r>
          <w:instrText>PAGE   \* MERGEFORMAT</w:instrText>
        </w:r>
        <w:r>
          <w:fldChar w:fldCharType="separate"/>
        </w:r>
        <w:r w:rsidR="00235FFA" w:rsidRPr="00235FFA">
          <w:rPr>
            <w:noProof/>
            <w:lang w:val="sk-SK"/>
          </w:rPr>
          <w:t>2</w:t>
        </w:r>
        <w:r>
          <w:fldChar w:fldCharType="end"/>
        </w:r>
      </w:p>
    </w:sdtContent>
  </w:sdt>
  <w:p w:rsidR="00DC66A6" w:rsidRDefault="00DC66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99" w:rsidRDefault="00052A99" w:rsidP="003E2700">
      <w:r>
        <w:separator/>
      </w:r>
    </w:p>
  </w:footnote>
  <w:footnote w:type="continuationSeparator" w:id="0">
    <w:p w:rsidR="00052A99" w:rsidRDefault="00052A99" w:rsidP="003E2700">
      <w:r>
        <w:continuationSeparator/>
      </w:r>
    </w:p>
  </w:footnote>
  <w:footnote w:id="1">
    <w:p w:rsidR="00DC66A6" w:rsidRPr="00DC66A6" w:rsidRDefault="00DC66A6" w:rsidP="001D5D78">
      <w:pPr>
        <w:autoSpaceDE w:val="0"/>
        <w:autoSpaceDN w:val="0"/>
        <w:adjustRightInd w:val="0"/>
        <w:spacing w:after="60"/>
        <w:jc w:val="both"/>
        <w:rPr>
          <w:sz w:val="20"/>
          <w:szCs w:val="20"/>
          <w:lang w:val="sk-SK"/>
        </w:rPr>
      </w:pPr>
      <w:r w:rsidRPr="00DC66A6">
        <w:rPr>
          <w:rStyle w:val="Odkaznapoznmkupodiarou"/>
          <w:lang w:val="sk-SK"/>
        </w:rPr>
        <w:footnoteRef/>
      </w:r>
      <w:r w:rsidRPr="00DC66A6">
        <w:rPr>
          <w:lang w:val="sk-SK"/>
        </w:rPr>
        <w:t xml:space="preserve"> </w:t>
      </w:r>
      <w:r w:rsidRPr="00DC66A6">
        <w:rPr>
          <w:sz w:val="20"/>
          <w:szCs w:val="20"/>
          <w:lang w:val="sk-SK"/>
        </w:rPr>
        <w:t>Zákon č. 301/2005 Z. z. v § 510 Povolenie vydania nariaďuje, že vydanie do cudziny je neprípustné, ak by trestné konanie</w:t>
      </w:r>
      <w:r w:rsidRPr="00DC66A6">
        <w:rPr>
          <w:rFonts w:asciiTheme="majorBidi" w:hAnsiTheme="majorBidi" w:cstheme="majorBidi"/>
          <w:sz w:val="20"/>
          <w:szCs w:val="20"/>
          <w:lang w:val="sk-SK"/>
        </w:rPr>
        <w:t xml:space="preserve"> v </w:t>
      </w:r>
      <w:r w:rsidRPr="00DC66A6">
        <w:rPr>
          <w:rFonts w:asciiTheme="majorBidi" w:hAnsiTheme="majorBidi" w:cstheme="majorBidi"/>
          <w:color w:val="000000"/>
          <w:sz w:val="20"/>
          <w:szCs w:val="20"/>
          <w:lang w:val="sk-SK"/>
        </w:rPr>
        <w:t xml:space="preserve">dožadujúcom štáte nezodpovedalo </w:t>
      </w:r>
      <w:r w:rsidRPr="00DC66A6">
        <w:rPr>
          <w:sz w:val="20"/>
          <w:szCs w:val="20"/>
          <w:lang w:val="sk-SK"/>
        </w:rPr>
        <w:t xml:space="preserve">Dohovoru o ochrane ľudských práv a základných slobôd (§ 510a), je dôvodná obava, že by osoba v dožadujúcom štáte bola vystavená prenasledovaniu z dôvodu jej pôvodu, rasy, náboženstva, príslušnosti k určitej národnostnej alebo inej skupine, jej štátneho občianstva alebo pre jej politické názory (§ 510b), že by osoba vzhľadom na jej vek bola neprimerane tvrdo postihnutá (§ 510c), alebo osobe hrozí trest smrti (§ 510e). </w:t>
      </w:r>
    </w:p>
  </w:footnote>
  <w:footnote w:id="2">
    <w:p w:rsidR="00DC66A6" w:rsidRPr="00DC66A6" w:rsidRDefault="00DC66A6" w:rsidP="001D5D78">
      <w:pPr>
        <w:autoSpaceDE w:val="0"/>
        <w:autoSpaceDN w:val="0"/>
        <w:adjustRightInd w:val="0"/>
        <w:spacing w:after="60"/>
        <w:jc w:val="both"/>
        <w:rPr>
          <w:sz w:val="20"/>
          <w:szCs w:val="20"/>
          <w:lang w:val="sk-SK"/>
        </w:rPr>
      </w:pPr>
      <w:r w:rsidRPr="00DC66A6">
        <w:rPr>
          <w:rStyle w:val="Odkaznapoznmkupodiarou"/>
          <w:lang w:val="sk-SK"/>
        </w:rPr>
        <w:footnoteRef/>
      </w:r>
      <w:r w:rsidRPr="00DC66A6">
        <w:rPr>
          <w:lang w:val="sk-SK"/>
        </w:rPr>
        <w:t xml:space="preserve"> </w:t>
      </w:r>
      <w:r w:rsidRPr="00DC66A6">
        <w:rPr>
          <w:sz w:val="20"/>
          <w:szCs w:val="20"/>
          <w:lang w:val="sk-SK"/>
        </w:rPr>
        <w:t xml:space="preserve">Trestný zákon č. 300/2005 Z. z. v </w:t>
      </w:r>
      <w:r w:rsidRPr="00DC66A6">
        <w:rPr>
          <w:color w:val="000000"/>
          <w:sz w:val="20"/>
          <w:szCs w:val="20"/>
          <w:lang w:val="sk-SK"/>
        </w:rPr>
        <w:t xml:space="preserve">§ 140 </w:t>
      </w:r>
      <w:r w:rsidRPr="00DC66A6">
        <w:rPr>
          <w:sz w:val="20"/>
          <w:szCs w:val="20"/>
          <w:lang w:val="sk-SK"/>
        </w:rPr>
        <w:t xml:space="preserve">Osobitný motív postihuje verejné podnecovaniu </w:t>
      </w:r>
      <w:r w:rsidRPr="00DC66A6">
        <w:rPr>
          <w:color w:val="000000"/>
          <w:sz w:val="20"/>
          <w:szCs w:val="20"/>
          <w:lang w:val="sk-SK"/>
        </w:rPr>
        <w:t>k násiliu alebo nenávisti voči skupine osôb alebo jednotlivcovi pre ich príslušnosť k niektorej rase, národu, národnosti, farbe pleti, etnickej skupine, pôvodu rodu alebo pre ich náboženské vyznanie, ak je zámienkou pre vyhrážanie sa z predchádzajúcich dôvodov (§ 140d), z národnostnej, etnickej alebo rasovej nenávisti, nenávisti z dôvodu farby pleti, nenávisti pre sexuálnu orientáciu (§ 140f),.</w:t>
      </w:r>
      <w:r w:rsidRPr="00DC66A6">
        <w:rPr>
          <w:sz w:val="20"/>
          <w:szCs w:val="20"/>
          <w:lang w:val="sk-SK"/>
        </w:rPr>
        <w:t xml:space="preserve"> </w:t>
      </w:r>
      <w:r w:rsidRPr="00DC66A6">
        <w:rPr>
          <w:rFonts w:eastAsia="Times New Roman"/>
          <w:sz w:val="20"/>
          <w:szCs w:val="20"/>
          <w:lang w:val="sk-SK" w:eastAsia="en-GB"/>
        </w:rPr>
        <w:t>V § 140a Trestné činy extrémizmu sú trestný čin podpory a propagácie skupín smerujúcich k potlačeniu základných práv a slobôd podľa § 421 a 422, výroby extrémistických materiálov podľa § 422a, rozširovania extrémistických materiálov podľa § 422b, prechovávania extrémistických materiálov podľa § 422c, popierania a schvaľovania holokaustu a zločinov politických režimov podľa § 422d, hanobenia národa, rasy a presvedčenia podľa § 423, podnecovania k národnostnej, rasovej a etnickej nenávisti podľa § 424, podnecovania, hanobenia a vyhrážania osobám pre ich príslušnosť k niektorej rase, národu, národnosti</w:t>
      </w:r>
      <w:r w:rsidRPr="00DC66A6">
        <w:rPr>
          <w:rFonts w:eastAsia="Times New Roman"/>
          <w:color w:val="000000"/>
          <w:sz w:val="20"/>
          <w:szCs w:val="20"/>
          <w:lang w:val="sk-SK" w:eastAsia="en-GB"/>
        </w:rPr>
        <w:t xml:space="preserve">. </w:t>
      </w:r>
    </w:p>
  </w:footnote>
  <w:footnote w:id="3">
    <w:p w:rsidR="0053138A" w:rsidRPr="0053138A" w:rsidRDefault="0053138A" w:rsidP="001D5D78">
      <w:pPr>
        <w:pStyle w:val="Textpoznmkypodiarou"/>
        <w:spacing w:after="60"/>
        <w:rPr>
          <w:lang w:val="sk-SK"/>
        </w:rPr>
      </w:pPr>
      <w:r>
        <w:rPr>
          <w:rStyle w:val="Odkaznapoznmkupodiarou"/>
        </w:rPr>
        <w:footnoteRef/>
      </w:r>
      <w:r>
        <w:t xml:space="preserve"> </w:t>
      </w:r>
      <w:proofErr w:type="gramStart"/>
      <w:r w:rsidRPr="0053138A">
        <w:t>New Concepts in the UNESCO Declaration on Race and Racial Prejudice.</w:t>
      </w:r>
      <w:proofErr w:type="gramEnd"/>
      <w:r w:rsidRPr="0053138A">
        <w:t xml:space="preserve"> </w:t>
      </w:r>
      <w:proofErr w:type="gramStart"/>
      <w:r w:rsidRPr="0053138A">
        <w:t>3 Hum.</w:t>
      </w:r>
      <w:proofErr w:type="gramEnd"/>
      <w:r w:rsidRPr="0053138A">
        <w:t xml:space="preserve"> </w:t>
      </w:r>
      <w:proofErr w:type="spellStart"/>
      <w:proofErr w:type="gramStart"/>
      <w:r w:rsidRPr="0053138A">
        <w:t>Rts</w:t>
      </w:r>
      <w:proofErr w:type="spellEnd"/>
      <w:r w:rsidRPr="0053138A">
        <w:t>. Q. 48 1981; UNESCO.</w:t>
      </w:r>
      <w:proofErr w:type="gramEnd"/>
      <w:r w:rsidRPr="0053138A">
        <w:t xml:space="preserve"> </w:t>
      </w:r>
      <w:proofErr w:type="gramStart"/>
      <w:r w:rsidRPr="0053138A">
        <w:t>Four Statements on the Race Question.</w:t>
      </w:r>
      <w:proofErr w:type="gramEnd"/>
      <w:r w:rsidRPr="0053138A">
        <w:t xml:space="preserve"> France: UNESCO 1969;</w:t>
      </w:r>
    </w:p>
  </w:footnote>
  <w:footnote w:id="4">
    <w:p w:rsidR="00050BF3" w:rsidRPr="00050BF3" w:rsidRDefault="00050BF3" w:rsidP="001D5D78">
      <w:pPr>
        <w:pStyle w:val="Textpoznmkypodiarou"/>
        <w:spacing w:after="60"/>
        <w:rPr>
          <w:lang w:val="sk-SK"/>
        </w:rPr>
      </w:pPr>
      <w:r>
        <w:rPr>
          <w:rStyle w:val="Odkaznapoznmkupodiarou"/>
        </w:rPr>
        <w:footnoteRef/>
      </w:r>
      <w:r w:rsidRPr="006F7776">
        <w:rPr>
          <w:lang w:val="sk-SK"/>
        </w:rPr>
        <w:t xml:space="preserve"> Rozhodnutím ESĽP zo dňa 7.7.2003 bol podnet sťažovateľa vo veci </w:t>
      </w:r>
      <w:proofErr w:type="spellStart"/>
      <w:r>
        <w:rPr>
          <w:lang w:val="sk-SK"/>
        </w:rPr>
        <w:t>Garaudy</w:t>
      </w:r>
      <w:proofErr w:type="spellEnd"/>
      <w:r>
        <w:rPr>
          <w:lang w:val="sk-SK"/>
        </w:rPr>
        <w:t xml:space="preserve"> </w:t>
      </w:r>
      <w:proofErr w:type="spellStart"/>
      <w:r>
        <w:rPr>
          <w:lang w:val="sk-SK"/>
        </w:rPr>
        <w:t>vs</w:t>
      </w:r>
      <w:proofErr w:type="spellEnd"/>
      <w:r>
        <w:rPr>
          <w:lang w:val="sk-SK"/>
        </w:rPr>
        <w:t xml:space="preserve">. France vyhlásený za neprípustný </w:t>
      </w:r>
      <w:r w:rsidRPr="00050BF3">
        <w:rPr>
          <w:lang w:val="sk-SK"/>
        </w:rPr>
        <w:t>http://hudoc.echr.coe.int/sites/eng-press/pages/search.aspx?i=003-788339-805</w:t>
      </w:r>
    </w:p>
  </w:footnote>
  <w:footnote w:id="5">
    <w:p w:rsidR="00050BF3" w:rsidRPr="00050BF3" w:rsidRDefault="00050BF3" w:rsidP="001D5D78">
      <w:pPr>
        <w:pStyle w:val="Textpoznmkypodiarou"/>
        <w:spacing w:after="60"/>
        <w:rPr>
          <w:lang w:val="sk-SK"/>
        </w:rPr>
      </w:pPr>
      <w:r>
        <w:rPr>
          <w:rStyle w:val="Odkaznapoznmkupodiarou"/>
        </w:rPr>
        <w:footnoteRef/>
      </w:r>
      <w:r w:rsidRPr="006F7776">
        <w:rPr>
          <w:lang w:val="sk-SK"/>
        </w:rPr>
        <w:t xml:space="preserve"> Medzinárodný dohovor o odstránení všetkých foriem rasovej diskriminácie (1965) – publikované pod č. 95/1974 Zb.</w:t>
      </w:r>
      <w:r w:rsidR="00626A6B" w:rsidRPr="006F7776">
        <w:rPr>
          <w:lang w:val="sk-SK"/>
        </w:rPr>
        <w:t xml:space="preserve"> </w:t>
      </w:r>
      <w:hyperlink r:id="rId1" w:history="1">
        <w:r w:rsidR="00626A6B" w:rsidRPr="00B5213A">
          <w:rPr>
            <w:rStyle w:val="Hypertextovprepojenie"/>
          </w:rPr>
          <w:t>www.mensiny.vlada.gov.sk/data/files/223.doc</w:t>
        </w:r>
      </w:hyperlink>
      <w:r w:rsidR="00626A6B">
        <w:t xml:space="preserve"> </w:t>
      </w:r>
    </w:p>
  </w:footnote>
  <w:footnote w:id="6">
    <w:p w:rsidR="00C54AD8" w:rsidRPr="00DC66A6" w:rsidRDefault="00C54AD8" w:rsidP="001D5D78">
      <w:pPr>
        <w:spacing w:after="60"/>
        <w:jc w:val="both"/>
        <w:rPr>
          <w:sz w:val="20"/>
          <w:szCs w:val="20"/>
          <w:lang w:val="sk-SK"/>
        </w:rPr>
      </w:pPr>
      <w:r w:rsidRPr="00DC66A6">
        <w:rPr>
          <w:rStyle w:val="Odkaznapoznmkupodiarou"/>
          <w:sz w:val="20"/>
          <w:szCs w:val="20"/>
          <w:lang w:val="sk-SK"/>
        </w:rPr>
        <w:footnoteRef/>
      </w:r>
      <w:r w:rsidRPr="00DC66A6">
        <w:rPr>
          <w:sz w:val="20"/>
          <w:szCs w:val="20"/>
          <w:lang w:val="sk-SK"/>
        </w:rPr>
        <w:t xml:space="preserve"> </w:t>
      </w:r>
      <w:r w:rsidRPr="00DC66A6">
        <w:rPr>
          <w:i/>
          <w:sz w:val="20"/>
          <w:szCs w:val="20"/>
          <w:lang w:val="sk-SK"/>
        </w:rPr>
        <w:t>Univerzálne periodické hodnotenie (UPR)</w:t>
      </w:r>
    </w:p>
  </w:footnote>
  <w:footnote w:id="7">
    <w:p w:rsidR="00C54AD8" w:rsidRPr="00DC66A6" w:rsidRDefault="00C54AD8" w:rsidP="001D5D78">
      <w:pPr>
        <w:spacing w:after="60"/>
        <w:jc w:val="both"/>
        <w:rPr>
          <w:sz w:val="20"/>
          <w:szCs w:val="20"/>
          <w:lang w:val="sk-SK"/>
        </w:rPr>
      </w:pPr>
      <w:r w:rsidRPr="00DC66A6">
        <w:rPr>
          <w:rStyle w:val="Odkaznapoznmkupodiarou"/>
          <w:sz w:val="20"/>
          <w:szCs w:val="20"/>
          <w:lang w:val="sk-SK"/>
        </w:rPr>
        <w:footnoteRef/>
      </w:r>
      <w:r w:rsidRPr="00DC66A6">
        <w:rPr>
          <w:sz w:val="20"/>
          <w:szCs w:val="20"/>
          <w:lang w:val="sk-SK"/>
        </w:rPr>
        <w:t xml:space="preserve"> </w:t>
      </w:r>
      <w:r w:rsidRPr="00DC66A6">
        <w:rPr>
          <w:i/>
          <w:sz w:val="20"/>
          <w:szCs w:val="20"/>
          <w:lang w:val="sk-SK"/>
        </w:rPr>
        <w:t>Medzinárodný pakt o občianskych a politických právach (CCPR)</w:t>
      </w:r>
    </w:p>
  </w:footnote>
  <w:footnote w:id="8">
    <w:p w:rsidR="00C54AD8" w:rsidRPr="00DC66A6" w:rsidRDefault="00C54AD8" w:rsidP="001D5D78">
      <w:pPr>
        <w:spacing w:after="60"/>
        <w:jc w:val="both"/>
        <w:rPr>
          <w:sz w:val="20"/>
          <w:szCs w:val="20"/>
          <w:lang w:val="sk-SK"/>
        </w:rPr>
      </w:pPr>
      <w:r w:rsidRPr="00DC66A6">
        <w:rPr>
          <w:rStyle w:val="Odkaznapoznmkupodiarou"/>
          <w:sz w:val="20"/>
          <w:szCs w:val="20"/>
          <w:lang w:val="sk-SK"/>
        </w:rPr>
        <w:footnoteRef/>
      </w:r>
      <w:r w:rsidRPr="00DC66A6">
        <w:rPr>
          <w:sz w:val="20"/>
          <w:szCs w:val="20"/>
          <w:lang w:val="sk-SK"/>
        </w:rPr>
        <w:t xml:space="preserve"> </w:t>
      </w:r>
      <w:r w:rsidRPr="00DC66A6">
        <w:rPr>
          <w:i/>
          <w:sz w:val="20"/>
          <w:szCs w:val="20"/>
          <w:lang w:val="sk-SK"/>
        </w:rPr>
        <w:t>Medzinárodný pakt o hospodárskych, sociálnych a kultúrnych právach (CESCR)</w:t>
      </w:r>
    </w:p>
  </w:footnote>
  <w:footnote w:id="9">
    <w:p w:rsidR="00C54AD8" w:rsidRPr="00DC66A6" w:rsidRDefault="00C54AD8" w:rsidP="001D5D78">
      <w:pPr>
        <w:spacing w:after="60"/>
        <w:jc w:val="both"/>
        <w:rPr>
          <w:lang w:val="sk-SK"/>
        </w:rPr>
      </w:pPr>
      <w:r w:rsidRPr="00DC66A6">
        <w:rPr>
          <w:rStyle w:val="Odkaznapoznmkupodiarou"/>
          <w:sz w:val="20"/>
          <w:szCs w:val="20"/>
          <w:lang w:val="sk-SK"/>
        </w:rPr>
        <w:footnoteRef/>
      </w:r>
      <w:r w:rsidRPr="00DC66A6">
        <w:rPr>
          <w:sz w:val="20"/>
          <w:szCs w:val="20"/>
          <w:lang w:val="sk-SK"/>
        </w:rPr>
        <w:t xml:space="preserve"> </w:t>
      </w:r>
      <w:r w:rsidRPr="00DC66A6">
        <w:rPr>
          <w:i/>
          <w:sz w:val="20"/>
          <w:szCs w:val="20"/>
          <w:lang w:val="sk-SK"/>
        </w:rPr>
        <w:t>Medzinárodný dohovor o odstránení všetkých foriem rasovej diskriminácie (CERD)</w:t>
      </w:r>
    </w:p>
  </w:footnote>
  <w:footnote w:id="10">
    <w:p w:rsidR="00C54AD8" w:rsidRPr="00DC66A6" w:rsidRDefault="00C54AD8" w:rsidP="001D5D78">
      <w:pPr>
        <w:pStyle w:val="Textpoznmkypodiarou"/>
        <w:spacing w:after="60"/>
        <w:rPr>
          <w:lang w:val="sk-SK"/>
        </w:rPr>
      </w:pPr>
      <w:r w:rsidRPr="00DC66A6">
        <w:rPr>
          <w:rStyle w:val="Odkaznapoznmkupodiarou"/>
          <w:lang w:val="sk-SK"/>
        </w:rPr>
        <w:footnoteRef/>
      </w:r>
      <w:r w:rsidRPr="00DC66A6">
        <w:rPr>
          <w:lang w:val="sk-SK"/>
        </w:rPr>
        <w:t xml:space="preserve"> Výbor OSN pre práva dieťaťa (výbor CRC)</w:t>
      </w:r>
    </w:p>
  </w:footnote>
  <w:footnote w:id="11">
    <w:p w:rsidR="00C54AD8" w:rsidRPr="00DC66A6" w:rsidRDefault="00C54AD8" w:rsidP="001D5D78">
      <w:pPr>
        <w:pStyle w:val="Textpoznmkypodiarou"/>
        <w:spacing w:after="60"/>
        <w:rPr>
          <w:lang w:val="sk-SK"/>
        </w:rPr>
      </w:pPr>
      <w:r w:rsidRPr="00DC66A6">
        <w:rPr>
          <w:rStyle w:val="Odkaznapoznmkupodiarou"/>
          <w:lang w:val="sk-SK"/>
        </w:rPr>
        <w:footnoteRef/>
      </w:r>
      <w:r w:rsidRPr="00DC66A6">
        <w:rPr>
          <w:lang w:val="sk-SK"/>
        </w:rPr>
        <w:t xml:space="preserve"> Výbor pre predchádzanie a elimináciu rasizmu, xenofóbie, antisemitizmu</w:t>
      </w:r>
    </w:p>
  </w:footnote>
  <w:footnote w:id="12">
    <w:p w:rsidR="00C54AD8" w:rsidRPr="00DC66A6" w:rsidRDefault="00C54AD8" w:rsidP="001D5D78">
      <w:pPr>
        <w:pStyle w:val="Textpoznmkypodiarou"/>
        <w:spacing w:after="60"/>
        <w:rPr>
          <w:lang w:val="sk-SK"/>
        </w:rPr>
      </w:pPr>
      <w:r w:rsidRPr="00DC66A6">
        <w:rPr>
          <w:rStyle w:val="Odkaznapoznmkupodiarou"/>
          <w:lang w:val="sk-SK"/>
        </w:rPr>
        <w:footnoteRef/>
      </w:r>
      <w:r w:rsidRPr="00DC66A6">
        <w:rPr>
          <w:lang w:val="sk-SK"/>
        </w:rPr>
        <w:t xml:space="preserve"> Medzirezortná </w:t>
      </w:r>
      <w:r w:rsidRPr="00DC66A6">
        <w:rPr>
          <w:bCs/>
          <w:lang w:val="sk-SK"/>
        </w:rPr>
        <w:t>integrovaná skupina odborníkov (MISO)</w:t>
      </w:r>
    </w:p>
  </w:footnote>
  <w:footnote w:id="13">
    <w:p w:rsidR="00C54AD8" w:rsidRPr="00DC66A6" w:rsidRDefault="00C54AD8" w:rsidP="001D5D78">
      <w:pPr>
        <w:pStyle w:val="Textpoznmkypodiarou"/>
        <w:spacing w:after="60"/>
        <w:rPr>
          <w:lang w:val="sk-SK"/>
        </w:rPr>
      </w:pPr>
      <w:r w:rsidRPr="00DC66A6">
        <w:rPr>
          <w:rStyle w:val="Odkaznapoznmkupodiarou"/>
          <w:lang w:val="sk-SK"/>
        </w:rPr>
        <w:footnoteRef/>
      </w:r>
      <w:r w:rsidRPr="00DC66A6">
        <w:rPr>
          <w:lang w:val="sk-SK"/>
        </w:rPr>
        <w:t xml:space="preserve"> Medzirezortná </w:t>
      </w:r>
      <w:r w:rsidRPr="00DC66A6">
        <w:rPr>
          <w:bCs/>
          <w:lang w:val="sk-SK"/>
        </w:rPr>
        <w:t>integrovaná skupina odborníkov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B5" w:rsidRDefault="00EE38B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B5" w:rsidRDefault="00EE38B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B5" w:rsidRDefault="00EE38B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56"/>
    <w:multiLevelType w:val="hybridMultilevel"/>
    <w:tmpl w:val="CE7AC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174248"/>
    <w:multiLevelType w:val="hybridMultilevel"/>
    <w:tmpl w:val="20E2EF58"/>
    <w:lvl w:ilvl="0" w:tplc="FD2412AE">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EC30984"/>
    <w:multiLevelType w:val="hybridMultilevel"/>
    <w:tmpl w:val="393281BE"/>
    <w:lvl w:ilvl="0" w:tplc="50346C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956D7"/>
    <w:multiLevelType w:val="hybridMultilevel"/>
    <w:tmpl w:val="1A080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56FCF"/>
    <w:multiLevelType w:val="hybridMultilevel"/>
    <w:tmpl w:val="130A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C4AC7"/>
    <w:multiLevelType w:val="hybridMultilevel"/>
    <w:tmpl w:val="2DB4987C"/>
    <w:lvl w:ilvl="0" w:tplc="BE9CDB5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02A4B"/>
    <w:multiLevelType w:val="hybridMultilevel"/>
    <w:tmpl w:val="7E90C026"/>
    <w:lvl w:ilvl="0" w:tplc="2F961866">
      <w:numFmt w:val="bullet"/>
      <w:lvlText w:val="-"/>
      <w:lvlJc w:val="left"/>
      <w:pPr>
        <w:tabs>
          <w:tab w:val="num" w:pos="0"/>
        </w:tabs>
        <w:ind w:left="357" w:hanging="357"/>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D7E3AB1"/>
    <w:multiLevelType w:val="hybridMultilevel"/>
    <w:tmpl w:val="8E64118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3F6B3088"/>
    <w:multiLevelType w:val="multilevel"/>
    <w:tmpl w:val="73A62FB6"/>
    <w:lvl w:ilvl="0">
      <w:start w:val="1"/>
      <w:numFmt w:val="decimal"/>
      <w:pStyle w:val="Nadpis2"/>
      <w:lvlText w:val="%1."/>
      <w:lvlJc w:val="left"/>
      <w:pPr>
        <w:ind w:left="720" w:hanging="360"/>
      </w:pPr>
    </w:lvl>
    <w:lvl w:ilvl="1">
      <w:start w:val="1"/>
      <w:numFmt w:val="decimal"/>
      <w:pStyle w:val="Nadpis3"/>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1822F39"/>
    <w:multiLevelType w:val="hybridMultilevel"/>
    <w:tmpl w:val="A7CCC06E"/>
    <w:lvl w:ilvl="0" w:tplc="53FC3E5C">
      <w:start w:val="1"/>
      <w:numFmt w:val="bullet"/>
      <w:lvlText w:val=""/>
      <w:lvlJc w:val="left"/>
      <w:pPr>
        <w:tabs>
          <w:tab w:val="num" w:pos="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8FC7BFE"/>
    <w:multiLevelType w:val="hybridMultilevel"/>
    <w:tmpl w:val="9E442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840F39"/>
    <w:multiLevelType w:val="hybridMultilevel"/>
    <w:tmpl w:val="77C0768C"/>
    <w:lvl w:ilvl="0" w:tplc="50346C38">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63410331"/>
    <w:multiLevelType w:val="hybridMultilevel"/>
    <w:tmpl w:val="B4A49620"/>
    <w:lvl w:ilvl="0" w:tplc="A4C21624">
      <w:numFmt w:val="bullet"/>
      <w:lvlText w:val="-"/>
      <w:lvlJc w:val="left"/>
      <w:pPr>
        <w:ind w:left="1080" w:hanging="360"/>
      </w:pPr>
      <w:rPr>
        <w:rFonts w:ascii="Cambria" w:eastAsiaTheme="minorHAnsi" w:hAnsi="Cambria"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68C947B7"/>
    <w:multiLevelType w:val="hybridMultilevel"/>
    <w:tmpl w:val="1A86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3"/>
  </w:num>
  <w:num w:numId="6">
    <w:abstractNumId w:val="2"/>
  </w:num>
  <w:num w:numId="7">
    <w:abstractNumId w:val="8"/>
  </w:num>
  <w:num w:numId="8">
    <w:abstractNumId w:val="1"/>
  </w:num>
  <w:num w:numId="9">
    <w:abstractNumId w:val="8"/>
  </w:num>
  <w:num w:numId="10">
    <w:abstractNumId w:val="8"/>
  </w:num>
  <w:num w:numId="11">
    <w:abstractNumId w:val="0"/>
  </w:num>
  <w:num w:numId="12">
    <w:abstractNumId w:val="12"/>
  </w:num>
  <w:num w:numId="13">
    <w:abstractNumId w:val="6"/>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5B"/>
    <w:rsid w:val="000436E8"/>
    <w:rsid w:val="00045016"/>
    <w:rsid w:val="0005044D"/>
    <w:rsid w:val="00050BF3"/>
    <w:rsid w:val="00052A99"/>
    <w:rsid w:val="00052F22"/>
    <w:rsid w:val="00053200"/>
    <w:rsid w:val="00084430"/>
    <w:rsid w:val="0009430E"/>
    <w:rsid w:val="000B77CA"/>
    <w:rsid w:val="000E6639"/>
    <w:rsid w:val="0011326D"/>
    <w:rsid w:val="00150E2A"/>
    <w:rsid w:val="001621B0"/>
    <w:rsid w:val="00163FDC"/>
    <w:rsid w:val="00183635"/>
    <w:rsid w:val="00183CA7"/>
    <w:rsid w:val="001864EC"/>
    <w:rsid w:val="00190C85"/>
    <w:rsid w:val="001A449C"/>
    <w:rsid w:val="001A4C48"/>
    <w:rsid w:val="001A5EA5"/>
    <w:rsid w:val="001C7106"/>
    <w:rsid w:val="001D5D4D"/>
    <w:rsid w:val="001D5D78"/>
    <w:rsid w:val="00200262"/>
    <w:rsid w:val="00235FFA"/>
    <w:rsid w:val="00254220"/>
    <w:rsid w:val="0025582D"/>
    <w:rsid w:val="002609BE"/>
    <w:rsid w:val="002642DB"/>
    <w:rsid w:val="002669D4"/>
    <w:rsid w:val="002C7073"/>
    <w:rsid w:val="002F053A"/>
    <w:rsid w:val="002F4459"/>
    <w:rsid w:val="00315AE4"/>
    <w:rsid w:val="003279C2"/>
    <w:rsid w:val="003739E0"/>
    <w:rsid w:val="003A3356"/>
    <w:rsid w:val="003A6B26"/>
    <w:rsid w:val="003D078A"/>
    <w:rsid w:val="003E2700"/>
    <w:rsid w:val="003F2231"/>
    <w:rsid w:val="00412AE3"/>
    <w:rsid w:val="004169E3"/>
    <w:rsid w:val="004245BE"/>
    <w:rsid w:val="004448FB"/>
    <w:rsid w:val="0045266B"/>
    <w:rsid w:val="00474C23"/>
    <w:rsid w:val="00485FBC"/>
    <w:rsid w:val="004957D2"/>
    <w:rsid w:val="004A7B8C"/>
    <w:rsid w:val="004B066A"/>
    <w:rsid w:val="004C7863"/>
    <w:rsid w:val="0053138A"/>
    <w:rsid w:val="0054052A"/>
    <w:rsid w:val="00546D77"/>
    <w:rsid w:val="005602B6"/>
    <w:rsid w:val="00561580"/>
    <w:rsid w:val="00563B0A"/>
    <w:rsid w:val="005838DF"/>
    <w:rsid w:val="00595A57"/>
    <w:rsid w:val="005A4D02"/>
    <w:rsid w:val="005B6939"/>
    <w:rsid w:val="006208B1"/>
    <w:rsid w:val="00626A6B"/>
    <w:rsid w:val="006270B4"/>
    <w:rsid w:val="00652901"/>
    <w:rsid w:val="00654691"/>
    <w:rsid w:val="006764FF"/>
    <w:rsid w:val="00696671"/>
    <w:rsid w:val="006B47DB"/>
    <w:rsid w:val="006D44AC"/>
    <w:rsid w:val="006D4A6A"/>
    <w:rsid w:val="006F7776"/>
    <w:rsid w:val="007011B5"/>
    <w:rsid w:val="00754F64"/>
    <w:rsid w:val="00761917"/>
    <w:rsid w:val="00767C4A"/>
    <w:rsid w:val="007A2613"/>
    <w:rsid w:val="007A34DA"/>
    <w:rsid w:val="007A49AE"/>
    <w:rsid w:val="007A71C7"/>
    <w:rsid w:val="007C76EC"/>
    <w:rsid w:val="007E763D"/>
    <w:rsid w:val="007F4DEA"/>
    <w:rsid w:val="008114B3"/>
    <w:rsid w:val="00831A36"/>
    <w:rsid w:val="00843E64"/>
    <w:rsid w:val="008814E2"/>
    <w:rsid w:val="008A6AE5"/>
    <w:rsid w:val="008F3540"/>
    <w:rsid w:val="008F7D16"/>
    <w:rsid w:val="009362E7"/>
    <w:rsid w:val="00940996"/>
    <w:rsid w:val="00954258"/>
    <w:rsid w:val="00966C9B"/>
    <w:rsid w:val="0097716E"/>
    <w:rsid w:val="009A1979"/>
    <w:rsid w:val="009B6EFC"/>
    <w:rsid w:val="009C7E42"/>
    <w:rsid w:val="009D1E8A"/>
    <w:rsid w:val="009D2DDB"/>
    <w:rsid w:val="009F6735"/>
    <w:rsid w:val="009F6764"/>
    <w:rsid w:val="00A176AD"/>
    <w:rsid w:val="00A2239A"/>
    <w:rsid w:val="00A52AB0"/>
    <w:rsid w:val="00A86863"/>
    <w:rsid w:val="00AA5AFD"/>
    <w:rsid w:val="00AD355B"/>
    <w:rsid w:val="00AF080A"/>
    <w:rsid w:val="00B04A58"/>
    <w:rsid w:val="00B05F7A"/>
    <w:rsid w:val="00B358CB"/>
    <w:rsid w:val="00B366CA"/>
    <w:rsid w:val="00B60246"/>
    <w:rsid w:val="00B71976"/>
    <w:rsid w:val="00B8200C"/>
    <w:rsid w:val="00B90FFC"/>
    <w:rsid w:val="00B93530"/>
    <w:rsid w:val="00BA1A56"/>
    <w:rsid w:val="00BB6816"/>
    <w:rsid w:val="00BD6556"/>
    <w:rsid w:val="00BD7C92"/>
    <w:rsid w:val="00BE4F44"/>
    <w:rsid w:val="00BE7065"/>
    <w:rsid w:val="00C24882"/>
    <w:rsid w:val="00C4757F"/>
    <w:rsid w:val="00C54AD8"/>
    <w:rsid w:val="00C83E02"/>
    <w:rsid w:val="00C8482A"/>
    <w:rsid w:val="00C86052"/>
    <w:rsid w:val="00CB5D08"/>
    <w:rsid w:val="00CF1542"/>
    <w:rsid w:val="00CF1773"/>
    <w:rsid w:val="00D0089A"/>
    <w:rsid w:val="00D011F8"/>
    <w:rsid w:val="00D3516F"/>
    <w:rsid w:val="00D36443"/>
    <w:rsid w:val="00D403FA"/>
    <w:rsid w:val="00D45E34"/>
    <w:rsid w:val="00D969D5"/>
    <w:rsid w:val="00DA19CA"/>
    <w:rsid w:val="00DA4E53"/>
    <w:rsid w:val="00DC1D7E"/>
    <w:rsid w:val="00DC66A6"/>
    <w:rsid w:val="00E2072F"/>
    <w:rsid w:val="00E313E2"/>
    <w:rsid w:val="00E37808"/>
    <w:rsid w:val="00E44E42"/>
    <w:rsid w:val="00E5362D"/>
    <w:rsid w:val="00E95BD1"/>
    <w:rsid w:val="00E95F44"/>
    <w:rsid w:val="00EC269E"/>
    <w:rsid w:val="00EE38B5"/>
    <w:rsid w:val="00EF38CC"/>
    <w:rsid w:val="00F17EFD"/>
    <w:rsid w:val="00F24410"/>
    <w:rsid w:val="00F26ED6"/>
    <w:rsid w:val="00F345B0"/>
    <w:rsid w:val="00FA051C"/>
    <w:rsid w:val="00FA12D9"/>
    <w:rsid w:val="00FA5705"/>
    <w:rsid w:val="00FC0EC5"/>
    <w:rsid w:val="00FF1500"/>
    <w:rsid w:val="00FF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882"/>
    <w:pPr>
      <w:spacing w:after="120" w:line="240" w:lineRule="auto"/>
    </w:pPr>
  </w:style>
  <w:style w:type="paragraph" w:styleId="Nadpis1">
    <w:name w:val="heading 1"/>
    <w:basedOn w:val="Normlny"/>
    <w:next w:val="Normlny"/>
    <w:link w:val="Nadpis1Char"/>
    <w:uiPriority w:val="9"/>
    <w:qFormat/>
    <w:rsid w:val="005838DF"/>
    <w:pPr>
      <w:keepNext/>
      <w:keepLines/>
      <w:spacing w:before="360" w:after="0"/>
      <w:outlineLvl w:val="0"/>
    </w:pPr>
    <w:rPr>
      <w:rFonts w:asciiTheme="majorHAnsi" w:eastAsiaTheme="majorEastAsia" w:hAnsiTheme="majorHAnsi" w:cstheme="majorBidi"/>
      <w:bCs/>
      <w:color w:val="1F497D" w:themeColor="text2"/>
      <w:sz w:val="32"/>
      <w:szCs w:val="28"/>
    </w:rPr>
  </w:style>
  <w:style w:type="paragraph" w:styleId="Nadpis2">
    <w:name w:val="heading 2"/>
    <w:basedOn w:val="Normlny"/>
    <w:next w:val="Normlny"/>
    <w:link w:val="Nadpis2Char"/>
    <w:uiPriority w:val="9"/>
    <w:unhideWhenUsed/>
    <w:qFormat/>
    <w:rsid w:val="005838DF"/>
    <w:pPr>
      <w:keepNext/>
      <w:keepLines/>
      <w:numPr>
        <w:numId w:val="7"/>
      </w:numPr>
      <w:spacing w:before="120" w:after="0"/>
      <w:outlineLvl w:val="1"/>
    </w:pPr>
    <w:rPr>
      <w:rFonts w:asciiTheme="majorHAnsi" w:eastAsiaTheme="majorEastAsia" w:hAnsiTheme="majorHAnsi" w:cstheme="majorBidi"/>
      <w:b/>
      <w:bCs/>
      <w:sz w:val="28"/>
      <w:szCs w:val="26"/>
    </w:rPr>
  </w:style>
  <w:style w:type="paragraph" w:styleId="Nadpis3">
    <w:name w:val="heading 3"/>
    <w:basedOn w:val="Nadpis2"/>
    <w:next w:val="Normlny"/>
    <w:link w:val="Nadpis3Char"/>
    <w:uiPriority w:val="9"/>
    <w:unhideWhenUsed/>
    <w:qFormat/>
    <w:rsid w:val="00B93530"/>
    <w:pPr>
      <w:numPr>
        <w:ilvl w:val="1"/>
      </w:numPr>
      <w:spacing w:before="20"/>
      <w:outlineLvl w:val="2"/>
    </w:pPr>
    <w:rPr>
      <w:b w:val="0"/>
      <w:bCs w:val="0"/>
      <w:sz w:val="24"/>
      <w:u w:val="single"/>
      <w:lang w:val="sk-SK"/>
    </w:rPr>
  </w:style>
  <w:style w:type="paragraph" w:styleId="Nadpis4">
    <w:name w:val="heading 4"/>
    <w:basedOn w:val="Normlny"/>
    <w:next w:val="Normlny"/>
    <w:link w:val="Nadpis4Char"/>
    <w:uiPriority w:val="9"/>
    <w:unhideWhenUsed/>
    <w:qFormat/>
    <w:rsid w:val="005838D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y"/>
    <w:next w:val="Normlny"/>
    <w:link w:val="Nadpis5Char"/>
    <w:uiPriority w:val="9"/>
    <w:unhideWhenUsed/>
    <w:qFormat/>
    <w:rsid w:val="005838DF"/>
    <w:pPr>
      <w:keepNext/>
      <w:keepLines/>
      <w:spacing w:before="200" w:after="0"/>
      <w:outlineLvl w:val="4"/>
    </w:pPr>
    <w:rPr>
      <w:rFonts w:asciiTheme="majorHAnsi" w:eastAsiaTheme="majorEastAsia" w:hAnsiTheme="majorHAnsi" w:cstheme="majorBidi"/>
      <w:color w:val="000000"/>
    </w:rPr>
  </w:style>
  <w:style w:type="paragraph" w:styleId="Nadpis6">
    <w:name w:val="heading 6"/>
    <w:basedOn w:val="Normlny"/>
    <w:next w:val="Normlny"/>
    <w:link w:val="Nadpis6Char"/>
    <w:uiPriority w:val="9"/>
    <w:semiHidden/>
    <w:unhideWhenUsed/>
    <w:qFormat/>
    <w:rsid w:val="005838DF"/>
    <w:pPr>
      <w:keepNext/>
      <w:keepLines/>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y"/>
    <w:next w:val="Normlny"/>
    <w:link w:val="Nadpis7Char"/>
    <w:uiPriority w:val="9"/>
    <w:semiHidden/>
    <w:unhideWhenUsed/>
    <w:qFormat/>
    <w:rsid w:val="005838DF"/>
    <w:pPr>
      <w:keepNext/>
      <w:keepLines/>
      <w:spacing w:before="200" w:after="0"/>
      <w:outlineLvl w:val="6"/>
    </w:pPr>
    <w:rPr>
      <w:rFonts w:asciiTheme="majorHAnsi" w:eastAsiaTheme="majorEastAsia" w:hAnsiTheme="majorHAnsi" w:cstheme="majorBidi"/>
      <w:i/>
      <w:iCs/>
      <w:color w:val="1F497D" w:themeColor="text2"/>
    </w:rPr>
  </w:style>
  <w:style w:type="paragraph" w:styleId="Nadpis8">
    <w:name w:val="heading 8"/>
    <w:basedOn w:val="Normlny"/>
    <w:next w:val="Normlny"/>
    <w:link w:val="Nadpis8Char"/>
    <w:uiPriority w:val="9"/>
    <w:semiHidden/>
    <w:unhideWhenUsed/>
    <w:qFormat/>
    <w:rsid w:val="005838DF"/>
    <w:pPr>
      <w:keepNext/>
      <w:keepLines/>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y"/>
    <w:next w:val="Normlny"/>
    <w:link w:val="Nadpis9Char"/>
    <w:uiPriority w:val="9"/>
    <w:semiHidden/>
    <w:unhideWhenUsed/>
    <w:qFormat/>
    <w:rsid w:val="005838D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38DF"/>
    <w:pPr>
      <w:ind w:left="720" w:hanging="288"/>
      <w:contextualSpacing/>
    </w:pPr>
    <w:rPr>
      <w:color w:val="1F497D" w:themeColor="text2"/>
    </w:rPr>
  </w:style>
  <w:style w:type="paragraph" w:styleId="Textpoznmkypodiarou">
    <w:name w:val="footnote text"/>
    <w:basedOn w:val="Normlny"/>
    <w:link w:val="TextpoznmkypodiarouChar"/>
    <w:unhideWhenUsed/>
    <w:rsid w:val="003E2700"/>
    <w:rPr>
      <w:sz w:val="20"/>
      <w:szCs w:val="20"/>
    </w:rPr>
  </w:style>
  <w:style w:type="character" w:customStyle="1" w:styleId="TextpoznmkypodiarouChar">
    <w:name w:val="Text poznámky pod čiarou Char"/>
    <w:basedOn w:val="Predvolenpsmoodseku"/>
    <w:link w:val="Textpoznmkypodiarou"/>
    <w:rsid w:val="003E2700"/>
    <w:rPr>
      <w:rFonts w:ascii="Times New Roman" w:eastAsiaTheme="minorHAnsi" w:hAnsi="Times New Roman" w:cs="Times New Roman"/>
      <w:sz w:val="20"/>
      <w:szCs w:val="20"/>
      <w:lang w:val="sk-SK" w:bidi="he-IL"/>
    </w:rPr>
  </w:style>
  <w:style w:type="character" w:styleId="Odkaznapoznmkupodiarou">
    <w:name w:val="footnote reference"/>
    <w:basedOn w:val="Predvolenpsmoodseku"/>
    <w:unhideWhenUsed/>
    <w:rsid w:val="003E2700"/>
    <w:rPr>
      <w:vertAlign w:val="superscript"/>
    </w:rPr>
  </w:style>
  <w:style w:type="character" w:customStyle="1" w:styleId="sup">
    <w:name w:val="sup"/>
    <w:basedOn w:val="Predvolenpsmoodseku"/>
    <w:rsid w:val="003E2700"/>
  </w:style>
  <w:style w:type="character" w:styleId="Zvraznenie">
    <w:name w:val="Emphasis"/>
    <w:basedOn w:val="Predvolenpsmoodseku"/>
    <w:uiPriority w:val="20"/>
    <w:qFormat/>
    <w:rsid w:val="005838DF"/>
    <w:rPr>
      <w:b w:val="0"/>
      <w:i/>
      <w:iCs/>
      <w:color w:val="1F497D" w:themeColor="text2"/>
    </w:rPr>
  </w:style>
  <w:style w:type="character" w:customStyle="1" w:styleId="st">
    <w:name w:val="st"/>
    <w:basedOn w:val="Predvolenpsmoodseku"/>
    <w:rsid w:val="007A2613"/>
  </w:style>
  <w:style w:type="character" w:customStyle="1" w:styleId="Nadpis2Char">
    <w:name w:val="Nadpis 2 Char"/>
    <w:basedOn w:val="Predvolenpsmoodseku"/>
    <w:link w:val="Nadpis2"/>
    <w:uiPriority w:val="9"/>
    <w:rsid w:val="005838DF"/>
    <w:rPr>
      <w:rFonts w:asciiTheme="majorHAnsi" w:eastAsiaTheme="majorEastAsia" w:hAnsiTheme="majorHAnsi" w:cstheme="majorBidi"/>
      <w:b/>
      <w:bCs/>
      <w:sz w:val="28"/>
      <w:szCs w:val="26"/>
    </w:rPr>
  </w:style>
  <w:style w:type="character" w:customStyle="1" w:styleId="Nadpis3Char">
    <w:name w:val="Nadpis 3 Char"/>
    <w:basedOn w:val="Predvolenpsmoodseku"/>
    <w:link w:val="Nadpis3"/>
    <w:uiPriority w:val="9"/>
    <w:rsid w:val="00B93530"/>
    <w:rPr>
      <w:rFonts w:asciiTheme="majorHAnsi" w:eastAsiaTheme="majorEastAsia" w:hAnsiTheme="majorHAnsi" w:cstheme="majorBidi"/>
      <w:sz w:val="24"/>
      <w:szCs w:val="26"/>
      <w:u w:val="single"/>
      <w:lang w:val="sk-SK"/>
    </w:rPr>
  </w:style>
  <w:style w:type="character" w:customStyle="1" w:styleId="Nadpis4Char">
    <w:name w:val="Nadpis 4 Char"/>
    <w:basedOn w:val="Predvolenpsmoodseku"/>
    <w:link w:val="Nadpis4"/>
    <w:uiPriority w:val="9"/>
    <w:rsid w:val="005838DF"/>
    <w:rPr>
      <w:rFonts w:asciiTheme="majorHAnsi" w:eastAsiaTheme="majorEastAsia" w:hAnsiTheme="majorHAnsi" w:cstheme="majorBidi"/>
      <w:b/>
      <w:bCs/>
      <w:i/>
      <w:iCs/>
      <w:color w:val="262626" w:themeColor="text1" w:themeTint="D9"/>
    </w:rPr>
  </w:style>
  <w:style w:type="character" w:customStyle="1" w:styleId="Nadpis5Char">
    <w:name w:val="Nadpis 5 Char"/>
    <w:basedOn w:val="Predvolenpsmoodseku"/>
    <w:link w:val="Nadpis5"/>
    <w:uiPriority w:val="9"/>
    <w:rsid w:val="005838DF"/>
    <w:rPr>
      <w:rFonts w:asciiTheme="majorHAnsi" w:eastAsiaTheme="majorEastAsia" w:hAnsiTheme="majorHAnsi" w:cstheme="majorBidi"/>
      <w:color w:val="000000"/>
    </w:rPr>
  </w:style>
  <w:style w:type="character" w:customStyle="1" w:styleId="Nadpis1Char">
    <w:name w:val="Nadpis 1 Char"/>
    <w:basedOn w:val="Predvolenpsmoodseku"/>
    <w:link w:val="Nadpis1"/>
    <w:uiPriority w:val="9"/>
    <w:rsid w:val="005838DF"/>
    <w:rPr>
      <w:rFonts w:asciiTheme="majorHAnsi" w:eastAsiaTheme="majorEastAsia" w:hAnsiTheme="majorHAnsi" w:cstheme="majorBidi"/>
      <w:bCs/>
      <w:color w:val="1F497D" w:themeColor="text2"/>
      <w:sz w:val="32"/>
      <w:szCs w:val="28"/>
    </w:rPr>
  </w:style>
  <w:style w:type="table" w:styleId="Mriekatabuky">
    <w:name w:val="Table Grid"/>
    <w:basedOn w:val="Normlnatabuka"/>
    <w:uiPriority w:val="59"/>
    <w:rsid w:val="00C5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2">
    <w:name w:val="Light List Accent 2"/>
    <w:basedOn w:val="Normlnatabuka"/>
    <w:uiPriority w:val="61"/>
    <w:rsid w:val="00C54AD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adpis6Char">
    <w:name w:val="Nadpis 6 Char"/>
    <w:basedOn w:val="Predvolenpsmoodseku"/>
    <w:link w:val="Nadpis6"/>
    <w:uiPriority w:val="9"/>
    <w:semiHidden/>
    <w:rsid w:val="005838DF"/>
    <w:rPr>
      <w:rFonts w:asciiTheme="majorHAnsi" w:eastAsiaTheme="majorEastAsia" w:hAnsiTheme="majorHAnsi" w:cstheme="majorBidi"/>
      <w:i/>
      <w:iCs/>
      <w:color w:val="000000" w:themeColor="text1"/>
    </w:rPr>
  </w:style>
  <w:style w:type="character" w:customStyle="1" w:styleId="Nadpis7Char">
    <w:name w:val="Nadpis 7 Char"/>
    <w:basedOn w:val="Predvolenpsmoodseku"/>
    <w:link w:val="Nadpis7"/>
    <w:uiPriority w:val="9"/>
    <w:semiHidden/>
    <w:rsid w:val="005838DF"/>
    <w:rPr>
      <w:rFonts w:asciiTheme="majorHAnsi" w:eastAsiaTheme="majorEastAsia" w:hAnsiTheme="majorHAnsi" w:cstheme="majorBidi"/>
      <w:i/>
      <w:iCs/>
      <w:color w:val="1F497D" w:themeColor="text2"/>
    </w:rPr>
  </w:style>
  <w:style w:type="character" w:customStyle="1" w:styleId="Nadpis8Char">
    <w:name w:val="Nadpis 8 Char"/>
    <w:basedOn w:val="Predvolenpsmoodseku"/>
    <w:link w:val="Nadpis8"/>
    <w:uiPriority w:val="9"/>
    <w:semiHidden/>
    <w:rsid w:val="005838DF"/>
    <w:rPr>
      <w:rFonts w:asciiTheme="majorHAnsi" w:eastAsiaTheme="majorEastAsia" w:hAnsiTheme="majorHAnsi" w:cstheme="majorBidi"/>
      <w:color w:val="000000"/>
      <w:sz w:val="20"/>
      <w:szCs w:val="20"/>
    </w:rPr>
  </w:style>
  <w:style w:type="character" w:customStyle="1" w:styleId="Nadpis9Char">
    <w:name w:val="Nadpis 9 Char"/>
    <w:basedOn w:val="Predvolenpsmoodseku"/>
    <w:link w:val="Nadpis9"/>
    <w:uiPriority w:val="9"/>
    <w:semiHidden/>
    <w:rsid w:val="005838DF"/>
    <w:rPr>
      <w:rFonts w:asciiTheme="majorHAnsi" w:eastAsiaTheme="majorEastAsia" w:hAnsiTheme="majorHAnsi" w:cstheme="majorBidi"/>
      <w:i/>
      <w:iCs/>
      <w:color w:val="000000"/>
      <w:sz w:val="20"/>
      <w:szCs w:val="20"/>
    </w:rPr>
  </w:style>
  <w:style w:type="paragraph" w:styleId="Popis">
    <w:name w:val="caption"/>
    <w:basedOn w:val="Normlny"/>
    <w:next w:val="Normlny"/>
    <w:uiPriority w:val="35"/>
    <w:semiHidden/>
    <w:unhideWhenUsed/>
    <w:qFormat/>
    <w:rsid w:val="005838DF"/>
    <w:rPr>
      <w:rFonts w:eastAsiaTheme="minorEastAsia"/>
      <w:b/>
      <w:bCs/>
      <w:smallCaps/>
      <w:color w:val="1F497D" w:themeColor="text2"/>
      <w:spacing w:val="6"/>
      <w:szCs w:val="18"/>
      <w:lang w:bidi="hi-IN"/>
    </w:rPr>
  </w:style>
  <w:style w:type="paragraph" w:styleId="Nzov">
    <w:name w:val="Title"/>
    <w:basedOn w:val="Normlny"/>
    <w:next w:val="Normlny"/>
    <w:link w:val="NzovChar"/>
    <w:uiPriority w:val="10"/>
    <w:qFormat/>
    <w:rsid w:val="005838DF"/>
    <w:pPr>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NzovChar">
    <w:name w:val="Názov Char"/>
    <w:basedOn w:val="Predvolenpsmoodseku"/>
    <w:link w:val="Nzov"/>
    <w:uiPriority w:val="10"/>
    <w:rsid w:val="005838D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Podtitul">
    <w:name w:val="Subtitle"/>
    <w:basedOn w:val="Normlny"/>
    <w:next w:val="Normlny"/>
    <w:link w:val="PodtitulChar"/>
    <w:uiPriority w:val="11"/>
    <w:qFormat/>
    <w:rsid w:val="005838DF"/>
    <w:pPr>
      <w:numPr>
        <w:ilvl w:val="1"/>
      </w:numPr>
    </w:pPr>
    <w:rPr>
      <w:rFonts w:eastAsiaTheme="majorEastAsia" w:cstheme="majorBidi"/>
      <w:iCs/>
      <w:color w:val="265898" w:themeColor="text2" w:themeTint="E6"/>
      <w:sz w:val="32"/>
      <w:szCs w:val="24"/>
      <w:lang w:bidi="hi-IN"/>
      <w14:ligatures w14:val="standard"/>
    </w:rPr>
  </w:style>
  <w:style w:type="character" w:customStyle="1" w:styleId="PodtitulChar">
    <w:name w:val="Podtitul Char"/>
    <w:basedOn w:val="Predvolenpsmoodseku"/>
    <w:link w:val="Podtitul"/>
    <w:uiPriority w:val="11"/>
    <w:rsid w:val="005838DF"/>
    <w:rPr>
      <w:rFonts w:eastAsiaTheme="majorEastAsia" w:cstheme="majorBidi"/>
      <w:iCs/>
      <w:color w:val="265898" w:themeColor="text2" w:themeTint="E6"/>
      <w:sz w:val="32"/>
      <w:szCs w:val="24"/>
      <w:lang w:bidi="hi-IN"/>
      <w14:ligatures w14:val="standard"/>
    </w:rPr>
  </w:style>
  <w:style w:type="character" w:styleId="Siln">
    <w:name w:val="Strong"/>
    <w:basedOn w:val="Predvolenpsmoodseku"/>
    <w:uiPriority w:val="22"/>
    <w:qFormat/>
    <w:rsid w:val="005838DF"/>
    <w:rPr>
      <w:b/>
      <w:bCs/>
      <w:color w:val="265898" w:themeColor="text2" w:themeTint="E6"/>
    </w:rPr>
  </w:style>
  <w:style w:type="paragraph" w:styleId="Bezriadkovania">
    <w:name w:val="No Spacing"/>
    <w:link w:val="BezriadkovaniaChar"/>
    <w:uiPriority w:val="1"/>
    <w:qFormat/>
    <w:rsid w:val="005838DF"/>
    <w:pPr>
      <w:spacing w:after="0" w:line="240" w:lineRule="auto"/>
    </w:pPr>
  </w:style>
  <w:style w:type="character" w:customStyle="1" w:styleId="BezriadkovaniaChar">
    <w:name w:val="Bez riadkovania Char"/>
    <w:basedOn w:val="Predvolenpsmoodseku"/>
    <w:link w:val="Bezriadkovania"/>
    <w:uiPriority w:val="1"/>
    <w:rsid w:val="005838DF"/>
  </w:style>
  <w:style w:type="paragraph" w:styleId="Citcia">
    <w:name w:val="Quote"/>
    <w:basedOn w:val="Normlny"/>
    <w:next w:val="Normlny"/>
    <w:link w:val="CitciaChar"/>
    <w:uiPriority w:val="29"/>
    <w:qFormat/>
    <w:rsid w:val="005838D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ciaChar">
    <w:name w:val="Citácia Char"/>
    <w:basedOn w:val="Predvolenpsmoodseku"/>
    <w:link w:val="Citcia"/>
    <w:uiPriority w:val="29"/>
    <w:rsid w:val="005838DF"/>
    <w:rPr>
      <w:rFonts w:asciiTheme="majorHAnsi" w:eastAsiaTheme="minorEastAsia" w:hAnsiTheme="majorHAnsi"/>
      <w:b/>
      <w:i/>
      <w:iCs/>
      <w:color w:val="4F81BD" w:themeColor="accent1"/>
      <w:sz w:val="24"/>
      <w:lang w:bidi="hi-IN"/>
    </w:rPr>
  </w:style>
  <w:style w:type="paragraph" w:styleId="Zvraznencitcia">
    <w:name w:val="Intense Quote"/>
    <w:basedOn w:val="Normlny"/>
    <w:next w:val="Normlny"/>
    <w:link w:val="ZvraznencitciaChar"/>
    <w:uiPriority w:val="30"/>
    <w:qFormat/>
    <w:rsid w:val="005838DF"/>
    <w:pPr>
      <w:pBdr>
        <w:left w:val="single" w:sz="48" w:space="13" w:color="C0504D" w:themeColor="accent2"/>
      </w:pBdr>
      <w:spacing w:before="240" w:line="300" w:lineRule="auto"/>
    </w:pPr>
    <w:rPr>
      <w:rFonts w:eastAsiaTheme="minorEastAsia"/>
      <w:b/>
      <w:bCs/>
      <w:i/>
      <w:iCs/>
      <w:color w:val="C0504D" w:themeColor="accent2"/>
      <w:sz w:val="26"/>
      <w:lang w:bidi="hi-IN"/>
      <w14:ligatures w14:val="standard"/>
      <w14:numForm w14:val="oldStyle"/>
    </w:rPr>
  </w:style>
  <w:style w:type="character" w:customStyle="1" w:styleId="ZvraznencitciaChar">
    <w:name w:val="Zvýraznená citácia Char"/>
    <w:basedOn w:val="Predvolenpsmoodseku"/>
    <w:link w:val="Zvraznencitcia"/>
    <w:uiPriority w:val="30"/>
    <w:rsid w:val="005838DF"/>
    <w:rPr>
      <w:rFonts w:eastAsiaTheme="minorEastAsia"/>
      <w:b/>
      <w:bCs/>
      <w:i/>
      <w:iCs/>
      <w:color w:val="C0504D" w:themeColor="accent2"/>
      <w:sz w:val="26"/>
      <w:lang w:bidi="hi-IN"/>
      <w14:ligatures w14:val="standard"/>
      <w14:numForm w14:val="oldStyle"/>
    </w:rPr>
  </w:style>
  <w:style w:type="character" w:styleId="Jemnzvraznenie">
    <w:name w:val="Subtle Emphasis"/>
    <w:basedOn w:val="Predvolenpsmoodseku"/>
    <w:uiPriority w:val="19"/>
    <w:qFormat/>
    <w:rsid w:val="005838DF"/>
    <w:rPr>
      <w:i/>
      <w:iCs/>
      <w:color w:val="000000"/>
    </w:rPr>
  </w:style>
  <w:style w:type="character" w:styleId="Intenzvnezvraznenie">
    <w:name w:val="Intense Emphasis"/>
    <w:basedOn w:val="Predvolenpsmoodseku"/>
    <w:uiPriority w:val="21"/>
    <w:qFormat/>
    <w:rsid w:val="005838DF"/>
    <w:rPr>
      <w:b/>
      <w:bCs/>
      <w:i/>
      <w:iCs/>
      <w:color w:val="1F497D" w:themeColor="text2"/>
    </w:rPr>
  </w:style>
  <w:style w:type="character" w:styleId="Jemnodkaz">
    <w:name w:val="Subtle Reference"/>
    <w:basedOn w:val="Predvolenpsmoodseku"/>
    <w:uiPriority w:val="31"/>
    <w:qFormat/>
    <w:rsid w:val="005838DF"/>
    <w:rPr>
      <w:smallCaps/>
      <w:color w:val="000000"/>
      <w:u w:val="single"/>
    </w:rPr>
  </w:style>
  <w:style w:type="character" w:styleId="Intenzvnyodkaz">
    <w:name w:val="Intense Reference"/>
    <w:basedOn w:val="Predvolenpsmoodseku"/>
    <w:uiPriority w:val="32"/>
    <w:qFormat/>
    <w:rsid w:val="005838DF"/>
    <w:rPr>
      <w:rFonts w:asciiTheme="minorHAnsi" w:hAnsiTheme="minorHAnsi"/>
      <w:b/>
      <w:bCs/>
      <w:smallCaps/>
      <w:color w:val="1F497D" w:themeColor="text2"/>
      <w:spacing w:val="5"/>
      <w:sz w:val="22"/>
      <w:u w:val="single"/>
    </w:rPr>
  </w:style>
  <w:style w:type="character" w:styleId="Nzovknihy">
    <w:name w:val="Book Title"/>
    <w:basedOn w:val="Predvolenpsmoodseku"/>
    <w:uiPriority w:val="33"/>
    <w:qFormat/>
    <w:rsid w:val="005838DF"/>
    <w:rPr>
      <w:rFonts w:asciiTheme="majorHAnsi" w:hAnsiTheme="majorHAnsi"/>
      <w:b/>
      <w:bCs/>
      <w:caps w:val="0"/>
      <w:smallCaps/>
      <w:color w:val="1F497D" w:themeColor="text2"/>
      <w:spacing w:val="10"/>
      <w:sz w:val="22"/>
    </w:rPr>
  </w:style>
  <w:style w:type="paragraph" w:styleId="Hlavikaobsahu">
    <w:name w:val="TOC Heading"/>
    <w:basedOn w:val="Nadpis1"/>
    <w:next w:val="Normlny"/>
    <w:uiPriority w:val="39"/>
    <w:semiHidden/>
    <w:unhideWhenUsed/>
    <w:qFormat/>
    <w:rsid w:val="005838DF"/>
    <w:pPr>
      <w:spacing w:before="480" w:line="264" w:lineRule="auto"/>
      <w:outlineLvl w:val="9"/>
    </w:pPr>
    <w:rPr>
      <w:b/>
    </w:rPr>
  </w:style>
  <w:style w:type="paragraph" w:styleId="Hlavika">
    <w:name w:val="header"/>
    <w:basedOn w:val="Normlny"/>
    <w:link w:val="HlavikaChar"/>
    <w:uiPriority w:val="99"/>
    <w:unhideWhenUsed/>
    <w:rsid w:val="00DC66A6"/>
    <w:pPr>
      <w:tabs>
        <w:tab w:val="center" w:pos="4536"/>
        <w:tab w:val="right" w:pos="9072"/>
      </w:tabs>
      <w:spacing w:after="0"/>
    </w:pPr>
  </w:style>
  <w:style w:type="character" w:customStyle="1" w:styleId="HlavikaChar">
    <w:name w:val="Hlavička Char"/>
    <w:basedOn w:val="Predvolenpsmoodseku"/>
    <w:link w:val="Hlavika"/>
    <w:uiPriority w:val="99"/>
    <w:rsid w:val="00DC66A6"/>
  </w:style>
  <w:style w:type="paragraph" w:styleId="Pta">
    <w:name w:val="footer"/>
    <w:basedOn w:val="Normlny"/>
    <w:link w:val="PtaChar"/>
    <w:uiPriority w:val="99"/>
    <w:unhideWhenUsed/>
    <w:rsid w:val="00DC66A6"/>
    <w:pPr>
      <w:tabs>
        <w:tab w:val="center" w:pos="4536"/>
        <w:tab w:val="right" w:pos="9072"/>
      </w:tabs>
      <w:spacing w:after="0"/>
    </w:pPr>
  </w:style>
  <w:style w:type="character" w:customStyle="1" w:styleId="PtaChar">
    <w:name w:val="Päta Char"/>
    <w:basedOn w:val="Predvolenpsmoodseku"/>
    <w:link w:val="Pta"/>
    <w:uiPriority w:val="99"/>
    <w:rsid w:val="00DC66A6"/>
  </w:style>
  <w:style w:type="character" w:styleId="Hypertextovprepojenie">
    <w:name w:val="Hyperlink"/>
    <w:basedOn w:val="Predvolenpsmoodseku"/>
    <w:uiPriority w:val="99"/>
    <w:unhideWhenUsed/>
    <w:rsid w:val="00626A6B"/>
    <w:rPr>
      <w:color w:val="0000FF" w:themeColor="hyperlink"/>
      <w:u w:val="single"/>
    </w:rPr>
  </w:style>
  <w:style w:type="paragraph" w:styleId="Textbubliny">
    <w:name w:val="Balloon Text"/>
    <w:basedOn w:val="Normlny"/>
    <w:link w:val="TextbublinyChar"/>
    <w:uiPriority w:val="99"/>
    <w:semiHidden/>
    <w:unhideWhenUsed/>
    <w:rsid w:val="0053138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3138A"/>
    <w:rPr>
      <w:rFonts w:ascii="Tahoma" w:hAnsi="Tahoma" w:cs="Tahoma"/>
      <w:sz w:val="16"/>
      <w:szCs w:val="16"/>
    </w:rPr>
  </w:style>
  <w:style w:type="paragraph" w:styleId="Obsah2">
    <w:name w:val="toc 2"/>
    <w:basedOn w:val="Normlny"/>
    <w:next w:val="Normlny"/>
    <w:autoRedefine/>
    <w:uiPriority w:val="39"/>
    <w:unhideWhenUsed/>
    <w:rsid w:val="001D5D78"/>
    <w:pPr>
      <w:spacing w:after="100"/>
      <w:ind w:left="220"/>
    </w:pPr>
  </w:style>
  <w:style w:type="paragraph" w:styleId="Obsah3">
    <w:name w:val="toc 3"/>
    <w:basedOn w:val="Normlny"/>
    <w:next w:val="Normlny"/>
    <w:autoRedefine/>
    <w:uiPriority w:val="39"/>
    <w:unhideWhenUsed/>
    <w:rsid w:val="001D5D7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882"/>
    <w:pPr>
      <w:spacing w:after="120" w:line="240" w:lineRule="auto"/>
    </w:pPr>
  </w:style>
  <w:style w:type="paragraph" w:styleId="Nadpis1">
    <w:name w:val="heading 1"/>
    <w:basedOn w:val="Normlny"/>
    <w:next w:val="Normlny"/>
    <w:link w:val="Nadpis1Char"/>
    <w:uiPriority w:val="9"/>
    <w:qFormat/>
    <w:rsid w:val="005838DF"/>
    <w:pPr>
      <w:keepNext/>
      <w:keepLines/>
      <w:spacing w:before="360" w:after="0"/>
      <w:outlineLvl w:val="0"/>
    </w:pPr>
    <w:rPr>
      <w:rFonts w:asciiTheme="majorHAnsi" w:eastAsiaTheme="majorEastAsia" w:hAnsiTheme="majorHAnsi" w:cstheme="majorBidi"/>
      <w:bCs/>
      <w:color w:val="1F497D" w:themeColor="text2"/>
      <w:sz w:val="32"/>
      <w:szCs w:val="28"/>
    </w:rPr>
  </w:style>
  <w:style w:type="paragraph" w:styleId="Nadpis2">
    <w:name w:val="heading 2"/>
    <w:basedOn w:val="Normlny"/>
    <w:next w:val="Normlny"/>
    <w:link w:val="Nadpis2Char"/>
    <w:uiPriority w:val="9"/>
    <w:unhideWhenUsed/>
    <w:qFormat/>
    <w:rsid w:val="005838DF"/>
    <w:pPr>
      <w:keepNext/>
      <w:keepLines/>
      <w:numPr>
        <w:numId w:val="7"/>
      </w:numPr>
      <w:spacing w:before="120" w:after="0"/>
      <w:outlineLvl w:val="1"/>
    </w:pPr>
    <w:rPr>
      <w:rFonts w:asciiTheme="majorHAnsi" w:eastAsiaTheme="majorEastAsia" w:hAnsiTheme="majorHAnsi" w:cstheme="majorBidi"/>
      <w:b/>
      <w:bCs/>
      <w:sz w:val="28"/>
      <w:szCs w:val="26"/>
    </w:rPr>
  </w:style>
  <w:style w:type="paragraph" w:styleId="Nadpis3">
    <w:name w:val="heading 3"/>
    <w:basedOn w:val="Nadpis2"/>
    <w:next w:val="Normlny"/>
    <w:link w:val="Nadpis3Char"/>
    <w:uiPriority w:val="9"/>
    <w:unhideWhenUsed/>
    <w:qFormat/>
    <w:rsid w:val="00B93530"/>
    <w:pPr>
      <w:numPr>
        <w:ilvl w:val="1"/>
      </w:numPr>
      <w:spacing w:before="20"/>
      <w:outlineLvl w:val="2"/>
    </w:pPr>
    <w:rPr>
      <w:b w:val="0"/>
      <w:bCs w:val="0"/>
      <w:sz w:val="24"/>
      <w:u w:val="single"/>
      <w:lang w:val="sk-SK"/>
    </w:rPr>
  </w:style>
  <w:style w:type="paragraph" w:styleId="Nadpis4">
    <w:name w:val="heading 4"/>
    <w:basedOn w:val="Normlny"/>
    <w:next w:val="Normlny"/>
    <w:link w:val="Nadpis4Char"/>
    <w:uiPriority w:val="9"/>
    <w:unhideWhenUsed/>
    <w:qFormat/>
    <w:rsid w:val="005838D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y"/>
    <w:next w:val="Normlny"/>
    <w:link w:val="Nadpis5Char"/>
    <w:uiPriority w:val="9"/>
    <w:unhideWhenUsed/>
    <w:qFormat/>
    <w:rsid w:val="005838DF"/>
    <w:pPr>
      <w:keepNext/>
      <w:keepLines/>
      <w:spacing w:before="200" w:after="0"/>
      <w:outlineLvl w:val="4"/>
    </w:pPr>
    <w:rPr>
      <w:rFonts w:asciiTheme="majorHAnsi" w:eastAsiaTheme="majorEastAsia" w:hAnsiTheme="majorHAnsi" w:cstheme="majorBidi"/>
      <w:color w:val="000000"/>
    </w:rPr>
  </w:style>
  <w:style w:type="paragraph" w:styleId="Nadpis6">
    <w:name w:val="heading 6"/>
    <w:basedOn w:val="Normlny"/>
    <w:next w:val="Normlny"/>
    <w:link w:val="Nadpis6Char"/>
    <w:uiPriority w:val="9"/>
    <w:semiHidden/>
    <w:unhideWhenUsed/>
    <w:qFormat/>
    <w:rsid w:val="005838DF"/>
    <w:pPr>
      <w:keepNext/>
      <w:keepLines/>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y"/>
    <w:next w:val="Normlny"/>
    <w:link w:val="Nadpis7Char"/>
    <w:uiPriority w:val="9"/>
    <w:semiHidden/>
    <w:unhideWhenUsed/>
    <w:qFormat/>
    <w:rsid w:val="005838DF"/>
    <w:pPr>
      <w:keepNext/>
      <w:keepLines/>
      <w:spacing w:before="200" w:after="0"/>
      <w:outlineLvl w:val="6"/>
    </w:pPr>
    <w:rPr>
      <w:rFonts w:asciiTheme="majorHAnsi" w:eastAsiaTheme="majorEastAsia" w:hAnsiTheme="majorHAnsi" w:cstheme="majorBidi"/>
      <w:i/>
      <w:iCs/>
      <w:color w:val="1F497D" w:themeColor="text2"/>
    </w:rPr>
  </w:style>
  <w:style w:type="paragraph" w:styleId="Nadpis8">
    <w:name w:val="heading 8"/>
    <w:basedOn w:val="Normlny"/>
    <w:next w:val="Normlny"/>
    <w:link w:val="Nadpis8Char"/>
    <w:uiPriority w:val="9"/>
    <w:semiHidden/>
    <w:unhideWhenUsed/>
    <w:qFormat/>
    <w:rsid w:val="005838DF"/>
    <w:pPr>
      <w:keepNext/>
      <w:keepLines/>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y"/>
    <w:next w:val="Normlny"/>
    <w:link w:val="Nadpis9Char"/>
    <w:uiPriority w:val="9"/>
    <w:semiHidden/>
    <w:unhideWhenUsed/>
    <w:qFormat/>
    <w:rsid w:val="005838D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38DF"/>
    <w:pPr>
      <w:ind w:left="720" w:hanging="288"/>
      <w:contextualSpacing/>
    </w:pPr>
    <w:rPr>
      <w:color w:val="1F497D" w:themeColor="text2"/>
    </w:rPr>
  </w:style>
  <w:style w:type="paragraph" w:styleId="Textpoznmkypodiarou">
    <w:name w:val="footnote text"/>
    <w:basedOn w:val="Normlny"/>
    <w:link w:val="TextpoznmkypodiarouChar"/>
    <w:unhideWhenUsed/>
    <w:rsid w:val="003E2700"/>
    <w:rPr>
      <w:sz w:val="20"/>
      <w:szCs w:val="20"/>
    </w:rPr>
  </w:style>
  <w:style w:type="character" w:customStyle="1" w:styleId="TextpoznmkypodiarouChar">
    <w:name w:val="Text poznámky pod čiarou Char"/>
    <w:basedOn w:val="Predvolenpsmoodseku"/>
    <w:link w:val="Textpoznmkypodiarou"/>
    <w:rsid w:val="003E2700"/>
    <w:rPr>
      <w:rFonts w:ascii="Times New Roman" w:eastAsiaTheme="minorHAnsi" w:hAnsi="Times New Roman" w:cs="Times New Roman"/>
      <w:sz w:val="20"/>
      <w:szCs w:val="20"/>
      <w:lang w:val="sk-SK" w:bidi="he-IL"/>
    </w:rPr>
  </w:style>
  <w:style w:type="character" w:styleId="Odkaznapoznmkupodiarou">
    <w:name w:val="footnote reference"/>
    <w:basedOn w:val="Predvolenpsmoodseku"/>
    <w:unhideWhenUsed/>
    <w:rsid w:val="003E2700"/>
    <w:rPr>
      <w:vertAlign w:val="superscript"/>
    </w:rPr>
  </w:style>
  <w:style w:type="character" w:customStyle="1" w:styleId="sup">
    <w:name w:val="sup"/>
    <w:basedOn w:val="Predvolenpsmoodseku"/>
    <w:rsid w:val="003E2700"/>
  </w:style>
  <w:style w:type="character" w:styleId="Zvraznenie">
    <w:name w:val="Emphasis"/>
    <w:basedOn w:val="Predvolenpsmoodseku"/>
    <w:uiPriority w:val="20"/>
    <w:qFormat/>
    <w:rsid w:val="005838DF"/>
    <w:rPr>
      <w:b w:val="0"/>
      <w:i/>
      <w:iCs/>
      <w:color w:val="1F497D" w:themeColor="text2"/>
    </w:rPr>
  </w:style>
  <w:style w:type="character" w:customStyle="1" w:styleId="st">
    <w:name w:val="st"/>
    <w:basedOn w:val="Predvolenpsmoodseku"/>
    <w:rsid w:val="007A2613"/>
  </w:style>
  <w:style w:type="character" w:customStyle="1" w:styleId="Nadpis2Char">
    <w:name w:val="Nadpis 2 Char"/>
    <w:basedOn w:val="Predvolenpsmoodseku"/>
    <w:link w:val="Nadpis2"/>
    <w:uiPriority w:val="9"/>
    <w:rsid w:val="005838DF"/>
    <w:rPr>
      <w:rFonts w:asciiTheme="majorHAnsi" w:eastAsiaTheme="majorEastAsia" w:hAnsiTheme="majorHAnsi" w:cstheme="majorBidi"/>
      <w:b/>
      <w:bCs/>
      <w:sz w:val="28"/>
      <w:szCs w:val="26"/>
    </w:rPr>
  </w:style>
  <w:style w:type="character" w:customStyle="1" w:styleId="Nadpis3Char">
    <w:name w:val="Nadpis 3 Char"/>
    <w:basedOn w:val="Predvolenpsmoodseku"/>
    <w:link w:val="Nadpis3"/>
    <w:uiPriority w:val="9"/>
    <w:rsid w:val="00B93530"/>
    <w:rPr>
      <w:rFonts w:asciiTheme="majorHAnsi" w:eastAsiaTheme="majorEastAsia" w:hAnsiTheme="majorHAnsi" w:cstheme="majorBidi"/>
      <w:sz w:val="24"/>
      <w:szCs w:val="26"/>
      <w:u w:val="single"/>
      <w:lang w:val="sk-SK"/>
    </w:rPr>
  </w:style>
  <w:style w:type="character" w:customStyle="1" w:styleId="Nadpis4Char">
    <w:name w:val="Nadpis 4 Char"/>
    <w:basedOn w:val="Predvolenpsmoodseku"/>
    <w:link w:val="Nadpis4"/>
    <w:uiPriority w:val="9"/>
    <w:rsid w:val="005838DF"/>
    <w:rPr>
      <w:rFonts w:asciiTheme="majorHAnsi" w:eastAsiaTheme="majorEastAsia" w:hAnsiTheme="majorHAnsi" w:cstheme="majorBidi"/>
      <w:b/>
      <w:bCs/>
      <w:i/>
      <w:iCs/>
      <w:color w:val="262626" w:themeColor="text1" w:themeTint="D9"/>
    </w:rPr>
  </w:style>
  <w:style w:type="character" w:customStyle="1" w:styleId="Nadpis5Char">
    <w:name w:val="Nadpis 5 Char"/>
    <w:basedOn w:val="Predvolenpsmoodseku"/>
    <w:link w:val="Nadpis5"/>
    <w:uiPriority w:val="9"/>
    <w:rsid w:val="005838DF"/>
    <w:rPr>
      <w:rFonts w:asciiTheme="majorHAnsi" w:eastAsiaTheme="majorEastAsia" w:hAnsiTheme="majorHAnsi" w:cstheme="majorBidi"/>
      <w:color w:val="000000"/>
    </w:rPr>
  </w:style>
  <w:style w:type="character" w:customStyle="1" w:styleId="Nadpis1Char">
    <w:name w:val="Nadpis 1 Char"/>
    <w:basedOn w:val="Predvolenpsmoodseku"/>
    <w:link w:val="Nadpis1"/>
    <w:uiPriority w:val="9"/>
    <w:rsid w:val="005838DF"/>
    <w:rPr>
      <w:rFonts w:asciiTheme="majorHAnsi" w:eastAsiaTheme="majorEastAsia" w:hAnsiTheme="majorHAnsi" w:cstheme="majorBidi"/>
      <w:bCs/>
      <w:color w:val="1F497D" w:themeColor="text2"/>
      <w:sz w:val="32"/>
      <w:szCs w:val="28"/>
    </w:rPr>
  </w:style>
  <w:style w:type="table" w:styleId="Mriekatabuky">
    <w:name w:val="Table Grid"/>
    <w:basedOn w:val="Normlnatabuka"/>
    <w:uiPriority w:val="59"/>
    <w:rsid w:val="00C5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2">
    <w:name w:val="Light List Accent 2"/>
    <w:basedOn w:val="Normlnatabuka"/>
    <w:uiPriority w:val="61"/>
    <w:rsid w:val="00C54AD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adpis6Char">
    <w:name w:val="Nadpis 6 Char"/>
    <w:basedOn w:val="Predvolenpsmoodseku"/>
    <w:link w:val="Nadpis6"/>
    <w:uiPriority w:val="9"/>
    <w:semiHidden/>
    <w:rsid w:val="005838DF"/>
    <w:rPr>
      <w:rFonts w:asciiTheme="majorHAnsi" w:eastAsiaTheme="majorEastAsia" w:hAnsiTheme="majorHAnsi" w:cstheme="majorBidi"/>
      <w:i/>
      <w:iCs/>
      <w:color w:val="000000" w:themeColor="text1"/>
    </w:rPr>
  </w:style>
  <w:style w:type="character" w:customStyle="1" w:styleId="Nadpis7Char">
    <w:name w:val="Nadpis 7 Char"/>
    <w:basedOn w:val="Predvolenpsmoodseku"/>
    <w:link w:val="Nadpis7"/>
    <w:uiPriority w:val="9"/>
    <w:semiHidden/>
    <w:rsid w:val="005838DF"/>
    <w:rPr>
      <w:rFonts w:asciiTheme="majorHAnsi" w:eastAsiaTheme="majorEastAsia" w:hAnsiTheme="majorHAnsi" w:cstheme="majorBidi"/>
      <w:i/>
      <w:iCs/>
      <w:color w:val="1F497D" w:themeColor="text2"/>
    </w:rPr>
  </w:style>
  <w:style w:type="character" w:customStyle="1" w:styleId="Nadpis8Char">
    <w:name w:val="Nadpis 8 Char"/>
    <w:basedOn w:val="Predvolenpsmoodseku"/>
    <w:link w:val="Nadpis8"/>
    <w:uiPriority w:val="9"/>
    <w:semiHidden/>
    <w:rsid w:val="005838DF"/>
    <w:rPr>
      <w:rFonts w:asciiTheme="majorHAnsi" w:eastAsiaTheme="majorEastAsia" w:hAnsiTheme="majorHAnsi" w:cstheme="majorBidi"/>
      <w:color w:val="000000"/>
      <w:sz w:val="20"/>
      <w:szCs w:val="20"/>
    </w:rPr>
  </w:style>
  <w:style w:type="character" w:customStyle="1" w:styleId="Nadpis9Char">
    <w:name w:val="Nadpis 9 Char"/>
    <w:basedOn w:val="Predvolenpsmoodseku"/>
    <w:link w:val="Nadpis9"/>
    <w:uiPriority w:val="9"/>
    <w:semiHidden/>
    <w:rsid w:val="005838DF"/>
    <w:rPr>
      <w:rFonts w:asciiTheme="majorHAnsi" w:eastAsiaTheme="majorEastAsia" w:hAnsiTheme="majorHAnsi" w:cstheme="majorBidi"/>
      <w:i/>
      <w:iCs/>
      <w:color w:val="000000"/>
      <w:sz w:val="20"/>
      <w:szCs w:val="20"/>
    </w:rPr>
  </w:style>
  <w:style w:type="paragraph" w:styleId="Popis">
    <w:name w:val="caption"/>
    <w:basedOn w:val="Normlny"/>
    <w:next w:val="Normlny"/>
    <w:uiPriority w:val="35"/>
    <w:semiHidden/>
    <w:unhideWhenUsed/>
    <w:qFormat/>
    <w:rsid w:val="005838DF"/>
    <w:rPr>
      <w:rFonts w:eastAsiaTheme="minorEastAsia"/>
      <w:b/>
      <w:bCs/>
      <w:smallCaps/>
      <w:color w:val="1F497D" w:themeColor="text2"/>
      <w:spacing w:val="6"/>
      <w:szCs w:val="18"/>
      <w:lang w:bidi="hi-IN"/>
    </w:rPr>
  </w:style>
  <w:style w:type="paragraph" w:styleId="Nzov">
    <w:name w:val="Title"/>
    <w:basedOn w:val="Normlny"/>
    <w:next w:val="Normlny"/>
    <w:link w:val="NzovChar"/>
    <w:uiPriority w:val="10"/>
    <w:qFormat/>
    <w:rsid w:val="005838DF"/>
    <w:pPr>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NzovChar">
    <w:name w:val="Názov Char"/>
    <w:basedOn w:val="Predvolenpsmoodseku"/>
    <w:link w:val="Nzov"/>
    <w:uiPriority w:val="10"/>
    <w:rsid w:val="005838D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Podtitul">
    <w:name w:val="Subtitle"/>
    <w:basedOn w:val="Normlny"/>
    <w:next w:val="Normlny"/>
    <w:link w:val="PodtitulChar"/>
    <w:uiPriority w:val="11"/>
    <w:qFormat/>
    <w:rsid w:val="005838DF"/>
    <w:pPr>
      <w:numPr>
        <w:ilvl w:val="1"/>
      </w:numPr>
    </w:pPr>
    <w:rPr>
      <w:rFonts w:eastAsiaTheme="majorEastAsia" w:cstheme="majorBidi"/>
      <w:iCs/>
      <w:color w:val="265898" w:themeColor="text2" w:themeTint="E6"/>
      <w:sz w:val="32"/>
      <w:szCs w:val="24"/>
      <w:lang w:bidi="hi-IN"/>
      <w14:ligatures w14:val="standard"/>
    </w:rPr>
  </w:style>
  <w:style w:type="character" w:customStyle="1" w:styleId="PodtitulChar">
    <w:name w:val="Podtitul Char"/>
    <w:basedOn w:val="Predvolenpsmoodseku"/>
    <w:link w:val="Podtitul"/>
    <w:uiPriority w:val="11"/>
    <w:rsid w:val="005838DF"/>
    <w:rPr>
      <w:rFonts w:eastAsiaTheme="majorEastAsia" w:cstheme="majorBidi"/>
      <w:iCs/>
      <w:color w:val="265898" w:themeColor="text2" w:themeTint="E6"/>
      <w:sz w:val="32"/>
      <w:szCs w:val="24"/>
      <w:lang w:bidi="hi-IN"/>
      <w14:ligatures w14:val="standard"/>
    </w:rPr>
  </w:style>
  <w:style w:type="character" w:styleId="Siln">
    <w:name w:val="Strong"/>
    <w:basedOn w:val="Predvolenpsmoodseku"/>
    <w:uiPriority w:val="22"/>
    <w:qFormat/>
    <w:rsid w:val="005838DF"/>
    <w:rPr>
      <w:b/>
      <w:bCs/>
      <w:color w:val="265898" w:themeColor="text2" w:themeTint="E6"/>
    </w:rPr>
  </w:style>
  <w:style w:type="paragraph" w:styleId="Bezriadkovania">
    <w:name w:val="No Spacing"/>
    <w:link w:val="BezriadkovaniaChar"/>
    <w:uiPriority w:val="1"/>
    <w:qFormat/>
    <w:rsid w:val="005838DF"/>
    <w:pPr>
      <w:spacing w:after="0" w:line="240" w:lineRule="auto"/>
    </w:pPr>
  </w:style>
  <w:style w:type="character" w:customStyle="1" w:styleId="BezriadkovaniaChar">
    <w:name w:val="Bez riadkovania Char"/>
    <w:basedOn w:val="Predvolenpsmoodseku"/>
    <w:link w:val="Bezriadkovania"/>
    <w:uiPriority w:val="1"/>
    <w:rsid w:val="005838DF"/>
  </w:style>
  <w:style w:type="paragraph" w:styleId="Citcia">
    <w:name w:val="Quote"/>
    <w:basedOn w:val="Normlny"/>
    <w:next w:val="Normlny"/>
    <w:link w:val="CitciaChar"/>
    <w:uiPriority w:val="29"/>
    <w:qFormat/>
    <w:rsid w:val="005838D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ciaChar">
    <w:name w:val="Citácia Char"/>
    <w:basedOn w:val="Predvolenpsmoodseku"/>
    <w:link w:val="Citcia"/>
    <w:uiPriority w:val="29"/>
    <w:rsid w:val="005838DF"/>
    <w:rPr>
      <w:rFonts w:asciiTheme="majorHAnsi" w:eastAsiaTheme="minorEastAsia" w:hAnsiTheme="majorHAnsi"/>
      <w:b/>
      <w:i/>
      <w:iCs/>
      <w:color w:val="4F81BD" w:themeColor="accent1"/>
      <w:sz w:val="24"/>
      <w:lang w:bidi="hi-IN"/>
    </w:rPr>
  </w:style>
  <w:style w:type="paragraph" w:styleId="Zvraznencitcia">
    <w:name w:val="Intense Quote"/>
    <w:basedOn w:val="Normlny"/>
    <w:next w:val="Normlny"/>
    <w:link w:val="ZvraznencitciaChar"/>
    <w:uiPriority w:val="30"/>
    <w:qFormat/>
    <w:rsid w:val="005838DF"/>
    <w:pPr>
      <w:pBdr>
        <w:left w:val="single" w:sz="48" w:space="13" w:color="C0504D" w:themeColor="accent2"/>
      </w:pBdr>
      <w:spacing w:before="240" w:line="300" w:lineRule="auto"/>
    </w:pPr>
    <w:rPr>
      <w:rFonts w:eastAsiaTheme="minorEastAsia"/>
      <w:b/>
      <w:bCs/>
      <w:i/>
      <w:iCs/>
      <w:color w:val="C0504D" w:themeColor="accent2"/>
      <w:sz w:val="26"/>
      <w:lang w:bidi="hi-IN"/>
      <w14:ligatures w14:val="standard"/>
      <w14:numForm w14:val="oldStyle"/>
    </w:rPr>
  </w:style>
  <w:style w:type="character" w:customStyle="1" w:styleId="ZvraznencitciaChar">
    <w:name w:val="Zvýraznená citácia Char"/>
    <w:basedOn w:val="Predvolenpsmoodseku"/>
    <w:link w:val="Zvraznencitcia"/>
    <w:uiPriority w:val="30"/>
    <w:rsid w:val="005838DF"/>
    <w:rPr>
      <w:rFonts w:eastAsiaTheme="minorEastAsia"/>
      <w:b/>
      <w:bCs/>
      <w:i/>
      <w:iCs/>
      <w:color w:val="C0504D" w:themeColor="accent2"/>
      <w:sz w:val="26"/>
      <w:lang w:bidi="hi-IN"/>
      <w14:ligatures w14:val="standard"/>
      <w14:numForm w14:val="oldStyle"/>
    </w:rPr>
  </w:style>
  <w:style w:type="character" w:styleId="Jemnzvraznenie">
    <w:name w:val="Subtle Emphasis"/>
    <w:basedOn w:val="Predvolenpsmoodseku"/>
    <w:uiPriority w:val="19"/>
    <w:qFormat/>
    <w:rsid w:val="005838DF"/>
    <w:rPr>
      <w:i/>
      <w:iCs/>
      <w:color w:val="000000"/>
    </w:rPr>
  </w:style>
  <w:style w:type="character" w:styleId="Intenzvnezvraznenie">
    <w:name w:val="Intense Emphasis"/>
    <w:basedOn w:val="Predvolenpsmoodseku"/>
    <w:uiPriority w:val="21"/>
    <w:qFormat/>
    <w:rsid w:val="005838DF"/>
    <w:rPr>
      <w:b/>
      <w:bCs/>
      <w:i/>
      <w:iCs/>
      <w:color w:val="1F497D" w:themeColor="text2"/>
    </w:rPr>
  </w:style>
  <w:style w:type="character" w:styleId="Jemnodkaz">
    <w:name w:val="Subtle Reference"/>
    <w:basedOn w:val="Predvolenpsmoodseku"/>
    <w:uiPriority w:val="31"/>
    <w:qFormat/>
    <w:rsid w:val="005838DF"/>
    <w:rPr>
      <w:smallCaps/>
      <w:color w:val="000000"/>
      <w:u w:val="single"/>
    </w:rPr>
  </w:style>
  <w:style w:type="character" w:styleId="Intenzvnyodkaz">
    <w:name w:val="Intense Reference"/>
    <w:basedOn w:val="Predvolenpsmoodseku"/>
    <w:uiPriority w:val="32"/>
    <w:qFormat/>
    <w:rsid w:val="005838DF"/>
    <w:rPr>
      <w:rFonts w:asciiTheme="minorHAnsi" w:hAnsiTheme="minorHAnsi"/>
      <w:b/>
      <w:bCs/>
      <w:smallCaps/>
      <w:color w:val="1F497D" w:themeColor="text2"/>
      <w:spacing w:val="5"/>
      <w:sz w:val="22"/>
      <w:u w:val="single"/>
    </w:rPr>
  </w:style>
  <w:style w:type="character" w:styleId="Nzovknihy">
    <w:name w:val="Book Title"/>
    <w:basedOn w:val="Predvolenpsmoodseku"/>
    <w:uiPriority w:val="33"/>
    <w:qFormat/>
    <w:rsid w:val="005838DF"/>
    <w:rPr>
      <w:rFonts w:asciiTheme="majorHAnsi" w:hAnsiTheme="majorHAnsi"/>
      <w:b/>
      <w:bCs/>
      <w:caps w:val="0"/>
      <w:smallCaps/>
      <w:color w:val="1F497D" w:themeColor="text2"/>
      <w:spacing w:val="10"/>
      <w:sz w:val="22"/>
    </w:rPr>
  </w:style>
  <w:style w:type="paragraph" w:styleId="Hlavikaobsahu">
    <w:name w:val="TOC Heading"/>
    <w:basedOn w:val="Nadpis1"/>
    <w:next w:val="Normlny"/>
    <w:uiPriority w:val="39"/>
    <w:semiHidden/>
    <w:unhideWhenUsed/>
    <w:qFormat/>
    <w:rsid w:val="005838DF"/>
    <w:pPr>
      <w:spacing w:before="480" w:line="264" w:lineRule="auto"/>
      <w:outlineLvl w:val="9"/>
    </w:pPr>
    <w:rPr>
      <w:b/>
    </w:rPr>
  </w:style>
  <w:style w:type="paragraph" w:styleId="Hlavika">
    <w:name w:val="header"/>
    <w:basedOn w:val="Normlny"/>
    <w:link w:val="HlavikaChar"/>
    <w:uiPriority w:val="99"/>
    <w:unhideWhenUsed/>
    <w:rsid w:val="00DC66A6"/>
    <w:pPr>
      <w:tabs>
        <w:tab w:val="center" w:pos="4536"/>
        <w:tab w:val="right" w:pos="9072"/>
      </w:tabs>
      <w:spacing w:after="0"/>
    </w:pPr>
  </w:style>
  <w:style w:type="character" w:customStyle="1" w:styleId="HlavikaChar">
    <w:name w:val="Hlavička Char"/>
    <w:basedOn w:val="Predvolenpsmoodseku"/>
    <w:link w:val="Hlavika"/>
    <w:uiPriority w:val="99"/>
    <w:rsid w:val="00DC66A6"/>
  </w:style>
  <w:style w:type="paragraph" w:styleId="Pta">
    <w:name w:val="footer"/>
    <w:basedOn w:val="Normlny"/>
    <w:link w:val="PtaChar"/>
    <w:uiPriority w:val="99"/>
    <w:unhideWhenUsed/>
    <w:rsid w:val="00DC66A6"/>
    <w:pPr>
      <w:tabs>
        <w:tab w:val="center" w:pos="4536"/>
        <w:tab w:val="right" w:pos="9072"/>
      </w:tabs>
      <w:spacing w:after="0"/>
    </w:pPr>
  </w:style>
  <w:style w:type="character" w:customStyle="1" w:styleId="PtaChar">
    <w:name w:val="Päta Char"/>
    <w:basedOn w:val="Predvolenpsmoodseku"/>
    <w:link w:val="Pta"/>
    <w:uiPriority w:val="99"/>
    <w:rsid w:val="00DC66A6"/>
  </w:style>
  <w:style w:type="character" w:styleId="Hypertextovprepojenie">
    <w:name w:val="Hyperlink"/>
    <w:basedOn w:val="Predvolenpsmoodseku"/>
    <w:uiPriority w:val="99"/>
    <w:unhideWhenUsed/>
    <w:rsid w:val="00626A6B"/>
    <w:rPr>
      <w:color w:val="0000FF" w:themeColor="hyperlink"/>
      <w:u w:val="single"/>
    </w:rPr>
  </w:style>
  <w:style w:type="paragraph" w:styleId="Textbubliny">
    <w:name w:val="Balloon Text"/>
    <w:basedOn w:val="Normlny"/>
    <w:link w:val="TextbublinyChar"/>
    <w:uiPriority w:val="99"/>
    <w:semiHidden/>
    <w:unhideWhenUsed/>
    <w:rsid w:val="0053138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3138A"/>
    <w:rPr>
      <w:rFonts w:ascii="Tahoma" w:hAnsi="Tahoma" w:cs="Tahoma"/>
      <w:sz w:val="16"/>
      <w:szCs w:val="16"/>
    </w:rPr>
  </w:style>
  <w:style w:type="paragraph" w:styleId="Obsah2">
    <w:name w:val="toc 2"/>
    <w:basedOn w:val="Normlny"/>
    <w:next w:val="Normlny"/>
    <w:autoRedefine/>
    <w:uiPriority w:val="39"/>
    <w:unhideWhenUsed/>
    <w:rsid w:val="001D5D78"/>
    <w:pPr>
      <w:spacing w:after="100"/>
      <w:ind w:left="220"/>
    </w:pPr>
  </w:style>
  <w:style w:type="paragraph" w:styleId="Obsah3">
    <w:name w:val="toc 3"/>
    <w:basedOn w:val="Normlny"/>
    <w:next w:val="Normlny"/>
    <w:autoRedefine/>
    <w:uiPriority w:val="39"/>
    <w:unhideWhenUsed/>
    <w:rsid w:val="001D5D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nsiny.vlada.gov.sk/data/files/2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9767-E7F6-441F-8CF7-A6D0912E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5162</Words>
  <Characters>29430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Mohykan</dc:creator>
  <cp:lastModifiedBy>Daniel Milo</cp:lastModifiedBy>
  <cp:revision>2</cp:revision>
  <cp:lastPrinted>2014-05-12T06:51:00Z</cp:lastPrinted>
  <dcterms:created xsi:type="dcterms:W3CDTF">2014-05-12T11:25:00Z</dcterms:created>
  <dcterms:modified xsi:type="dcterms:W3CDTF">2014-05-12T11:25:00Z</dcterms:modified>
</cp:coreProperties>
</file>