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A97" w:rsidRPr="00B4032B" w:rsidRDefault="00321D4F" w:rsidP="00321D4F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4032B">
        <w:rPr>
          <w:rFonts w:ascii="Times New Roman" w:hAnsi="Times New Roman" w:cs="Times New Roman"/>
          <w:b/>
          <w:sz w:val="24"/>
          <w:szCs w:val="24"/>
        </w:rPr>
        <w:t>Príloha</w:t>
      </w:r>
    </w:p>
    <w:p w:rsidR="00E66575" w:rsidRPr="00B4032B" w:rsidRDefault="00E66575" w:rsidP="008A0586">
      <w:pPr>
        <w:pBdr>
          <w:bottom w:val="single" w:sz="4" w:space="1" w:color="auto"/>
        </w:pBdr>
        <w:spacing w:after="120"/>
        <w:jc w:val="center"/>
        <w:rPr>
          <w:rFonts w:ascii="Times New Roman" w:hAnsi="Times New Roman"/>
          <w:b/>
          <w:bCs/>
          <w:sz w:val="32"/>
          <w:szCs w:val="32"/>
        </w:rPr>
      </w:pPr>
      <w:r w:rsidRPr="00B4032B">
        <w:rPr>
          <w:rFonts w:ascii="Times New Roman" w:hAnsi="Times New Roman"/>
          <w:b/>
          <w:bCs/>
          <w:sz w:val="32"/>
          <w:szCs w:val="32"/>
        </w:rPr>
        <w:t>Informácia o stave vzdelávania zameraného na podporu rozvoja finančnej gramotnosti inštitúciami, ktoré nie sú v zriaďovateľskej pôsobnosti  Ministerstva školstva, vedy, výskumu a športu SR</w:t>
      </w:r>
    </w:p>
    <w:p w:rsidR="006C7873" w:rsidRPr="00B4032B" w:rsidRDefault="006C7873" w:rsidP="00FA2FB4">
      <w:pPr>
        <w:spacing w:before="360" w:after="120"/>
        <w:ind w:right="57"/>
        <w:rPr>
          <w:rFonts w:ascii="Times New Roman" w:hAnsi="Times New Roman" w:cs="Times New Roman"/>
          <w:b/>
          <w:caps/>
          <w:sz w:val="24"/>
          <w:szCs w:val="24"/>
        </w:rPr>
      </w:pPr>
      <w:r w:rsidRPr="00B4032B">
        <w:rPr>
          <w:rFonts w:ascii="Times New Roman" w:hAnsi="Times New Roman" w:cs="Times New Roman"/>
          <w:b/>
          <w:caps/>
          <w:sz w:val="24"/>
          <w:szCs w:val="24"/>
        </w:rPr>
        <w:t>Finančná správa</w:t>
      </w:r>
    </w:p>
    <w:p w:rsidR="006C7873" w:rsidRPr="00B4032B" w:rsidRDefault="006C7873" w:rsidP="00FA2FB4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403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Hlavným poslaním finančnej správy je efektívnym výberom a správou daní a cla napĺňať príjmy štátneho rozpočtu </w:t>
      </w:r>
      <w:r w:rsidR="00131EF0" w:rsidRPr="00131EF0">
        <w:rPr>
          <w:rFonts w:ascii="Times New Roman" w:eastAsia="Times New Roman" w:hAnsi="Times New Roman" w:cs="Times New Roman"/>
          <w:sz w:val="24"/>
          <w:szCs w:val="24"/>
          <w:lang w:eastAsia="sk-SK"/>
        </w:rPr>
        <w:t>Slovenskej republiky</w:t>
      </w:r>
      <w:r w:rsidRPr="00B403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EÚ, ochraňovať ekonomické záujmy štátu a výdavkovú časť štátneho rozpočtu. </w:t>
      </w:r>
    </w:p>
    <w:p w:rsidR="006C7873" w:rsidRPr="00B4032B" w:rsidRDefault="006C7873" w:rsidP="00FA2FB4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403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Aby daňové a colné úrady tieto úlohy zodpovedne splnili, musí dotknutá verejnosť rozumieť svojim povinnostiam a správať sa podľa zákonov a pravidiel. Preto Finančná správa zintenzívnila činnosť v oblasti výchovy a vzdelávania. </w:t>
      </w:r>
    </w:p>
    <w:p w:rsidR="006C7873" w:rsidRPr="00B4032B" w:rsidRDefault="006C7873" w:rsidP="00FA2FB4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403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 konca minulého roka vznikli na colných úradoch oddelenia prevencie a analýzy rizika. Žiakov </w:t>
      </w:r>
      <w:r w:rsidR="003413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študentov </w:t>
      </w:r>
      <w:r w:rsidRPr="00B403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škôl, ako aj širokú verejnosť vedú zamestnanci úradov k správnemu zmýšľaniu, a to nielen vo vzťahu k štátnej pokladnici ale aj k podstate jej napĺňania a čerpania. Upozorňujú na to, že odvodmi z cla a daní sa napĺňa štátny rozpočet, od výšky ktorého je potom závislý chod školstva, zdravotníctva, kultúry, dôchodkov a iných na naň naviazaných oblastí. </w:t>
      </w:r>
    </w:p>
    <w:p w:rsidR="006C7873" w:rsidRPr="00B4032B" w:rsidRDefault="006C7873" w:rsidP="00FA2FB4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4032B">
        <w:rPr>
          <w:rFonts w:ascii="Times New Roman" w:eastAsia="Times New Roman" w:hAnsi="Times New Roman" w:cs="Times New Roman"/>
          <w:sz w:val="24"/>
          <w:szCs w:val="24"/>
          <w:lang w:eastAsia="sk-SK"/>
        </w:rPr>
        <w:t>Dôležitosť v prevencii sa kladie aj na bezpečnosť a ochranu zdravia a života obyvateľstva, zvierat a rastlín, životného prostredia, trhu, predmetov kultúrnej hodnoty, či práv duševného vlastníctva.</w:t>
      </w:r>
    </w:p>
    <w:p w:rsidR="006C7873" w:rsidRPr="00B4032B" w:rsidRDefault="006C7873" w:rsidP="00FA2FB4">
      <w:pPr>
        <w:spacing w:before="120" w:after="1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B403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Finančná správa v súvislosti s rozvojom finančnej gramotnosti realizuje viaceré významné aktivity. </w:t>
      </w:r>
    </w:p>
    <w:p w:rsidR="006C7873" w:rsidRPr="00B4032B" w:rsidRDefault="006C7873" w:rsidP="00FA2FB4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4032B">
        <w:rPr>
          <w:rFonts w:ascii="Times New Roman" w:eastAsia="Times New Roman" w:hAnsi="Times New Roman" w:cs="Times New Roman"/>
          <w:sz w:val="24"/>
          <w:szCs w:val="24"/>
          <w:lang w:eastAsia="sk-SK"/>
        </w:rPr>
        <w:t>V roku 2014  prezent</w:t>
      </w:r>
      <w:r w:rsidR="003413DE">
        <w:rPr>
          <w:rFonts w:ascii="Times New Roman" w:eastAsia="Times New Roman" w:hAnsi="Times New Roman" w:cs="Times New Roman"/>
          <w:sz w:val="24"/>
          <w:szCs w:val="24"/>
          <w:lang w:eastAsia="sk-SK"/>
        </w:rPr>
        <w:t>ovali jednotlivé úrady činnosť F</w:t>
      </w:r>
      <w:r w:rsidRPr="00B403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inančnej správy pred žiakmi </w:t>
      </w:r>
      <w:r w:rsidR="003413DE">
        <w:rPr>
          <w:rFonts w:ascii="Times New Roman" w:eastAsia="Times New Roman" w:hAnsi="Times New Roman" w:cs="Times New Roman"/>
          <w:sz w:val="24"/>
          <w:szCs w:val="24"/>
          <w:lang w:eastAsia="sk-SK"/>
        </w:rPr>
        <w:t>a študentmi</w:t>
      </w:r>
      <w:r w:rsidRPr="00B403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60 materských, základných, stredných, vysokých škôl, reedukačných centier aj detských domovov po celom Slovensku. V porovnaní s rokom 2013 bol zaznamenaný nárast o</w:t>
      </w:r>
      <w:r w:rsidR="00E249AF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B4032B"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  <w:r w:rsidR="00E249AF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B4032B">
        <w:rPr>
          <w:rFonts w:ascii="Times New Roman" w:eastAsia="Times New Roman" w:hAnsi="Times New Roman" w:cs="Times New Roman"/>
          <w:sz w:val="24"/>
          <w:szCs w:val="24"/>
          <w:lang w:eastAsia="sk-SK"/>
        </w:rPr>
        <w:t>školských zariadení. Najaktívnejší boli v tomto smere v Trnavskom (17), Michalovskom (12) a Žilinskom (12) kraji. Prezentácie videlo viac ako 7 000 žiakov a študentov.</w:t>
      </w:r>
    </w:p>
    <w:p w:rsidR="006C7873" w:rsidRPr="00B4032B" w:rsidRDefault="006C7873" w:rsidP="00FA2FB4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403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Cieľom bolo prispieť k zlepšovaniu finančnej gramotnosti na školách, zvyšovať povedomie mladej generácie o úlohách štátu v oblasti výberu daní a ciel, poskytovať odborné poradenstvo pri výučbe finančnej gramotnosti a prichádzať aj s praktickými ukážkami aktivít finančnej správy. </w:t>
      </w:r>
    </w:p>
    <w:p w:rsidR="006C7873" w:rsidRPr="00B4032B" w:rsidRDefault="006C7873" w:rsidP="00FA2FB4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4032B">
        <w:rPr>
          <w:rFonts w:ascii="Times New Roman" w:eastAsia="Times New Roman" w:hAnsi="Times New Roman" w:cs="Times New Roman"/>
          <w:sz w:val="24"/>
          <w:szCs w:val="24"/>
          <w:lang w:eastAsia="sk-SK"/>
        </w:rPr>
        <w:t>Najzaujímavejšou témou pre tínedžerov bola a zostáva téma falzifikátov, čiže „</w:t>
      </w:r>
      <w:proofErr w:type="spellStart"/>
      <w:r w:rsidRPr="00B4032B">
        <w:rPr>
          <w:rFonts w:ascii="Times New Roman" w:eastAsia="Times New Roman" w:hAnsi="Times New Roman" w:cs="Times New Roman"/>
          <w:sz w:val="24"/>
          <w:szCs w:val="24"/>
          <w:lang w:eastAsia="sk-SK"/>
        </w:rPr>
        <w:t>fejkov</w:t>
      </w:r>
      <w:proofErr w:type="spellEnd"/>
      <w:r w:rsidRPr="00B403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“. Často sa s nimi stretávajú pri výbere oblečenia, obuvi, parfumov, ale aj rôznych doplnkov. Chcú vedieť rozoznať originálne výrobky od falzifikátov, aj čo sa s nimi stane, keď ich colníci zaistia. Rovnako ich zaujímajú informácie z histórie, ukážky z výkonu služby v oblasti colného dohľadu a daňového dozoru, preverovanie pravosti kontrolných známok,  jednotlivé druhy daní, ich aspekty, dôležitosť daňových kontrol, podávanie daňových priznaní. Výjazdy </w:t>
      </w:r>
      <w:r w:rsidRPr="00B4032B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do škôl majú pomôcť žiakom pochopiť, že výsledkom nelegálnej činnosti a obchádzania predpisov je zhoršujúci sa stav fungovania štátu.</w:t>
      </w:r>
    </w:p>
    <w:p w:rsidR="006C7873" w:rsidRPr="00B4032B" w:rsidRDefault="006C7873" w:rsidP="00FA2FB4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4032B">
        <w:rPr>
          <w:rFonts w:ascii="Times New Roman" w:eastAsia="Times New Roman" w:hAnsi="Times New Roman" w:cs="Times New Roman"/>
          <w:sz w:val="24"/>
          <w:szCs w:val="24"/>
          <w:lang w:eastAsia="sk-SK"/>
        </w:rPr>
        <w:t>Na podporu uvedených aktivít Finančná sp</w:t>
      </w:r>
      <w:r w:rsidR="003413DE">
        <w:rPr>
          <w:rFonts w:ascii="Times New Roman" w:eastAsia="Times New Roman" w:hAnsi="Times New Roman" w:cs="Times New Roman"/>
          <w:sz w:val="24"/>
          <w:szCs w:val="24"/>
          <w:lang w:eastAsia="sk-SK"/>
        </w:rPr>
        <w:t>ráva pripravila pre rezort školstva</w:t>
      </w:r>
      <w:r w:rsidRPr="00B403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16-stranovú brožúrku vo verzii A5. Charakter komiksu, farebnosť, množstvo fotografií a zaujímavých grafických prvkov zvyšuje atraktivitu predkladaných informácií o našej činnosti. Brožúra je určená ako pomôcka pre učiteľov venujúcich sa vzdelávaniu v oblasti finančnej gramotnosti ako aj samotným žiakom.</w:t>
      </w:r>
    </w:p>
    <w:p w:rsidR="006C7873" w:rsidRPr="00B4032B" w:rsidRDefault="006C7873" w:rsidP="00FA2FB4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4032B">
        <w:rPr>
          <w:rFonts w:ascii="Times New Roman" w:eastAsia="Times New Roman" w:hAnsi="Times New Roman" w:cs="Times New Roman"/>
          <w:sz w:val="24"/>
          <w:szCs w:val="24"/>
          <w:lang w:eastAsia="sk-SK"/>
        </w:rPr>
        <w:t>Okrem návštev škôl bola činnosť organizácie predstavená na ďalších približne 20 podujatiach určených širokej verejnosti – oslavách Medzinárodného dňa detí, národného Dňa colníkov, Dňa ozbrojených zložiek a záchranných systémov s deťmi, Medzinárodných leteckých dňoch SIAF 2014, súťaži dobrovoľných hasičských družstiev, letných detských táboroch a podobne. Išlo o akcie s veľkou účasťou verejnosti, a je možné konštatovať, že sa s prácou Finančnej správy malo možnosť zoznámiť približne 150 000 ľudí.</w:t>
      </w:r>
    </w:p>
    <w:p w:rsidR="006C7873" w:rsidRPr="00B4032B" w:rsidRDefault="006C7873" w:rsidP="00FA2FB4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403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Finančná správa sa tento rok po prvýkrát zapojila aj do prípravy Metodiky pre zapracovanie a aplikáciu tém finančnej gramotnosti do školských vzdelávacích programov základných a stredných škôl. </w:t>
      </w:r>
    </w:p>
    <w:p w:rsidR="006C7873" w:rsidRPr="00B4032B" w:rsidRDefault="006C7873" w:rsidP="00FA2FB4">
      <w:pPr>
        <w:spacing w:before="360" w:after="120"/>
        <w:ind w:right="57"/>
        <w:rPr>
          <w:rFonts w:ascii="Times New Roman" w:hAnsi="Times New Roman" w:cs="Times New Roman"/>
          <w:b/>
          <w:caps/>
          <w:sz w:val="24"/>
          <w:szCs w:val="24"/>
        </w:rPr>
      </w:pPr>
      <w:r w:rsidRPr="00B4032B">
        <w:rPr>
          <w:rFonts w:ascii="Times New Roman" w:hAnsi="Times New Roman" w:cs="Times New Roman"/>
          <w:b/>
          <w:caps/>
          <w:sz w:val="24"/>
          <w:szCs w:val="24"/>
        </w:rPr>
        <w:t>Národná banka slovenska (</w:t>
      </w:r>
      <w:r w:rsidRPr="008A0586">
        <w:rPr>
          <w:rFonts w:ascii="Times New Roman" w:hAnsi="Times New Roman" w:cs="Times New Roman"/>
          <w:b/>
          <w:caps/>
          <w:sz w:val="24"/>
          <w:szCs w:val="24"/>
        </w:rPr>
        <w:t>ďalej len „NBS“)</w:t>
      </w:r>
    </w:p>
    <w:p w:rsidR="006C7873" w:rsidRPr="00B4032B" w:rsidRDefault="006C7873" w:rsidP="00FA2FB4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4032B">
        <w:rPr>
          <w:rFonts w:ascii="Times New Roman" w:eastAsia="Times New Roman" w:hAnsi="Times New Roman" w:cs="Times New Roman"/>
          <w:sz w:val="24"/>
          <w:szCs w:val="24"/>
          <w:lang w:eastAsia="sk-SK"/>
        </w:rPr>
        <w:t>Orientuje svoje aktivity v oblasti zvyšovania úrovne finančnej gramotnosti vo vzťahu k základným, stredným aj vysokým školám</w:t>
      </w:r>
      <w:r w:rsidR="006B1D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403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(zo </w:t>
      </w:r>
      <w:r w:rsidR="00131EF0" w:rsidRPr="00131EF0">
        <w:rPr>
          <w:rFonts w:ascii="Times New Roman" w:eastAsia="Times New Roman" w:hAnsi="Times New Roman" w:cs="Times New Roman"/>
          <w:sz w:val="24"/>
          <w:szCs w:val="24"/>
          <w:lang w:eastAsia="sk-SK"/>
        </w:rPr>
        <w:t>Slovenskej republiky</w:t>
      </w:r>
      <w:r w:rsidRPr="00B403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 zo zahraničia) a súčasne aj k širokej verejnosti.</w:t>
      </w:r>
    </w:p>
    <w:p w:rsidR="006C7873" w:rsidRPr="00B4032B" w:rsidRDefault="006C7873" w:rsidP="00FA2FB4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B4032B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Prednášková činnosť</w:t>
      </w:r>
    </w:p>
    <w:p w:rsidR="006C7873" w:rsidRPr="00B4032B" w:rsidRDefault="006C7873" w:rsidP="00FA2FB4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4032B">
        <w:rPr>
          <w:rFonts w:ascii="Times New Roman" w:eastAsia="Times New Roman" w:hAnsi="Times New Roman" w:cs="Times New Roman"/>
          <w:sz w:val="24"/>
          <w:szCs w:val="24"/>
          <w:lang w:eastAsia="sk-SK"/>
        </w:rPr>
        <w:t>Pre žiakov a študentov organizuje  prednášky o hlavných úlohách centrálnej banky a na odborné témy, akými sú napríklad euro a ochranné prvky ba</w:t>
      </w:r>
      <w:r w:rsidR="003413DE">
        <w:rPr>
          <w:rFonts w:ascii="Times New Roman" w:eastAsia="Times New Roman" w:hAnsi="Times New Roman" w:cs="Times New Roman"/>
          <w:sz w:val="24"/>
          <w:szCs w:val="24"/>
          <w:lang w:eastAsia="sk-SK"/>
        </w:rPr>
        <w:t>nkoviek a mincí, menová politika</w:t>
      </w:r>
      <w:r w:rsidRPr="00B403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Eurosystému a bankový systém v </w:t>
      </w:r>
      <w:r w:rsidR="00131EF0" w:rsidRPr="00131EF0">
        <w:rPr>
          <w:rFonts w:ascii="Times New Roman" w:eastAsia="Times New Roman" w:hAnsi="Times New Roman" w:cs="Times New Roman"/>
          <w:sz w:val="24"/>
          <w:szCs w:val="24"/>
          <w:lang w:eastAsia="sk-SK"/>
        </w:rPr>
        <w:t>Slovenskej republik</w:t>
      </w:r>
      <w:r w:rsidR="00131EF0">
        <w:rPr>
          <w:rFonts w:ascii="Times New Roman" w:eastAsia="Times New Roman" w:hAnsi="Times New Roman" w:cs="Times New Roman"/>
          <w:sz w:val="24"/>
          <w:szCs w:val="24"/>
          <w:lang w:eastAsia="sk-SK"/>
        </w:rPr>
        <w:t>e.</w:t>
      </w:r>
      <w:r w:rsidR="00131EF0" w:rsidRPr="00B403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403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roku 2014 NBS navštívilo vyše 2500 študentov. Počet študentov, ktorí absolvujú prednášku a/alebo výstavu v NBS, sa každý rok zvyšuje. V roku 2007, kedy NBS začala touto formou poskytovať finančné vzdelávanie, zavítalo do NBS 1037 študentov. </w:t>
      </w:r>
    </w:p>
    <w:p w:rsidR="006C7873" w:rsidRPr="00B4032B" w:rsidRDefault="006C7873" w:rsidP="00FA2FB4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403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Prednášky prebiehajú na ústredí NBS v Bratislave a vo väčšine prípadov sú spojené s návštevou výstavnej miestnosti, kde sa nachádza stála interaktívna výstava Od koruny k euru. Výstava, ktorá bola sprístupnená v marci 2014, obsahuje tri tematické časti: o histórii a súčasnosti európskej integrácie, o eurových minciach a bankovkách a o ich ochranných prvkoch. Počas návštevy si študenti môžu pozrieť náučné videá z bohatej ponuky ECB a rozšíriť si poznatky aj zábavnou formou, prostredníctvom počítačových hier.  </w:t>
      </w:r>
    </w:p>
    <w:p w:rsidR="006C7873" w:rsidRPr="00B4032B" w:rsidRDefault="006C7873" w:rsidP="00FA2FB4">
      <w:pPr>
        <w:spacing w:before="120"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B4032B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Deň otvorených dverí NBS </w:t>
      </w:r>
    </w:p>
    <w:p w:rsidR="006C7873" w:rsidRPr="00B4032B" w:rsidRDefault="006C7873" w:rsidP="00FA2FB4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403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 širokú verejnosť  sú príspevkom k zvyšovaniu finančnej gramotnosti aj pravidelné Dni otvorených dverí NBS (DOD). Konajú sa s dvojročnou periodicitou. Naposledy sa toto podujatie uskutočnilo v máji 2013 pri príležitosti 20. výročia vzniku NBS, kedy NBS navštívilo vyše 4 000 osôb. Počas DOD môžu návštevníci získať poznatky eurovej hotovosti </w:t>
      </w:r>
      <w:r w:rsidRPr="00B4032B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a jej spracovaní, o histórii peňažníctva o úlohách centrálnej banky; či už počas odborných prednášok alebo diskusiou s odborníkmi.   </w:t>
      </w:r>
    </w:p>
    <w:p w:rsidR="006C7873" w:rsidRPr="00B4032B" w:rsidRDefault="006C7873" w:rsidP="00FA2FB4">
      <w:pPr>
        <w:keepNext/>
        <w:spacing w:before="120"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B4032B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Vzdelávanie prostredníctvom webu a sociálnych sietí </w:t>
      </w:r>
    </w:p>
    <w:p w:rsidR="006C7873" w:rsidRPr="00B4032B" w:rsidRDefault="006C7873" w:rsidP="00FA2FB4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4032B">
        <w:rPr>
          <w:rFonts w:ascii="Times New Roman" w:eastAsia="Times New Roman" w:hAnsi="Times New Roman" w:cs="Times New Roman"/>
          <w:sz w:val="24"/>
          <w:szCs w:val="24"/>
          <w:lang w:eastAsia="sk-SK"/>
        </w:rPr>
        <w:t>Elektronickú formu vzdelávania má NBS na svojej internetovej stránke. V časti Vzdelávanie sú jednotlivé materiály rozdelené podľa toho, komu sú určené:</w:t>
      </w:r>
    </w:p>
    <w:p w:rsidR="006C7873" w:rsidRPr="00B4032B" w:rsidRDefault="003413DE" w:rsidP="00FA2FB4">
      <w:pPr>
        <w:pStyle w:val="Odsekzoznamu"/>
        <w:numPr>
          <w:ilvl w:val="0"/>
          <w:numId w:val="4"/>
        </w:numPr>
        <w:spacing w:before="120" w:after="12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3413DE">
        <w:rPr>
          <w:rFonts w:ascii="Times New Roman" w:hAnsi="Times New Roman" w:cs="Times New Roman"/>
          <w:sz w:val="24"/>
          <w:szCs w:val="24"/>
        </w:rPr>
        <w:t xml:space="preserve">eťom </w:t>
      </w:r>
      <w:r w:rsidR="006C7873" w:rsidRPr="003413DE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="006C7873" w:rsidRPr="00B403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obsahuje </w:t>
      </w:r>
      <w:proofErr w:type="spellStart"/>
      <w:r w:rsidR="006C7873" w:rsidRPr="00B4032B">
        <w:rPr>
          <w:rFonts w:ascii="Times New Roman" w:eastAsia="Times New Roman" w:hAnsi="Times New Roman" w:cs="Times New Roman"/>
          <w:sz w:val="24"/>
          <w:szCs w:val="24"/>
          <w:lang w:eastAsia="sk-SK"/>
        </w:rPr>
        <w:t>online</w:t>
      </w:r>
      <w:proofErr w:type="spellEnd"/>
      <w:r w:rsidR="006C7873" w:rsidRPr="00B403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hry, rozprávku a komiks o falšovateľoch bankoviek. Deti sa nenáročným a pútavým spôsobom dozvedia o úlohe peňazí v spoločnosti.</w:t>
      </w:r>
    </w:p>
    <w:p w:rsidR="006C7873" w:rsidRPr="00B4032B" w:rsidRDefault="003413DE" w:rsidP="00FA2FB4">
      <w:pPr>
        <w:pStyle w:val="Odsekzoznamu"/>
        <w:numPr>
          <w:ilvl w:val="0"/>
          <w:numId w:val="4"/>
        </w:numPr>
        <w:spacing w:before="120" w:after="12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13DE">
        <w:rPr>
          <w:rFonts w:ascii="Times New Roman" w:hAnsi="Times New Roman" w:cs="Times New Roman"/>
          <w:sz w:val="24"/>
          <w:szCs w:val="24"/>
        </w:rPr>
        <w:t>žiakom a študentom</w:t>
      </w:r>
      <w:r w:rsidR="006C7873" w:rsidRPr="00B403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- obsahuje </w:t>
      </w:r>
      <w:proofErr w:type="spellStart"/>
      <w:r w:rsidR="006C7873" w:rsidRPr="00B4032B">
        <w:rPr>
          <w:rFonts w:ascii="Times New Roman" w:eastAsia="Times New Roman" w:hAnsi="Times New Roman" w:cs="Times New Roman"/>
          <w:sz w:val="24"/>
          <w:szCs w:val="24"/>
          <w:lang w:eastAsia="sk-SK"/>
        </w:rPr>
        <w:t>online</w:t>
      </w:r>
      <w:proofErr w:type="spellEnd"/>
      <w:r w:rsidR="006C7873" w:rsidRPr="00B403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hry, užitočné materiály, prezentácie a krátke filmy, ktoré môžu využiť študenti vo svojich seminárnych prácach a prezentáciách, a niekoľko kvízov.</w:t>
      </w:r>
    </w:p>
    <w:p w:rsidR="006C7873" w:rsidRPr="00B4032B" w:rsidRDefault="003413DE" w:rsidP="00FA2FB4">
      <w:pPr>
        <w:pStyle w:val="Odsekzoznamu"/>
        <w:numPr>
          <w:ilvl w:val="0"/>
          <w:numId w:val="4"/>
        </w:numPr>
        <w:spacing w:before="120" w:after="12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13DE">
        <w:rPr>
          <w:rFonts w:ascii="Times New Roman" w:hAnsi="Times New Roman" w:cs="Times New Roman"/>
          <w:sz w:val="24"/>
          <w:szCs w:val="24"/>
        </w:rPr>
        <w:t>učiteľom</w:t>
      </w:r>
      <w:r>
        <w:t xml:space="preserve"> </w:t>
      </w:r>
      <w:r w:rsidR="006C7873" w:rsidRPr="00B4032B">
        <w:rPr>
          <w:rFonts w:ascii="Times New Roman" w:eastAsia="Times New Roman" w:hAnsi="Times New Roman" w:cs="Times New Roman"/>
          <w:sz w:val="24"/>
          <w:szCs w:val="24"/>
          <w:lang w:eastAsia="sk-SK"/>
        </w:rPr>
        <w:t>- obsahuje študijné materiály a príručky vydané NBS a Európskej centrálnej banky (ECB), materiály o bankovkách a minciach, plagáty a videá.</w:t>
      </w:r>
    </w:p>
    <w:p w:rsidR="006C7873" w:rsidRPr="00B4032B" w:rsidRDefault="006C7873" w:rsidP="00FA2FB4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4032B">
        <w:rPr>
          <w:rFonts w:ascii="Times New Roman" w:eastAsia="Times New Roman" w:hAnsi="Times New Roman" w:cs="Times New Roman"/>
          <w:sz w:val="24"/>
          <w:szCs w:val="24"/>
          <w:lang w:eastAsia="sk-SK"/>
        </w:rPr>
        <w:t>V elektronickom vzdelávaní vo veľkej miere podporuje Národnú banku Slovenska ECB poskytovaním náučných videí, prezentácií a interaktívnych hier. Dôležitým informačným kanálom pri sprostredkovávaní informácií elektronickou formou sú okrem internetovej stránky aj sociálne siete. NBS pravidelne zverejňuje informácie na sociálnych sieťach</w:t>
      </w:r>
      <w:r w:rsidR="00934B2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4032B">
        <w:rPr>
          <w:rFonts w:ascii="Times New Roman" w:eastAsia="Times New Roman" w:hAnsi="Times New Roman" w:cs="Times New Roman"/>
          <w:sz w:val="24"/>
          <w:szCs w:val="24"/>
          <w:lang w:eastAsia="sk-SK"/>
        </w:rPr>
        <w:t>Twitter</w:t>
      </w:r>
      <w:proofErr w:type="spellEnd"/>
      <w:r w:rsidR="00934B2D">
        <w:rPr>
          <w:rStyle w:val="Odkaznapoznmkupodiarou"/>
          <w:rFonts w:ascii="Times New Roman" w:eastAsia="Times New Roman" w:hAnsi="Times New Roman" w:cs="Times New Roman"/>
          <w:sz w:val="24"/>
          <w:szCs w:val="24"/>
          <w:lang w:eastAsia="sk-SK"/>
        </w:rPr>
        <w:footnoteReference w:id="1"/>
      </w:r>
      <w:r w:rsidR="00934B2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a </w:t>
      </w:r>
      <w:proofErr w:type="spellStart"/>
      <w:r w:rsidRPr="00B4032B">
        <w:rPr>
          <w:rFonts w:ascii="Times New Roman" w:eastAsia="Times New Roman" w:hAnsi="Times New Roman" w:cs="Times New Roman"/>
          <w:sz w:val="24"/>
          <w:szCs w:val="24"/>
          <w:lang w:eastAsia="sk-SK"/>
        </w:rPr>
        <w:t>Facebook</w:t>
      </w:r>
      <w:proofErr w:type="spellEnd"/>
      <w:r w:rsidR="00934B2D">
        <w:rPr>
          <w:rStyle w:val="Odkaznapoznmkupodiarou"/>
          <w:rFonts w:ascii="Times New Roman" w:eastAsia="Times New Roman" w:hAnsi="Times New Roman" w:cs="Times New Roman"/>
          <w:sz w:val="24"/>
          <w:szCs w:val="24"/>
          <w:lang w:eastAsia="sk-SK"/>
        </w:rPr>
        <w:footnoteReference w:id="2"/>
      </w:r>
      <w:r w:rsidR="00934B2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  <w:r w:rsidRPr="00B4032B">
        <w:rPr>
          <w:rFonts w:ascii="Times New Roman" w:eastAsia="Times New Roman" w:hAnsi="Times New Roman" w:cs="Times New Roman"/>
          <w:sz w:val="24"/>
          <w:szCs w:val="24"/>
          <w:lang w:eastAsia="sk-SK"/>
        </w:rPr>
        <w:t>a vkladá videá do internetovej databázy videí</w:t>
      </w:r>
      <w:r w:rsidR="00934B2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4032B">
        <w:rPr>
          <w:rFonts w:ascii="Times New Roman" w:eastAsia="Times New Roman" w:hAnsi="Times New Roman" w:cs="Times New Roman"/>
          <w:sz w:val="24"/>
          <w:szCs w:val="24"/>
          <w:lang w:eastAsia="sk-SK"/>
        </w:rPr>
        <w:t>YouTube</w:t>
      </w:r>
      <w:proofErr w:type="spellEnd"/>
      <w:r w:rsidR="00934B2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934B2D">
        <w:rPr>
          <w:rStyle w:val="Odkaznapoznmkupodiarou"/>
          <w:rFonts w:ascii="Times New Roman" w:eastAsia="Times New Roman" w:hAnsi="Times New Roman" w:cs="Times New Roman"/>
          <w:sz w:val="24"/>
          <w:szCs w:val="24"/>
          <w:lang w:eastAsia="sk-SK"/>
        </w:rPr>
        <w:footnoteReference w:id="3"/>
      </w:r>
      <w:r w:rsidR="00934B2D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Pr="00B403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</w:p>
    <w:p w:rsidR="006C7873" w:rsidRPr="00B4032B" w:rsidRDefault="006C7873" w:rsidP="00FA2FB4">
      <w:pPr>
        <w:spacing w:before="120"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B4032B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Publikačná činnosť NBS</w:t>
      </w:r>
    </w:p>
    <w:p w:rsidR="006C7873" w:rsidRPr="00B4032B" w:rsidRDefault="006C7873" w:rsidP="00FA2FB4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4032B">
        <w:rPr>
          <w:rFonts w:ascii="Times New Roman" w:eastAsia="Times New Roman" w:hAnsi="Times New Roman" w:cs="Times New Roman"/>
          <w:sz w:val="24"/>
          <w:szCs w:val="24"/>
          <w:lang w:eastAsia="sk-SK"/>
        </w:rPr>
        <w:t>NBS poskytuje finančné vzdelávanie pre širokú verejnosť aj prostredníctvom vlastných tlačených materiálov a materiálov ECB (napríklad brožúra ECB „Cenová stabilita: prečo je dôležitá aj pre teba?“). Súbor letákov NBS „Poznaj svoje peniaze“ slúži na nadobudnutie vedomostí o ochranných prvkoch eurobankoviek a leták „Národná banka Slovenska a jej úlohy v Eurosystéme“ ponúka prehľad úloh NBS</w:t>
      </w:r>
      <w:r w:rsidR="00934B2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934B2D">
        <w:rPr>
          <w:rStyle w:val="Odkaznapoznmkupodiarou"/>
          <w:rFonts w:ascii="Times New Roman" w:eastAsia="Times New Roman" w:hAnsi="Times New Roman" w:cs="Times New Roman"/>
          <w:sz w:val="24"/>
          <w:szCs w:val="24"/>
          <w:lang w:eastAsia="sk-SK"/>
        </w:rPr>
        <w:footnoteReference w:id="4"/>
      </w:r>
      <w:r w:rsidR="00934B2D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Pr="00B403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neposlednom rade k zvýšeniu  finančnej gramotnosti prispieva aj informačná brožúra „Staraj sa o svoje peniaze“, ktorá je určená širokej verejnosti a umožňuje lepšiu orientáciu na finančnom trhu.  </w:t>
      </w:r>
    </w:p>
    <w:p w:rsidR="006C7873" w:rsidRPr="00B4032B" w:rsidRDefault="006C7873" w:rsidP="00FA2FB4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4032B">
        <w:rPr>
          <w:rFonts w:ascii="Times New Roman" w:eastAsia="Times New Roman" w:hAnsi="Times New Roman" w:cs="Times New Roman"/>
          <w:sz w:val="24"/>
          <w:szCs w:val="24"/>
          <w:lang w:eastAsia="sk-SK"/>
        </w:rPr>
        <w:t>V roku 2014 boli v rámci informačnej kampane k novej sérii euro bankoviek distribuované do malých a stredných prevádzok, ktoré sa zaoberajú spracovaním peňazí, brožúry ECB o</w:t>
      </w:r>
      <w:r w:rsidR="00E249AF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B4032B">
        <w:rPr>
          <w:rFonts w:ascii="Times New Roman" w:eastAsia="Times New Roman" w:hAnsi="Times New Roman" w:cs="Times New Roman"/>
          <w:sz w:val="24"/>
          <w:szCs w:val="24"/>
          <w:lang w:eastAsia="sk-SK"/>
        </w:rPr>
        <w:t>ochranných prvkoch nových bankoviek. Okrem toho ich NBS počas celého roka distribuovala v rámci svojich priestorov na ústredí a v piatich expozitúrach v </w:t>
      </w:r>
      <w:r w:rsidR="00131EF0" w:rsidRPr="00131EF0">
        <w:rPr>
          <w:rFonts w:ascii="Times New Roman" w:eastAsia="Times New Roman" w:hAnsi="Times New Roman" w:cs="Times New Roman"/>
          <w:sz w:val="24"/>
          <w:szCs w:val="24"/>
          <w:lang w:eastAsia="sk-SK"/>
        </w:rPr>
        <w:t>Slovenskej republik</w:t>
      </w:r>
      <w:r w:rsidR="00131EF0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B403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 </w:t>
      </w:r>
    </w:p>
    <w:p w:rsidR="006C7873" w:rsidRPr="00B4032B" w:rsidRDefault="006C7873" w:rsidP="00FA2FB4">
      <w:pPr>
        <w:spacing w:before="120"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B4032B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Súťaž stredných škôl Generácia </w:t>
      </w:r>
      <w:proofErr w:type="spellStart"/>
      <w:r w:rsidRPr="00B4032B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€uro</w:t>
      </w:r>
      <w:proofErr w:type="spellEnd"/>
    </w:p>
    <w:p w:rsidR="006C7873" w:rsidRPr="00B4032B" w:rsidRDefault="006C7873" w:rsidP="00FA2FB4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4032B">
        <w:rPr>
          <w:rFonts w:ascii="Times New Roman" w:eastAsia="Times New Roman" w:hAnsi="Times New Roman" w:cs="Times New Roman"/>
          <w:sz w:val="24"/>
          <w:szCs w:val="24"/>
          <w:lang w:eastAsia="sk-SK"/>
        </w:rPr>
        <w:t>NBS spolu s ostatnými centrálnymi bankami Eurosystému organizuje od roku 2010 každoročne medzinárodnú súťaž stredných škôl pod názvom „</w:t>
      </w:r>
      <w:r w:rsidRPr="00B4032B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Generácia </w:t>
      </w:r>
      <w:proofErr w:type="spellStart"/>
      <w:r w:rsidRPr="00B4032B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€uro</w:t>
      </w:r>
      <w:proofErr w:type="spellEnd"/>
      <w:r w:rsidRPr="00B403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“. Cieľom je priblížiť žiakom význam menovej politiky a jej väzbu na hospodárstvo ako celok, rozšíriť a prehĺbiť ich poznatky o fungovaní Eurosystéme i o svete financií. Súťaž je spoločnou iniciatívou ECB a národných centrálnych bánk jedenástich krajín eurozóny. Zúčastnené </w:t>
      </w:r>
      <w:r w:rsidRPr="00B4032B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národné centrálne banky súťaž organizujú na národnej úrovni, zatiaľ čo ECB ju organizuje pre medzinárodné a európske školy. Víťazi môžu získať hodnotné ceny a príjme ich prezident ECB vo Frankfurte nad Mohanom.</w:t>
      </w:r>
    </w:p>
    <w:p w:rsidR="006C7873" w:rsidRPr="00B4032B" w:rsidRDefault="006C7873" w:rsidP="00FA2FB4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403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októbri 2014 sa začal štvrtý ročník súťaže. NBS pred každým ročníkom usporadúva školenia pre pedagógov a žiakov slovenských stredných škôl. V roku 2014 sa na školeniach, ktoré sa konali v Bratislave, Banskej Bystrici a Košiciach, zúčastnilo vyše 200 pedagógov a študentov z 50 slovenských škôl. </w:t>
      </w:r>
    </w:p>
    <w:p w:rsidR="006C7873" w:rsidRPr="00B4032B" w:rsidRDefault="006C7873" w:rsidP="00FA2FB4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403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 propagovaní súťaže Generácia </w:t>
      </w:r>
      <w:proofErr w:type="spellStart"/>
      <w:r w:rsidRPr="00B4032B">
        <w:rPr>
          <w:rFonts w:ascii="Times New Roman" w:eastAsia="Times New Roman" w:hAnsi="Times New Roman" w:cs="Times New Roman"/>
          <w:sz w:val="24"/>
          <w:szCs w:val="24"/>
          <w:lang w:eastAsia="sk-SK"/>
        </w:rPr>
        <w:t>€uro</w:t>
      </w:r>
      <w:proofErr w:type="spellEnd"/>
      <w:r w:rsidRPr="00B403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 ďalších aktivít v oblasti finančného vzdelávanie NBS spolupracuje priamo so strednými školami a s Metodicko-pedagogickým centrom.   </w:t>
      </w:r>
    </w:p>
    <w:p w:rsidR="00E249AF" w:rsidRPr="00E249AF" w:rsidRDefault="00E249AF" w:rsidP="00E249AF">
      <w:pPr>
        <w:spacing w:before="360" w:after="120"/>
        <w:ind w:right="57"/>
        <w:rPr>
          <w:rFonts w:ascii="Times New Roman" w:hAnsi="Times New Roman" w:cs="Times New Roman"/>
          <w:b/>
          <w:caps/>
          <w:sz w:val="24"/>
          <w:szCs w:val="24"/>
        </w:rPr>
      </w:pPr>
      <w:r w:rsidRPr="00E249AF">
        <w:rPr>
          <w:rFonts w:ascii="Times New Roman" w:hAnsi="Times New Roman" w:cs="Times New Roman"/>
          <w:b/>
          <w:caps/>
          <w:sz w:val="24"/>
          <w:szCs w:val="24"/>
        </w:rPr>
        <w:t xml:space="preserve">Inštitút bankového vzdelávania NBS, n.o. 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934B2D" w:rsidRPr="008A0586">
        <w:rPr>
          <w:rFonts w:ascii="Times New Roman" w:hAnsi="Times New Roman" w:cs="Times New Roman"/>
          <w:b/>
          <w:caps/>
          <w:sz w:val="24"/>
          <w:szCs w:val="24"/>
        </w:rPr>
        <w:t>(ďalej len „</w:t>
      </w:r>
      <w:r w:rsidR="00934B2D">
        <w:rPr>
          <w:rFonts w:ascii="Times New Roman" w:hAnsi="Times New Roman" w:cs="Times New Roman"/>
          <w:b/>
          <w:caps/>
          <w:sz w:val="24"/>
          <w:szCs w:val="24"/>
        </w:rPr>
        <w:t>IBV NBS, n.o.</w:t>
      </w:r>
      <w:r w:rsidR="00934B2D" w:rsidRPr="008A0586">
        <w:rPr>
          <w:rFonts w:ascii="Times New Roman" w:hAnsi="Times New Roman" w:cs="Times New Roman"/>
          <w:b/>
          <w:caps/>
          <w:sz w:val="24"/>
          <w:szCs w:val="24"/>
        </w:rPr>
        <w:t>“)</w:t>
      </w:r>
    </w:p>
    <w:p w:rsidR="00E249AF" w:rsidRPr="00E249AF" w:rsidRDefault="00934B2D" w:rsidP="00E249AF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IBV </w:t>
      </w:r>
      <w:r w:rsidR="00E249AF" w:rsidRPr="00E249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NBS, </w:t>
      </w:r>
      <w:proofErr w:type="spellStart"/>
      <w:r w:rsidR="00E249AF" w:rsidRPr="00E249AF">
        <w:rPr>
          <w:rFonts w:ascii="Times New Roman" w:eastAsia="Times New Roman" w:hAnsi="Times New Roman" w:cs="Times New Roman"/>
          <w:sz w:val="24"/>
          <w:szCs w:val="24"/>
          <w:lang w:eastAsia="sk-SK"/>
        </w:rPr>
        <w:t>n.o</w:t>
      </w:r>
      <w:proofErr w:type="spellEnd"/>
      <w:r w:rsidR="00E249AF" w:rsidRPr="00E249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realizoval projekt s názvom </w:t>
      </w:r>
      <w:r w:rsidR="00E249AF" w:rsidRPr="00E249A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Transfer vedomostí a</w:t>
      </w:r>
      <w:r w:rsidR="00E249A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 </w:t>
      </w:r>
      <w:r w:rsidR="00E249AF" w:rsidRPr="00E249A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zručností od dobrovoľníkov k mládež</w:t>
      </w:r>
      <w:r w:rsidR="00E249AF" w:rsidRPr="00934B2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i</w:t>
      </w:r>
      <w:r w:rsidR="00E249AF" w:rsidRPr="00E249AF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  <w:lang w:eastAsia="sk-SK"/>
        </w:rPr>
        <w:footnoteReference w:id="5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E249AF" w:rsidRPr="00E249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ktorý bol financovaný z dotácie Ministerstva školstva, vedy, výskumu a športu </w:t>
      </w:r>
      <w:r w:rsidR="00131EF0" w:rsidRPr="00131EF0">
        <w:rPr>
          <w:rFonts w:ascii="Times New Roman" w:eastAsia="Times New Roman" w:hAnsi="Times New Roman" w:cs="Times New Roman"/>
          <w:sz w:val="24"/>
          <w:szCs w:val="24"/>
          <w:lang w:eastAsia="sk-SK"/>
        </w:rPr>
        <w:t>Slovenskej republiky</w:t>
      </w:r>
      <w:r w:rsidR="00E249AF" w:rsidRPr="00E249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rámci výzvy ADAM 2, IUVENTA – Slovenský inštitút mládeže. Projekt sa realizoval 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E249AF" w:rsidRPr="00E249AF">
        <w:rPr>
          <w:rFonts w:ascii="Times New Roman" w:eastAsia="Times New Roman" w:hAnsi="Times New Roman" w:cs="Times New Roman"/>
          <w:sz w:val="24"/>
          <w:szCs w:val="24"/>
          <w:lang w:eastAsia="sk-SK"/>
        </w:rPr>
        <w:t>období november 2011 - január a bol zameraný na</w:t>
      </w:r>
      <w:r w:rsidR="00E249AF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E249AF" w:rsidRPr="00E249AF">
        <w:rPr>
          <w:rFonts w:ascii="Times New Roman" w:eastAsia="Times New Roman" w:hAnsi="Times New Roman" w:cs="Times New Roman"/>
          <w:sz w:val="24"/>
          <w:szCs w:val="24"/>
          <w:lang w:eastAsia="sk-SK"/>
        </w:rPr>
        <w:t>školenie pedagógov a pracovníkov 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E249AF" w:rsidRPr="00E249AF">
        <w:rPr>
          <w:rFonts w:ascii="Times New Roman" w:eastAsia="Times New Roman" w:hAnsi="Times New Roman" w:cs="Times New Roman"/>
          <w:sz w:val="24"/>
          <w:szCs w:val="24"/>
          <w:lang w:eastAsia="sk-SK"/>
        </w:rPr>
        <w:t>mládežou v oblasti finančnej gramotnosti.</w:t>
      </w:r>
    </w:p>
    <w:p w:rsidR="00E249AF" w:rsidRPr="00E249AF" w:rsidRDefault="00E249AF" w:rsidP="00E249AF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49AF">
        <w:rPr>
          <w:rFonts w:ascii="Times New Roman" w:eastAsia="Times New Roman" w:hAnsi="Times New Roman" w:cs="Times New Roman"/>
          <w:sz w:val="24"/>
          <w:szCs w:val="24"/>
          <w:lang w:eastAsia="sk-SK"/>
        </w:rPr>
        <w:t>Cieľom projektu bolo vyškoliť dobrovoľníkov v oblasti finančnej gramotnosti a  následné  šírenie  týchto  informácií  medzi  mladých ľudí. Zámerom bolo nadviazať  spoluprácu  so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E249AF">
        <w:rPr>
          <w:rFonts w:ascii="Times New Roman" w:eastAsia="Times New Roman" w:hAnsi="Times New Roman" w:cs="Times New Roman"/>
          <w:sz w:val="24"/>
          <w:szCs w:val="24"/>
          <w:lang w:eastAsia="sk-SK"/>
        </w:rPr>
        <w:t>subjektmi  poskytujúcimi informácie pre mládež a zabezpečiť  distribúciu  informácií  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E249AF">
        <w:rPr>
          <w:rFonts w:ascii="Times New Roman" w:eastAsia="Times New Roman" w:hAnsi="Times New Roman" w:cs="Times New Roman"/>
          <w:sz w:val="24"/>
          <w:szCs w:val="24"/>
          <w:lang w:eastAsia="sk-SK"/>
        </w:rPr>
        <w:t>oblasti  finančného vzdelávania pre mladých ľudí.</w:t>
      </w:r>
    </w:p>
    <w:p w:rsidR="00E249AF" w:rsidRPr="00E249AF" w:rsidRDefault="00E249AF" w:rsidP="00E249AF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49AF">
        <w:rPr>
          <w:rFonts w:ascii="Times New Roman" w:eastAsia="Times New Roman" w:hAnsi="Times New Roman" w:cs="Times New Roman"/>
          <w:sz w:val="24"/>
          <w:szCs w:val="24"/>
          <w:lang w:eastAsia="sk-SK"/>
        </w:rPr>
        <w:t>Cieľovou skupinou projektu boli:</w:t>
      </w:r>
    </w:p>
    <w:p w:rsidR="00E249AF" w:rsidRPr="00E249AF" w:rsidRDefault="00E249AF" w:rsidP="00E249AF">
      <w:pPr>
        <w:pStyle w:val="Odsekzoznamu"/>
        <w:numPr>
          <w:ilvl w:val="0"/>
          <w:numId w:val="7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49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pracovníci  s  mládežou  -   učitelia,  vychovávatelia,  mladí vedúci a mládežnícki   vedúci.   </w:t>
      </w:r>
    </w:p>
    <w:p w:rsidR="00E249AF" w:rsidRPr="00E249AF" w:rsidRDefault="00E249AF" w:rsidP="00E249AF">
      <w:pPr>
        <w:pStyle w:val="Odsekzoznamu"/>
        <w:numPr>
          <w:ilvl w:val="0"/>
          <w:numId w:val="7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49AF">
        <w:rPr>
          <w:rFonts w:ascii="Times New Roman" w:eastAsia="Times New Roman" w:hAnsi="Times New Roman" w:cs="Times New Roman"/>
          <w:sz w:val="24"/>
          <w:szCs w:val="24"/>
          <w:lang w:eastAsia="sk-SK"/>
        </w:rPr>
        <w:t>mládež - žiaci, študenti, návštevníci centier voľného času, ktorých budú vyškolení    dobrovoľníci   školiť   v   oblasti   finančnej   gramotnosti.</w:t>
      </w:r>
    </w:p>
    <w:p w:rsidR="00E249AF" w:rsidRPr="00E249AF" w:rsidRDefault="00E249AF" w:rsidP="00E249AF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49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Prostredníctvom  projektu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bolo </w:t>
      </w:r>
      <w:r w:rsidRPr="00E249AF">
        <w:rPr>
          <w:rFonts w:ascii="Times New Roman" w:eastAsia="Times New Roman" w:hAnsi="Times New Roman" w:cs="Times New Roman"/>
          <w:sz w:val="24"/>
          <w:szCs w:val="24"/>
          <w:lang w:eastAsia="sk-SK"/>
        </w:rPr>
        <w:t>poukáza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né</w:t>
      </w:r>
      <w:r w:rsidRPr="00E249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význam a potrebu finančného vzdelávania  mladých  ľudí  na Slovensku, vďaka ktorému je možné eliminovať mnohé  ekonomické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E249AF">
        <w:rPr>
          <w:rFonts w:ascii="Times New Roman" w:eastAsia="Times New Roman" w:hAnsi="Times New Roman" w:cs="Times New Roman"/>
          <w:sz w:val="24"/>
          <w:szCs w:val="24"/>
          <w:lang w:eastAsia="sk-SK"/>
        </w:rPr>
        <w:t>sociálne problémy a pôsobiť preventívne.</w:t>
      </w:r>
    </w:p>
    <w:p w:rsidR="00E249AF" w:rsidRPr="00E249AF" w:rsidRDefault="00E249AF" w:rsidP="00E249AF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49AF">
        <w:rPr>
          <w:rFonts w:ascii="Times New Roman" w:eastAsia="Times New Roman" w:hAnsi="Times New Roman" w:cs="Times New Roman"/>
          <w:sz w:val="24"/>
          <w:szCs w:val="24"/>
          <w:lang w:eastAsia="sk-SK"/>
        </w:rPr>
        <w:t>V  rámci  projektu  sa  uskutočnili tri bezplatné vzdelávacie podujatia  (v dňoch  11.,  16. a 17. januára 2012) pre pracovníkov s mládežou zamerané na finančnú  gramotnosť. Okrem toho boli vytvorené podporné učebné materiály a letáky, ktoré sú k dispozícii širokej verejnosti.</w:t>
      </w:r>
    </w:p>
    <w:p w:rsidR="00934B2D" w:rsidRDefault="00934B2D" w:rsidP="00E249AF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249AF" w:rsidRPr="00E249AF" w:rsidRDefault="00E249AF" w:rsidP="00E249AF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49AF">
        <w:rPr>
          <w:rFonts w:ascii="Times New Roman" w:eastAsia="Times New Roman" w:hAnsi="Times New Roman" w:cs="Times New Roman"/>
          <w:sz w:val="24"/>
          <w:szCs w:val="24"/>
          <w:lang w:eastAsia="sk-SK"/>
        </w:rPr>
        <w:t>Projekt „</w:t>
      </w:r>
      <w:r w:rsidRPr="00934B2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Vklad do života</w:t>
      </w:r>
      <w:r w:rsidRPr="00E249AF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 w:rsidR="00934B2D">
        <w:rPr>
          <w:rStyle w:val="Odkaznapoznmkupodiarou"/>
          <w:rFonts w:ascii="Times New Roman" w:eastAsia="Times New Roman" w:hAnsi="Times New Roman" w:cs="Times New Roman"/>
          <w:sz w:val="24"/>
          <w:szCs w:val="24"/>
          <w:lang w:eastAsia="sk-SK"/>
        </w:rPr>
        <w:footnoteReference w:id="6"/>
      </w:r>
      <w:r w:rsidR="00934B2D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Pr="00E249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IBV NBS, </w:t>
      </w:r>
      <w:proofErr w:type="spellStart"/>
      <w:r w:rsidRPr="00E249AF">
        <w:rPr>
          <w:rFonts w:ascii="Times New Roman" w:eastAsia="Times New Roman" w:hAnsi="Times New Roman" w:cs="Times New Roman"/>
          <w:sz w:val="24"/>
          <w:szCs w:val="24"/>
          <w:lang w:eastAsia="sk-SK"/>
        </w:rPr>
        <w:t>n.o</w:t>
      </w:r>
      <w:proofErr w:type="spellEnd"/>
      <w:r w:rsidRPr="00E249AF">
        <w:rPr>
          <w:rFonts w:ascii="Times New Roman" w:eastAsia="Times New Roman" w:hAnsi="Times New Roman" w:cs="Times New Roman"/>
          <w:sz w:val="24"/>
          <w:szCs w:val="24"/>
          <w:lang w:eastAsia="sk-SK"/>
        </w:rPr>
        <w:t>. realizoval v roku 2013 s podporou a partnerskou spoluprácou Nadácie VUB.</w:t>
      </w:r>
    </w:p>
    <w:p w:rsidR="00E249AF" w:rsidRPr="00E249AF" w:rsidRDefault="00E249AF" w:rsidP="00E249AF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49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Podstatou projektu bolo poskytnúť cieľovým skupinám základné vedomosti z oblasti riadenia osobných financií. Do projektu sa zapojilo 8 vybraných detských domovov na Slovensku. </w:t>
      </w:r>
      <w:r w:rsidRPr="00E249AF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Projekt sa zameriaval  na zvýšenie adaptability detí z detských domovov a ich jednoduchšie osamostatnenie sa pri spravovaní svojich financií.</w:t>
      </w:r>
    </w:p>
    <w:p w:rsidR="00E249AF" w:rsidRPr="00E249AF" w:rsidRDefault="00E249AF" w:rsidP="00934B2D">
      <w:pPr>
        <w:keepNext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49AF">
        <w:rPr>
          <w:rFonts w:ascii="Times New Roman" w:eastAsia="Times New Roman" w:hAnsi="Times New Roman" w:cs="Times New Roman"/>
          <w:sz w:val="24"/>
          <w:szCs w:val="24"/>
          <w:lang w:eastAsia="sk-SK"/>
        </w:rPr>
        <w:t>Hlavné ciele projektu bolo:</w:t>
      </w:r>
    </w:p>
    <w:p w:rsidR="00E249AF" w:rsidRPr="00934B2D" w:rsidRDefault="00E249AF" w:rsidP="00934B2D">
      <w:pPr>
        <w:pStyle w:val="Odsekzoznamu"/>
        <w:numPr>
          <w:ilvl w:val="0"/>
          <w:numId w:val="8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4B2D">
        <w:rPr>
          <w:rFonts w:ascii="Times New Roman" w:eastAsia="Times New Roman" w:hAnsi="Times New Roman" w:cs="Times New Roman"/>
          <w:sz w:val="24"/>
          <w:szCs w:val="24"/>
          <w:lang w:eastAsia="sk-SK"/>
        </w:rPr>
        <w:t>naučiť zástupcov 8 detských domovov na Slovensku základom riadenia</w:t>
      </w:r>
      <w:r w:rsidR="00934B2D" w:rsidRPr="00934B2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34B2D">
        <w:rPr>
          <w:rFonts w:ascii="Times New Roman" w:eastAsia="Times New Roman" w:hAnsi="Times New Roman" w:cs="Times New Roman"/>
          <w:sz w:val="24"/>
          <w:szCs w:val="24"/>
          <w:lang w:eastAsia="sk-SK"/>
        </w:rPr>
        <w:t>osobných financií</w:t>
      </w:r>
      <w:r w:rsidR="00934B2D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E249AF" w:rsidRPr="00934B2D" w:rsidRDefault="00E249AF" w:rsidP="00934B2D">
      <w:pPr>
        <w:pStyle w:val="Odsekzoznamu"/>
        <w:numPr>
          <w:ilvl w:val="0"/>
          <w:numId w:val="8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4B2D">
        <w:rPr>
          <w:rFonts w:ascii="Times New Roman" w:eastAsia="Times New Roman" w:hAnsi="Times New Roman" w:cs="Times New Roman"/>
          <w:sz w:val="24"/>
          <w:szCs w:val="24"/>
          <w:lang w:eastAsia="sk-SK"/>
        </w:rPr>
        <w:t>preniesť nadobudnuté vedomosti na deti v detských domovoch vo veku</w:t>
      </w:r>
      <w:r w:rsidR="00934B2D" w:rsidRPr="00934B2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34B2D">
        <w:rPr>
          <w:rFonts w:ascii="Times New Roman" w:eastAsia="Times New Roman" w:hAnsi="Times New Roman" w:cs="Times New Roman"/>
          <w:sz w:val="24"/>
          <w:szCs w:val="24"/>
          <w:lang w:eastAsia="sk-SK"/>
        </w:rPr>
        <w:t>15-18 rokov</w:t>
      </w:r>
      <w:r w:rsidR="00934B2D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E249AF" w:rsidRPr="00934B2D" w:rsidRDefault="00E249AF" w:rsidP="00934B2D">
      <w:pPr>
        <w:pStyle w:val="Odsekzoznamu"/>
        <w:numPr>
          <w:ilvl w:val="0"/>
          <w:numId w:val="8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4B2D">
        <w:rPr>
          <w:rFonts w:ascii="Times New Roman" w:eastAsia="Times New Roman" w:hAnsi="Times New Roman" w:cs="Times New Roman"/>
          <w:sz w:val="24"/>
          <w:szCs w:val="24"/>
          <w:lang w:eastAsia="sk-SK"/>
        </w:rPr>
        <w:t>vytvoriť vzdelávací manuál tematicky zameraný na riadenie osobných</w:t>
      </w:r>
      <w:r w:rsidR="00934B2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34B2D">
        <w:rPr>
          <w:rFonts w:ascii="Times New Roman" w:eastAsia="Times New Roman" w:hAnsi="Times New Roman" w:cs="Times New Roman"/>
          <w:sz w:val="24"/>
          <w:szCs w:val="24"/>
          <w:lang w:eastAsia="sk-SK"/>
        </w:rPr>
        <w:t>financií</w:t>
      </w:r>
      <w:r w:rsidR="00934B2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E249AF" w:rsidRPr="00E249AF" w:rsidRDefault="00E249AF" w:rsidP="00E249AF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49AF">
        <w:rPr>
          <w:rFonts w:ascii="Times New Roman" w:eastAsia="Times New Roman" w:hAnsi="Times New Roman" w:cs="Times New Roman"/>
          <w:sz w:val="24"/>
          <w:szCs w:val="24"/>
          <w:lang w:eastAsia="sk-SK"/>
        </w:rPr>
        <w:t>Cieľové skupiny projektu:</w:t>
      </w:r>
    </w:p>
    <w:p w:rsidR="00E249AF" w:rsidRPr="00934B2D" w:rsidRDefault="00E249AF" w:rsidP="00934B2D">
      <w:pPr>
        <w:pStyle w:val="Odsekzoznamu"/>
        <w:numPr>
          <w:ilvl w:val="0"/>
          <w:numId w:val="9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4B2D">
        <w:rPr>
          <w:rFonts w:ascii="Times New Roman" w:eastAsia="Times New Roman" w:hAnsi="Times New Roman" w:cs="Times New Roman"/>
          <w:sz w:val="24"/>
          <w:szCs w:val="24"/>
          <w:lang w:eastAsia="sk-SK"/>
        </w:rPr>
        <w:t>primárna skupina - zástupcovia vybraných detských domovov na</w:t>
      </w:r>
      <w:r w:rsidR="00934B2D" w:rsidRPr="00934B2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34B2D">
        <w:rPr>
          <w:rFonts w:ascii="Times New Roman" w:eastAsia="Times New Roman" w:hAnsi="Times New Roman" w:cs="Times New Roman"/>
          <w:sz w:val="24"/>
          <w:szCs w:val="24"/>
          <w:lang w:eastAsia="sk-SK"/>
        </w:rPr>
        <w:t>Slovensku</w:t>
      </w:r>
    </w:p>
    <w:p w:rsidR="00E249AF" w:rsidRPr="00934B2D" w:rsidRDefault="00E249AF" w:rsidP="00934B2D">
      <w:pPr>
        <w:pStyle w:val="Odsekzoznamu"/>
        <w:numPr>
          <w:ilvl w:val="0"/>
          <w:numId w:val="9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4B2D">
        <w:rPr>
          <w:rFonts w:ascii="Times New Roman" w:eastAsia="Times New Roman" w:hAnsi="Times New Roman" w:cs="Times New Roman"/>
          <w:sz w:val="24"/>
          <w:szCs w:val="24"/>
          <w:lang w:eastAsia="sk-SK"/>
        </w:rPr>
        <w:t>sekundárna skupina - zverenci týchto detských domovov vo veku 15-18</w:t>
      </w:r>
      <w:r w:rsidR="00934B2D" w:rsidRPr="00934B2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34B2D">
        <w:rPr>
          <w:rFonts w:ascii="Times New Roman" w:eastAsia="Times New Roman" w:hAnsi="Times New Roman" w:cs="Times New Roman"/>
          <w:sz w:val="24"/>
          <w:szCs w:val="24"/>
          <w:lang w:eastAsia="sk-SK"/>
        </w:rPr>
        <w:t>rokov.</w:t>
      </w:r>
    </w:p>
    <w:p w:rsidR="006C7873" w:rsidRPr="00B4032B" w:rsidRDefault="006C7873" w:rsidP="00FA2FB4">
      <w:pPr>
        <w:spacing w:before="360" w:after="120"/>
        <w:ind w:right="57"/>
        <w:rPr>
          <w:rFonts w:ascii="Times New Roman" w:hAnsi="Times New Roman" w:cs="Times New Roman"/>
          <w:b/>
          <w:caps/>
          <w:sz w:val="24"/>
          <w:szCs w:val="24"/>
        </w:rPr>
      </w:pPr>
      <w:r w:rsidRPr="00B4032B">
        <w:rPr>
          <w:rFonts w:ascii="Times New Roman" w:hAnsi="Times New Roman" w:cs="Times New Roman"/>
          <w:b/>
          <w:caps/>
          <w:sz w:val="24"/>
          <w:szCs w:val="24"/>
        </w:rPr>
        <w:t xml:space="preserve">SLOVENSKÁ BANKOVÁ ASOCIÁCIA </w:t>
      </w:r>
      <w:r w:rsidRPr="008A0586">
        <w:rPr>
          <w:rFonts w:ascii="Times New Roman" w:hAnsi="Times New Roman" w:cs="Times New Roman"/>
          <w:b/>
          <w:caps/>
          <w:sz w:val="24"/>
          <w:szCs w:val="24"/>
        </w:rPr>
        <w:t>(ďalej len „SBA“)</w:t>
      </w:r>
      <w:r w:rsidRPr="00B4032B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6C7873" w:rsidRPr="00B4032B" w:rsidRDefault="006C7873" w:rsidP="00FA2FB4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403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Podpore rozvoja finančnej gramotnosti sa venuje prostredníctvom viacerých aktivít. V rámci publikačnej činnosti bol vydaný aktualizovaný Slovník bankových pojmov, ktorý je dostupný v tlačenej verzii a aj na webovej stránke SBA. </w:t>
      </w:r>
    </w:p>
    <w:p w:rsidR="006C7873" w:rsidRPr="00B4032B" w:rsidRDefault="006C7873" w:rsidP="00FA2FB4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403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spolupráci s Junior </w:t>
      </w:r>
      <w:proofErr w:type="spellStart"/>
      <w:r w:rsidRPr="00B4032B">
        <w:rPr>
          <w:rFonts w:ascii="Times New Roman" w:eastAsia="Times New Roman" w:hAnsi="Times New Roman" w:cs="Times New Roman"/>
          <w:sz w:val="24"/>
          <w:szCs w:val="24"/>
          <w:lang w:eastAsia="sk-SK"/>
        </w:rPr>
        <w:t>Achievement</w:t>
      </w:r>
      <w:proofErr w:type="spellEnd"/>
      <w:r w:rsidRPr="00B403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Slovensko realizuje projekt „</w:t>
      </w:r>
      <w:r w:rsidRPr="00B4032B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Viac ako peniaze</w:t>
      </w:r>
      <w:r w:rsidRPr="00B4032B">
        <w:rPr>
          <w:rFonts w:ascii="Times New Roman" w:eastAsia="Times New Roman" w:hAnsi="Times New Roman" w:cs="Times New Roman"/>
          <w:sz w:val="24"/>
          <w:szCs w:val="24"/>
          <w:lang w:eastAsia="sk-SK"/>
        </w:rPr>
        <w:t>“ so zameraním na mladých ľudí, budúcich klientov bánk. Tento zážitkový vzdelávací program, ktorého cieľom je zvýšenie finančnej gramotnosti žiakov základných a stredných škôl, je spracovaný v súlade s témami Národného štandardu finančnej gramotnosti</w:t>
      </w:r>
      <w:r w:rsidR="00987A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987AB0" w:rsidRPr="00E249AF">
        <w:rPr>
          <w:rFonts w:ascii="Times New Roman" w:eastAsia="Times New Roman" w:hAnsi="Times New Roman" w:cs="Times New Roman"/>
          <w:sz w:val="24"/>
          <w:szCs w:val="24"/>
          <w:lang w:eastAsia="sk-SK"/>
        </w:rPr>
        <w:t>Tento program kontinuálneho vzdelávania</w:t>
      </w:r>
      <w:r w:rsidRPr="00E249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je akreditovaný </w:t>
      </w:r>
      <w:r w:rsidR="00131E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Ministerstvo školstva, vedy, výskumu a športu </w:t>
      </w:r>
      <w:r w:rsidR="00131EF0" w:rsidRPr="00131EF0">
        <w:rPr>
          <w:rFonts w:ascii="Times New Roman" w:eastAsia="Times New Roman" w:hAnsi="Times New Roman" w:cs="Times New Roman"/>
          <w:sz w:val="24"/>
          <w:szCs w:val="24"/>
          <w:lang w:eastAsia="sk-SK"/>
        </w:rPr>
        <w:t>Slovenskej republiky</w:t>
      </w:r>
      <w:r w:rsidRPr="00E249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87AB0" w:rsidRPr="00E249AF">
        <w:rPr>
          <w:rFonts w:ascii="Times New Roman" w:eastAsia="Times New Roman" w:hAnsi="Times New Roman" w:cs="Times New Roman"/>
          <w:sz w:val="24"/>
          <w:szCs w:val="24"/>
          <w:lang w:eastAsia="sk-SK"/>
        </w:rPr>
        <w:t>pre učiteľov a vychovávateľov ako inovačné vzdelávanie.</w:t>
      </w:r>
      <w:r w:rsidR="00987A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403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Primárne sa zameriava na žiakov 8. a 9. ročníka základných škôl a žiakov 1. – 4. ročníka stredných škôl. V rámci programu „Viac ako peniaze“ sa učia plánovať svoju finančnú budúcnosť, riadiť osobné a rodinné financie a spoznávajú bankové produkty. </w:t>
      </w:r>
    </w:p>
    <w:p w:rsidR="006C7873" w:rsidRPr="00B4032B" w:rsidRDefault="006C7873" w:rsidP="00FA2FB4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403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 širokú verejnosť spravuje webovú stránku obsahujúcu fakty o najpopulárnejších témach spojených s bankovníctvom. </w:t>
      </w:r>
    </w:p>
    <w:p w:rsidR="00E66575" w:rsidRPr="00B4032B" w:rsidRDefault="00E66575" w:rsidP="00FA2FB4">
      <w:pPr>
        <w:spacing w:before="360" w:after="120"/>
        <w:ind w:right="57"/>
        <w:rPr>
          <w:rFonts w:ascii="Times New Roman" w:hAnsi="Times New Roman" w:cs="Times New Roman"/>
          <w:b/>
          <w:caps/>
          <w:sz w:val="24"/>
          <w:szCs w:val="24"/>
        </w:rPr>
      </w:pPr>
      <w:r w:rsidRPr="00B4032B">
        <w:rPr>
          <w:rFonts w:ascii="Times New Roman" w:hAnsi="Times New Roman" w:cs="Times New Roman"/>
          <w:b/>
          <w:caps/>
          <w:sz w:val="24"/>
          <w:szCs w:val="24"/>
        </w:rPr>
        <w:t xml:space="preserve">Junior Achievement Slovensko, </w:t>
      </w:r>
      <w:r w:rsidR="00103AD8" w:rsidRPr="008A0586">
        <w:rPr>
          <w:rFonts w:ascii="Times New Roman" w:hAnsi="Times New Roman" w:cs="Times New Roman"/>
          <w:b/>
          <w:caps/>
          <w:sz w:val="24"/>
          <w:szCs w:val="24"/>
        </w:rPr>
        <w:t>n.</w:t>
      </w:r>
      <w:r w:rsidR="000D0C26" w:rsidRPr="008A0586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103AD8" w:rsidRPr="008A0586">
        <w:rPr>
          <w:rFonts w:ascii="Times New Roman" w:hAnsi="Times New Roman" w:cs="Times New Roman"/>
          <w:b/>
          <w:caps/>
          <w:sz w:val="24"/>
          <w:szCs w:val="24"/>
        </w:rPr>
        <w:t>o</w:t>
      </w:r>
      <w:r w:rsidRPr="00B4032B">
        <w:rPr>
          <w:rFonts w:ascii="Times New Roman" w:hAnsi="Times New Roman" w:cs="Times New Roman"/>
          <w:b/>
          <w:caps/>
          <w:sz w:val="24"/>
          <w:szCs w:val="24"/>
        </w:rPr>
        <w:t>.</w:t>
      </w:r>
      <w:r w:rsidR="00AB1912" w:rsidRPr="008A0586">
        <w:rPr>
          <w:rFonts w:ascii="Times New Roman" w:hAnsi="Times New Roman" w:cs="Times New Roman"/>
          <w:b/>
          <w:caps/>
          <w:sz w:val="24"/>
          <w:szCs w:val="24"/>
        </w:rPr>
        <w:t xml:space="preserve"> (ďalej len „JASR“)</w:t>
      </w:r>
    </w:p>
    <w:p w:rsidR="00E66575" w:rsidRPr="00B4032B" w:rsidRDefault="00E66575" w:rsidP="00FA2FB4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403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oblasti finančnej gramotnosti a osobných financií sa organizácia </w:t>
      </w:r>
      <w:r w:rsidR="00AB1912" w:rsidRPr="00B4032B">
        <w:rPr>
          <w:rFonts w:ascii="Times New Roman" w:eastAsia="Times New Roman" w:hAnsi="Times New Roman" w:cs="Times New Roman"/>
          <w:sz w:val="24"/>
          <w:szCs w:val="24"/>
          <w:lang w:eastAsia="sk-SK"/>
        </w:rPr>
        <w:t>JASR</w:t>
      </w:r>
      <w:r w:rsidRPr="00B403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podieľa na vzdelávaní prostredníctvom viacerých vzdelávacích programov, ktoré realizuje na základných a stredných školách. </w:t>
      </w:r>
    </w:p>
    <w:p w:rsidR="00E66575" w:rsidRPr="00B4032B" w:rsidRDefault="00E66575" w:rsidP="00FA2FB4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403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Vzdelávací program </w:t>
      </w:r>
      <w:r w:rsidR="00815D69" w:rsidRPr="00B4032B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Pr="00B4032B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Viac ako peniaze</w:t>
      </w:r>
      <w:r w:rsidR="00815D69" w:rsidRPr="00B4032B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 w:rsidRPr="00B403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vytvorila organizácia JASR v partnerstve so Slovenskou bankovou asociáciou (ďalej len „SBA“). Program je zameraný na 3 cieľové skupiny: žiakov 8. a 9. ročníkov základných škôl, žiakov 1. až 4. ročníkov stredných škôl; učiteľov, ktorí sa rozhodnú zdokonaliť si svoje profesijné kompetencie a rodičov, širšiu rodinu a známych, s ktorými žiaci diskutujú o svojich školských zadaniach a domácich úlohách.</w:t>
      </w:r>
    </w:p>
    <w:p w:rsidR="00E66575" w:rsidRPr="00B4032B" w:rsidRDefault="00E66575" w:rsidP="00FA2FB4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4032B">
        <w:rPr>
          <w:rFonts w:ascii="Times New Roman" w:eastAsia="Times New Roman" w:hAnsi="Times New Roman" w:cs="Times New Roman"/>
          <w:sz w:val="24"/>
          <w:szCs w:val="24"/>
          <w:lang w:eastAsia="sk-SK"/>
        </w:rPr>
        <w:t>Cieľom programu je zvýšiť finančnú gramotnosť žiakov ZŠ a SŠ a naučiť ich finančne plánovať svoju budúcnosť. Do programu sa môžu zapojiť aj centrá voľného času, školské kluby a detské domovy.</w:t>
      </w:r>
    </w:p>
    <w:p w:rsidR="00E66575" w:rsidRPr="00B4032B" w:rsidRDefault="00E66575" w:rsidP="00FA2FB4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4032B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Program je zostavený v súlade s Národným štandardom finančnej gramotnosti verzia 1.1 a tvorí ho spolu 10 tematických celkov. Učiteľom poskytuje komplexnú metodickú príručku pre prácu s obsahom, ktorej súčasťou sú aj rôzne zážitkové aktivity, určené pre žiakov. Žiaci aj učitelia majú k dispozícii moderný vzdelávací portál</w:t>
      </w:r>
      <w:r w:rsidR="00934B2D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934B2D">
        <w:rPr>
          <w:rStyle w:val="Odkaznapoznmkupodiarou"/>
          <w:rFonts w:ascii="Times New Roman" w:eastAsia="Times New Roman" w:hAnsi="Times New Roman" w:cs="Times New Roman"/>
          <w:sz w:val="24"/>
          <w:szCs w:val="24"/>
          <w:lang w:eastAsia="sk-SK"/>
        </w:rPr>
        <w:footnoteReference w:id="7"/>
      </w:r>
      <w:r w:rsidR="00934B2D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Pr="00B403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kde sú učebné texty pravidelne aktualizované odborníkmi. Obsah programu je možné vyučovať ako súčasť celoročného, už existujúceho predmetu, alebo v rámci projektového vyučovania na škole. Na začiatku školského roka, žiaci absolvujú centrálne vstupné testovanie. Jeho cieľom je overiť počiatočnú úroveň vedomostí žiakov z oblasti financií. Na jeho konci, absolvujú žiaci centrálne výstupné testovanie, ktoré slúži na overenie dosiahnutých vedomostí. </w:t>
      </w:r>
    </w:p>
    <w:p w:rsidR="00E66575" w:rsidRPr="00B4032B" w:rsidRDefault="00E66575" w:rsidP="00FA2FB4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4032B">
        <w:rPr>
          <w:rFonts w:ascii="Times New Roman" w:eastAsia="Times New Roman" w:hAnsi="Times New Roman" w:cs="Times New Roman"/>
          <w:sz w:val="24"/>
          <w:szCs w:val="24"/>
          <w:lang w:eastAsia="sk-SK"/>
        </w:rPr>
        <w:t>V školskom roku 2013/2014 bolo spolu otestovaných 5 013 žiakov ZŠ a SŠ. Vstupný test vtedy úspešne vyriešilo iba 5 %. Výstupný test v júni 2014 úspešne vyriešilo 65 % žiakov.</w:t>
      </w:r>
    </w:p>
    <w:p w:rsidR="00E66575" w:rsidRPr="00B4032B" w:rsidRDefault="00E66575" w:rsidP="00FA2FB4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403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výsledkov testovania žiakov vyplýva, že najväčšie problémy im robili otázky z oblastí ako napr.: riziko a poistenie, sporenie. Žiakom na základných školách robili problémy aj otázky, ktoré sa týkali príjmov a výdavkov domácností. Žiakom na stredných školách robili problémy otázky, týkajúce sa fungovania bánk a investovania. Najmenej problémov mali žiaci s otázkami, ktoré sa týkali eura a moderných bankových nástrojov. </w:t>
      </w:r>
    </w:p>
    <w:p w:rsidR="00E66575" w:rsidRPr="00B4032B" w:rsidRDefault="00E66575" w:rsidP="00FA2FB4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4032B">
        <w:rPr>
          <w:rFonts w:ascii="Times New Roman" w:eastAsia="Times New Roman" w:hAnsi="Times New Roman" w:cs="Times New Roman"/>
          <w:sz w:val="24"/>
          <w:szCs w:val="24"/>
          <w:lang w:eastAsia="sk-SK"/>
        </w:rPr>
        <w:t>V školskom roku 2013/2014 bolo do programu zapojených spolu 281 učiteľov z 202 základných a stredných škôl.</w:t>
      </w:r>
    </w:p>
    <w:p w:rsidR="00E66575" w:rsidRPr="00B4032B" w:rsidRDefault="00E249AF" w:rsidP="00FA2FB4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E66575" w:rsidRPr="00E249AF">
        <w:rPr>
          <w:rFonts w:ascii="Times New Roman" w:eastAsia="Times New Roman" w:hAnsi="Times New Roman" w:cs="Times New Roman"/>
          <w:sz w:val="24"/>
          <w:szCs w:val="24"/>
          <w:lang w:eastAsia="sk-SK"/>
        </w:rPr>
        <w:t>zdelávací program Viac ako peniaze v šk</w:t>
      </w:r>
      <w:r w:rsidRPr="00E249AF">
        <w:rPr>
          <w:rFonts w:ascii="Times New Roman" w:eastAsia="Times New Roman" w:hAnsi="Times New Roman" w:cs="Times New Roman"/>
          <w:sz w:val="24"/>
          <w:szCs w:val="24"/>
          <w:lang w:eastAsia="sk-SK"/>
        </w:rPr>
        <w:t>olskom</w:t>
      </w:r>
      <w:r w:rsidR="00E66575" w:rsidRPr="00E249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roku 2013/2014 absolvovalo 150 učiteľov</w:t>
      </w:r>
      <w:r w:rsidR="00E66575" w:rsidRPr="00B4032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0346B0" w:rsidRPr="00B4032B" w:rsidRDefault="00E66575" w:rsidP="00FA2FB4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403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Učitelia, ktorí sú pre realizáciu programu vyškolení, majú k dispozícii okrem interaktívnej </w:t>
      </w:r>
      <w:proofErr w:type="spellStart"/>
      <w:r w:rsidRPr="00B4032B">
        <w:rPr>
          <w:rFonts w:ascii="Times New Roman" w:eastAsia="Times New Roman" w:hAnsi="Times New Roman" w:cs="Times New Roman"/>
          <w:sz w:val="24"/>
          <w:szCs w:val="24"/>
          <w:lang w:eastAsia="sk-SK"/>
        </w:rPr>
        <w:t>online</w:t>
      </w:r>
      <w:proofErr w:type="spellEnd"/>
      <w:r w:rsidRPr="00B403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učebnice, metodiky, konzultanta z praxe aj </w:t>
      </w:r>
      <w:proofErr w:type="spellStart"/>
      <w:r w:rsidRPr="00B4032B">
        <w:rPr>
          <w:rFonts w:ascii="Times New Roman" w:eastAsia="Times New Roman" w:hAnsi="Times New Roman" w:cs="Times New Roman"/>
          <w:sz w:val="24"/>
          <w:szCs w:val="24"/>
          <w:lang w:eastAsia="sk-SK"/>
        </w:rPr>
        <w:t>online</w:t>
      </w:r>
      <w:proofErr w:type="spellEnd"/>
      <w:r w:rsidRPr="00B403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portál s bankou aktivít z oblasti finančnej gramotnosti na podporu výchovno-vzdelávacieho procesu.</w:t>
      </w:r>
    </w:p>
    <w:p w:rsidR="00815D69" w:rsidRPr="00E249AF" w:rsidRDefault="00E66575" w:rsidP="00FA2FB4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49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Okrem </w:t>
      </w:r>
      <w:r w:rsidR="00815D69" w:rsidRPr="00E249AF">
        <w:rPr>
          <w:rFonts w:ascii="Times New Roman" w:eastAsia="Times New Roman" w:hAnsi="Times New Roman" w:cs="Times New Roman"/>
          <w:sz w:val="24"/>
          <w:szCs w:val="24"/>
          <w:lang w:eastAsia="sk-SK"/>
        </w:rPr>
        <w:t>tohto programu JASR realizuje dlhodobo aj ďalšie vzdelávacie aktivity</w:t>
      </w:r>
    </w:p>
    <w:p w:rsidR="000346B0" w:rsidRPr="00E249AF" w:rsidRDefault="000346B0" w:rsidP="000346B0">
      <w:pPr>
        <w:pStyle w:val="Odsekzoznamu"/>
        <w:widowControl w:val="0"/>
        <w:numPr>
          <w:ilvl w:val="0"/>
          <w:numId w:val="6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249AF">
        <w:rPr>
          <w:rFonts w:ascii="Times New Roman" w:hAnsi="Times New Roman" w:cs="Times New Roman"/>
          <w:i/>
          <w:sz w:val="24"/>
          <w:szCs w:val="24"/>
        </w:rPr>
        <w:t>Aplikovaná ekonómia</w:t>
      </w:r>
      <w:r w:rsidRPr="00E249AF">
        <w:rPr>
          <w:rFonts w:ascii="Times New Roman" w:hAnsi="Times New Roman" w:cs="Times New Roman"/>
          <w:sz w:val="24"/>
          <w:szCs w:val="24"/>
        </w:rPr>
        <w:t xml:space="preserve"> je predmet na stredných školách, ktorý je založený na získavaní praktických skúseností a zručností tak, aby sa rozvíjali vzdelávacie, komunikačné, personálne, pracovné a finančné kompetencie žiakov. Žiaci si v rámci tohto predmetu zakladajú vlastnú študentskú firmu, ktorá simuluje fungovanie akciovej spoločnosti. Prostredníctvom nej vyrábajú, ponúkajú a predávajú vlastné výrobky a služby. V praxi si tak môžu vyskúšať finančné plánovanie či zodpovedné a efektívne hospodárenie s peniazmi. Žiaci aj učitelia využívajú moderný vzdelávací portál</w:t>
      </w:r>
      <w:r w:rsidR="00934B2D">
        <w:rPr>
          <w:rFonts w:ascii="Times New Roman" w:hAnsi="Times New Roman" w:cs="Times New Roman"/>
          <w:sz w:val="24"/>
          <w:szCs w:val="24"/>
        </w:rPr>
        <w:t>,</w:t>
      </w:r>
      <w:r w:rsidR="00934B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8"/>
      </w:r>
      <w:r w:rsidR="00934B2D">
        <w:rPr>
          <w:rFonts w:ascii="Times New Roman" w:hAnsi="Times New Roman" w:cs="Times New Roman"/>
          <w:sz w:val="24"/>
          <w:szCs w:val="24"/>
        </w:rPr>
        <w:t>)</w:t>
      </w:r>
      <w:r w:rsidRPr="00E249AF">
        <w:rPr>
          <w:rFonts w:ascii="Times New Roman" w:hAnsi="Times New Roman" w:cs="Times New Roman"/>
          <w:sz w:val="24"/>
          <w:szCs w:val="24"/>
        </w:rPr>
        <w:t xml:space="preserve"> kde sú učebné texty pravidelne aktualizované odborníkmi. V šk. roku 2013/2014 program absolvovalo 2250 žiakov.</w:t>
      </w:r>
    </w:p>
    <w:p w:rsidR="000346B0" w:rsidRPr="00E249AF" w:rsidRDefault="000346B0" w:rsidP="000346B0">
      <w:pPr>
        <w:pStyle w:val="Odsekzoznamu"/>
        <w:widowControl w:val="0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346B0" w:rsidRPr="00E249AF" w:rsidRDefault="000346B0" w:rsidP="000346B0">
      <w:pPr>
        <w:pStyle w:val="Odsekzoznamu"/>
        <w:widowControl w:val="0"/>
        <w:numPr>
          <w:ilvl w:val="0"/>
          <w:numId w:val="6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249AF">
        <w:rPr>
          <w:rFonts w:ascii="Times New Roman" w:hAnsi="Times New Roman" w:cs="Times New Roman"/>
          <w:sz w:val="24"/>
          <w:szCs w:val="24"/>
        </w:rPr>
        <w:t xml:space="preserve">Ďalším programom, ktorý podporuje rozvoj finančnej gramotnosti u žiakov je </w:t>
      </w:r>
      <w:r w:rsidRPr="00E249AF">
        <w:rPr>
          <w:rFonts w:ascii="Times New Roman" w:hAnsi="Times New Roman" w:cs="Times New Roman"/>
          <w:i/>
          <w:sz w:val="24"/>
          <w:szCs w:val="24"/>
        </w:rPr>
        <w:t>Podnikanie v cestovnom ruchu</w:t>
      </w:r>
      <w:r w:rsidRPr="00E249AF">
        <w:rPr>
          <w:rFonts w:ascii="Times New Roman" w:hAnsi="Times New Roman" w:cs="Times New Roman"/>
          <w:sz w:val="24"/>
          <w:szCs w:val="24"/>
        </w:rPr>
        <w:t xml:space="preserve">. Program hravou formou učí žiakov vnímaniu okolia z pohľadu zahraničných návštevníkov, rozpoznávanie ich záujmov, potrieb a priorít pri návšteve Slovenska. V prípade dvojročnej verzie programu si žiaci v druhom ročníku štúdia zakladajú študentskú firmu v cestovnom ruchu, ktorá simuluje akciovú spoločnosť s reálnymi produktmi. Volia si svoj manažment, pripravia podnikateľský zámer, získajú </w:t>
      </w:r>
      <w:r w:rsidRPr="00E249AF">
        <w:rPr>
          <w:rFonts w:ascii="Times New Roman" w:hAnsi="Times New Roman" w:cs="Times New Roman"/>
          <w:sz w:val="24"/>
          <w:szCs w:val="24"/>
        </w:rPr>
        <w:lastRenderedPageBreak/>
        <w:t>kapitál predajom akcií, vedú účtovníctvo a realizujú svoj podnikateľský zámer. Vďaka tomu programu žiaci prichádzajú do kontaktu s reálnymi peniazmi, ktorých správu majú na starosti. Rozvíjajú tým svoje zručnosti a vedomosti v oblasti finančnej gramotnosti. Žiaci aj učitelia pracujú s moderným vzdelávacím portálom</w:t>
      </w:r>
      <w:r w:rsidR="006B1D28">
        <w:rPr>
          <w:rFonts w:ascii="Times New Roman" w:hAnsi="Times New Roman" w:cs="Times New Roman"/>
          <w:sz w:val="24"/>
          <w:szCs w:val="24"/>
        </w:rPr>
        <w:t>,</w:t>
      </w:r>
      <w:r w:rsidR="006B1D28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9"/>
      </w:r>
      <w:r w:rsidR="006B1D28">
        <w:rPr>
          <w:rFonts w:ascii="Times New Roman" w:hAnsi="Times New Roman" w:cs="Times New Roman"/>
          <w:sz w:val="24"/>
          <w:szCs w:val="24"/>
        </w:rPr>
        <w:t>)</w:t>
      </w:r>
      <w:r w:rsidRPr="00E249AF">
        <w:rPr>
          <w:rFonts w:ascii="Times New Roman" w:hAnsi="Times New Roman" w:cs="Times New Roman"/>
          <w:sz w:val="24"/>
          <w:szCs w:val="24"/>
        </w:rPr>
        <w:t xml:space="preserve"> na ktorom sú učebné texty pravidelne aktualizované odborníkmi. V šk. roku 2013/2014 program absolvovalo 1450 žiakov.</w:t>
      </w:r>
    </w:p>
    <w:p w:rsidR="00A94585" w:rsidRPr="00B4032B" w:rsidRDefault="00A94585" w:rsidP="00FA2FB4">
      <w:pPr>
        <w:spacing w:before="360" w:after="120"/>
        <w:ind w:right="57"/>
        <w:rPr>
          <w:rFonts w:ascii="Times New Roman" w:hAnsi="Times New Roman" w:cs="Times New Roman"/>
          <w:b/>
          <w:caps/>
          <w:sz w:val="24"/>
          <w:szCs w:val="24"/>
        </w:rPr>
      </w:pPr>
      <w:r w:rsidRPr="00B4032B">
        <w:rPr>
          <w:rFonts w:ascii="Times New Roman" w:hAnsi="Times New Roman" w:cs="Times New Roman"/>
          <w:b/>
          <w:caps/>
          <w:sz w:val="24"/>
          <w:szCs w:val="24"/>
        </w:rPr>
        <w:t xml:space="preserve">NADÁCIA PRE DETI SLOVENSKA </w:t>
      </w:r>
      <w:r w:rsidRPr="008A0586">
        <w:rPr>
          <w:rFonts w:ascii="Times New Roman" w:hAnsi="Times New Roman" w:cs="Times New Roman"/>
          <w:b/>
          <w:caps/>
          <w:sz w:val="24"/>
          <w:szCs w:val="24"/>
        </w:rPr>
        <w:t>(ďalej len „NDS“)</w:t>
      </w:r>
    </w:p>
    <w:p w:rsidR="00A94585" w:rsidRPr="00B4032B" w:rsidRDefault="003A5C89" w:rsidP="00FA2FB4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4032B">
        <w:rPr>
          <w:rFonts w:ascii="Times New Roman" w:eastAsia="Times New Roman" w:hAnsi="Times New Roman" w:cs="Times New Roman"/>
          <w:sz w:val="24"/>
          <w:szCs w:val="24"/>
          <w:lang w:eastAsia="sk-SK"/>
        </w:rPr>
        <w:t>Programy v oblasti finančného vzdelávania má orientované na dve cieľové skupiny</w:t>
      </w:r>
      <w:r w:rsidR="0089463A" w:rsidRPr="00B403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</w:t>
      </w:r>
      <w:r w:rsidR="00A94585" w:rsidRPr="00B4032B">
        <w:rPr>
          <w:rFonts w:ascii="Times New Roman" w:eastAsia="Times New Roman" w:hAnsi="Times New Roman" w:cs="Times New Roman"/>
          <w:sz w:val="24"/>
          <w:szCs w:val="24"/>
          <w:lang w:eastAsia="sk-SK"/>
        </w:rPr>
        <w:t>: </w:t>
      </w:r>
    </w:p>
    <w:p w:rsidR="00A94585" w:rsidRPr="00B4032B" w:rsidRDefault="003A5C89" w:rsidP="00FA2FB4">
      <w:pPr>
        <w:pStyle w:val="Odsekzoznamu"/>
        <w:numPr>
          <w:ilvl w:val="0"/>
          <w:numId w:val="5"/>
        </w:numPr>
        <w:spacing w:before="120" w:after="120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403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základné a stredné školy v šk. r. 2013-2014  realizovala </w:t>
      </w:r>
      <w:r w:rsidR="0089463A" w:rsidRPr="00B403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 podporou Nadácie SLSP </w:t>
      </w:r>
      <w:r w:rsidRPr="00B4032B">
        <w:rPr>
          <w:rFonts w:ascii="Times New Roman" w:eastAsia="Times New Roman" w:hAnsi="Times New Roman" w:cs="Times New Roman"/>
          <w:sz w:val="24"/>
          <w:szCs w:val="24"/>
          <w:lang w:eastAsia="sk-SK"/>
        </w:rPr>
        <w:t>program „</w:t>
      </w:r>
      <w:r w:rsidR="00A94585" w:rsidRPr="00B4032B">
        <w:rPr>
          <w:rFonts w:ascii="Times New Roman" w:eastAsia="Times New Roman" w:hAnsi="Times New Roman" w:cs="Times New Roman"/>
          <w:sz w:val="24"/>
          <w:szCs w:val="24"/>
          <w:lang w:eastAsia="sk-SK"/>
        </w:rPr>
        <w:t>Poznaj svoje peniaze (Manažment osobných  financií)</w:t>
      </w:r>
      <w:r w:rsidRPr="00B4032B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 w:rsidR="00A94585" w:rsidRPr="00B403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v programe </w:t>
      </w:r>
      <w:r w:rsidR="0089463A" w:rsidRPr="00B403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bolo </w:t>
      </w:r>
      <w:r w:rsidR="00A94585" w:rsidRPr="00B4032B">
        <w:rPr>
          <w:rFonts w:ascii="Times New Roman" w:eastAsia="Times New Roman" w:hAnsi="Times New Roman" w:cs="Times New Roman"/>
          <w:sz w:val="24"/>
          <w:szCs w:val="24"/>
          <w:lang w:eastAsia="sk-SK"/>
        </w:rPr>
        <w:t>zapojených 169 škôl, 210 učiteľov, 2205 žiakov,  </w:t>
      </w:r>
      <w:r w:rsidRPr="00B403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A94585" w:rsidRPr="00B4032B" w:rsidRDefault="00A94585" w:rsidP="00FA2FB4">
      <w:pPr>
        <w:pStyle w:val="Odsekzoznamu"/>
        <w:numPr>
          <w:ilvl w:val="0"/>
          <w:numId w:val="5"/>
        </w:numPr>
        <w:spacing w:before="120" w:after="120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4032B">
        <w:rPr>
          <w:rFonts w:ascii="Times New Roman" w:eastAsia="Times New Roman" w:hAnsi="Times New Roman" w:cs="Times New Roman"/>
          <w:sz w:val="24"/>
          <w:szCs w:val="24"/>
          <w:lang w:eastAsia="sk-SK"/>
        </w:rPr>
        <w:t>ostatnú verejnosť, vrátane sociálne a ekonomicky znevýhodnen</w:t>
      </w:r>
      <w:r w:rsidR="0089463A" w:rsidRPr="00B4032B">
        <w:rPr>
          <w:rFonts w:ascii="Times New Roman" w:eastAsia="Times New Roman" w:hAnsi="Times New Roman" w:cs="Times New Roman"/>
          <w:sz w:val="24"/>
          <w:szCs w:val="24"/>
          <w:lang w:eastAsia="sk-SK"/>
        </w:rPr>
        <w:t>ých</w:t>
      </w:r>
      <w:r w:rsidRPr="00B403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skup</w:t>
      </w:r>
      <w:r w:rsidR="0089463A" w:rsidRPr="00B4032B">
        <w:rPr>
          <w:rFonts w:ascii="Times New Roman" w:eastAsia="Times New Roman" w:hAnsi="Times New Roman" w:cs="Times New Roman"/>
          <w:sz w:val="24"/>
          <w:szCs w:val="24"/>
          <w:lang w:eastAsia="sk-SK"/>
        </w:rPr>
        <w:t>ín</w:t>
      </w:r>
      <w:r w:rsidRPr="00B403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obyvateľstva </w:t>
      </w:r>
      <w:r w:rsidR="0089463A" w:rsidRPr="00B403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realizuje pravidelne od školského roku 2008/2009 </w:t>
      </w:r>
      <w:r w:rsidRPr="00B403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program </w:t>
      </w:r>
      <w:r w:rsidR="0089463A" w:rsidRPr="00B4032B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Pr="00B4032B">
        <w:rPr>
          <w:rFonts w:ascii="Times New Roman" w:eastAsia="Times New Roman" w:hAnsi="Times New Roman" w:cs="Times New Roman"/>
          <w:sz w:val="24"/>
          <w:szCs w:val="24"/>
          <w:lang w:eastAsia="sk-SK"/>
        </w:rPr>
        <w:t>Škola rodinných financií</w:t>
      </w:r>
      <w:r w:rsidR="0089463A" w:rsidRPr="00B4032B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 w:rsidRPr="00B403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89463A" w:rsidRPr="00B4032B">
        <w:rPr>
          <w:rFonts w:ascii="Times New Roman" w:eastAsia="Times New Roman" w:hAnsi="Times New Roman" w:cs="Times New Roman"/>
          <w:sz w:val="24"/>
          <w:szCs w:val="24"/>
          <w:lang w:eastAsia="sk-SK"/>
        </w:rPr>
        <w:t>s </w:t>
      </w:r>
      <w:r w:rsidRPr="00B4032B">
        <w:rPr>
          <w:rFonts w:ascii="Times New Roman" w:eastAsia="Times New Roman" w:hAnsi="Times New Roman" w:cs="Times New Roman"/>
          <w:sz w:val="24"/>
          <w:szCs w:val="24"/>
          <w:lang w:eastAsia="sk-SK"/>
        </w:rPr>
        <w:t>podpor</w:t>
      </w:r>
      <w:r w:rsidR="0089463A" w:rsidRPr="00B403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ou </w:t>
      </w:r>
      <w:r w:rsidRPr="00B4032B">
        <w:rPr>
          <w:rFonts w:ascii="Times New Roman" w:eastAsia="Times New Roman" w:hAnsi="Times New Roman" w:cs="Times New Roman"/>
          <w:sz w:val="24"/>
          <w:szCs w:val="24"/>
          <w:lang w:eastAsia="sk-SK"/>
        </w:rPr>
        <w:t>spoločnos</w:t>
      </w:r>
      <w:r w:rsidR="0089463A" w:rsidRPr="00B4032B">
        <w:rPr>
          <w:rFonts w:ascii="Times New Roman" w:eastAsia="Times New Roman" w:hAnsi="Times New Roman" w:cs="Times New Roman"/>
          <w:sz w:val="24"/>
          <w:szCs w:val="24"/>
          <w:lang w:eastAsia="sk-SK"/>
        </w:rPr>
        <w:t>ti</w:t>
      </w:r>
      <w:r w:rsidRPr="00B403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4032B">
        <w:rPr>
          <w:rFonts w:ascii="Times New Roman" w:eastAsia="Times New Roman" w:hAnsi="Times New Roman" w:cs="Times New Roman"/>
          <w:sz w:val="24"/>
          <w:szCs w:val="24"/>
          <w:lang w:eastAsia="sk-SK"/>
        </w:rPr>
        <w:t>Providen</w:t>
      </w:r>
      <w:r w:rsidR="0089463A" w:rsidRPr="00B4032B">
        <w:rPr>
          <w:rFonts w:ascii="Times New Roman" w:eastAsia="Times New Roman" w:hAnsi="Times New Roman" w:cs="Times New Roman"/>
          <w:sz w:val="24"/>
          <w:szCs w:val="24"/>
          <w:lang w:eastAsia="sk-SK"/>
        </w:rPr>
        <w:t>t</w:t>
      </w:r>
      <w:proofErr w:type="spellEnd"/>
      <w:r w:rsidR="0089463A" w:rsidRPr="00B403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89463A" w:rsidRPr="00B4032B">
        <w:rPr>
          <w:rFonts w:ascii="Times New Roman" w:eastAsia="Times New Roman" w:hAnsi="Times New Roman" w:cs="Times New Roman"/>
          <w:sz w:val="24"/>
          <w:szCs w:val="24"/>
          <w:lang w:eastAsia="sk-SK"/>
        </w:rPr>
        <w:t>Financial</w:t>
      </w:r>
      <w:proofErr w:type="spellEnd"/>
      <w:r w:rsidR="006B1D2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6B1D28">
        <w:rPr>
          <w:rStyle w:val="Odkaznapoznmkupodiarou"/>
          <w:rFonts w:ascii="Times New Roman" w:eastAsia="Times New Roman" w:hAnsi="Times New Roman" w:cs="Times New Roman"/>
          <w:sz w:val="24"/>
          <w:szCs w:val="24"/>
          <w:lang w:eastAsia="sk-SK"/>
        </w:rPr>
        <w:footnoteReference w:id="10"/>
      </w:r>
      <w:r w:rsidR="006B1D28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89463A" w:rsidRPr="00B403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B1D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A94585" w:rsidRPr="00B4032B" w:rsidRDefault="00A94585" w:rsidP="00FA2FB4">
      <w:pPr>
        <w:spacing w:before="120" w:after="120"/>
        <w:ind w:left="6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4032B">
        <w:rPr>
          <w:rFonts w:ascii="Times New Roman" w:eastAsia="Times New Roman" w:hAnsi="Times New Roman" w:cs="Times New Roman"/>
          <w:sz w:val="24"/>
          <w:szCs w:val="24"/>
          <w:lang w:eastAsia="sk-SK"/>
        </w:rPr>
        <w:t>Kvalitu finančno-sociálneho vzdelávania NDS garantuje systematickým vzdelávaní</w:t>
      </w:r>
      <w:r w:rsidR="0089463A" w:rsidRPr="00B4032B"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Pr="00B403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učiteľov a lektorov.</w:t>
      </w:r>
    </w:p>
    <w:p w:rsidR="0015030B" w:rsidRPr="00B4032B" w:rsidRDefault="0015030B" w:rsidP="00FA2FB4">
      <w:pPr>
        <w:spacing w:before="360" w:after="120"/>
        <w:ind w:right="57"/>
        <w:rPr>
          <w:rFonts w:ascii="Times New Roman" w:hAnsi="Times New Roman" w:cs="Times New Roman"/>
          <w:b/>
          <w:caps/>
          <w:sz w:val="24"/>
          <w:szCs w:val="24"/>
        </w:rPr>
      </w:pPr>
      <w:r w:rsidRPr="00B4032B">
        <w:rPr>
          <w:rFonts w:ascii="Times New Roman" w:hAnsi="Times New Roman" w:cs="Times New Roman"/>
          <w:b/>
          <w:caps/>
          <w:sz w:val="24"/>
          <w:szCs w:val="24"/>
        </w:rPr>
        <w:t xml:space="preserve">OVB Allfinanz Slovensko </w:t>
      </w:r>
      <w:r w:rsidRPr="008A0586">
        <w:rPr>
          <w:rFonts w:ascii="Times New Roman" w:hAnsi="Times New Roman" w:cs="Times New Roman"/>
          <w:b/>
          <w:caps/>
          <w:sz w:val="24"/>
          <w:szCs w:val="24"/>
        </w:rPr>
        <w:t>a. s.</w:t>
      </w:r>
    </w:p>
    <w:p w:rsidR="009379A1" w:rsidRDefault="0015030B" w:rsidP="009379A1">
      <w:pPr>
        <w:autoSpaceDE w:val="0"/>
        <w:autoSpaceDN w:val="0"/>
        <w:spacing w:after="120" w:line="264" w:lineRule="auto"/>
        <w:jc w:val="both"/>
        <w:rPr>
          <w:rFonts w:ascii="Times New Roman" w:eastAsia="Calibri" w:hAnsi="Times New Roman" w:cs="Times New Roman"/>
          <w:i/>
          <w:iCs/>
          <w:color w:val="003572"/>
          <w:sz w:val="24"/>
          <w:szCs w:val="24"/>
        </w:rPr>
      </w:pPr>
      <w:r w:rsidRPr="00B403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Dlhodobo </w:t>
      </w:r>
      <w:r w:rsidR="0062394B" w:rsidRPr="00B4032B">
        <w:rPr>
          <w:rFonts w:ascii="Times New Roman" w:eastAsia="Times New Roman" w:hAnsi="Times New Roman" w:cs="Times New Roman"/>
          <w:sz w:val="24"/>
          <w:szCs w:val="24"/>
          <w:lang w:eastAsia="sk-SK"/>
        </w:rPr>
        <w:t>zabezpeč</w:t>
      </w:r>
      <w:r w:rsidRPr="00B4032B">
        <w:rPr>
          <w:rFonts w:ascii="Times New Roman" w:eastAsia="Times New Roman" w:hAnsi="Times New Roman" w:cs="Times New Roman"/>
          <w:sz w:val="24"/>
          <w:szCs w:val="24"/>
          <w:lang w:eastAsia="sk-SK"/>
        </w:rPr>
        <w:t>uje projekt finančného vzdelávania „</w:t>
      </w:r>
      <w:r w:rsidRPr="00B4032B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Moja Família</w:t>
      </w:r>
      <w:r w:rsidRPr="00B403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“ určený primárne žiakom základných škôl, </w:t>
      </w:r>
      <w:r w:rsidR="0062394B" w:rsidRPr="00B4032B"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Pr="00B403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cieľom zvýšiť </w:t>
      </w:r>
      <w:r w:rsidR="0062394B" w:rsidRPr="00B403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ich </w:t>
      </w:r>
      <w:r w:rsidRPr="00B4032B">
        <w:rPr>
          <w:rFonts w:ascii="Times New Roman" w:eastAsia="Times New Roman" w:hAnsi="Times New Roman" w:cs="Times New Roman"/>
          <w:sz w:val="24"/>
          <w:szCs w:val="24"/>
          <w:lang w:eastAsia="sk-SK"/>
        </w:rPr>
        <w:t>finančnú gramotnosť. Projekt je realizovaný ako podporný výu</w:t>
      </w:r>
      <w:r w:rsidR="0062394B" w:rsidRPr="00B4032B">
        <w:rPr>
          <w:rFonts w:ascii="Times New Roman" w:eastAsia="Times New Roman" w:hAnsi="Times New Roman" w:cs="Times New Roman"/>
          <w:sz w:val="24"/>
          <w:szCs w:val="24"/>
          <w:lang w:eastAsia="sk-SK"/>
        </w:rPr>
        <w:t>čbo</w:t>
      </w:r>
      <w:r w:rsidRPr="00B4032B">
        <w:rPr>
          <w:rFonts w:ascii="Times New Roman" w:eastAsia="Times New Roman" w:hAnsi="Times New Roman" w:cs="Times New Roman"/>
          <w:sz w:val="24"/>
          <w:szCs w:val="24"/>
          <w:lang w:eastAsia="sk-SK"/>
        </w:rPr>
        <w:t>vý nástroj pre školy, pričom náplňou projektu sú nielen výu</w:t>
      </w:r>
      <w:r w:rsidR="0062394B" w:rsidRPr="00B4032B">
        <w:rPr>
          <w:rFonts w:ascii="Times New Roman" w:eastAsia="Times New Roman" w:hAnsi="Times New Roman" w:cs="Times New Roman"/>
          <w:sz w:val="24"/>
          <w:szCs w:val="24"/>
          <w:lang w:eastAsia="sk-SK"/>
        </w:rPr>
        <w:t>čb</w:t>
      </w:r>
      <w:r w:rsidRPr="00B4032B">
        <w:rPr>
          <w:rFonts w:ascii="Times New Roman" w:eastAsia="Times New Roman" w:hAnsi="Times New Roman" w:cs="Times New Roman"/>
          <w:sz w:val="24"/>
          <w:szCs w:val="24"/>
          <w:lang w:eastAsia="sk-SK"/>
        </w:rPr>
        <w:t>ové podklady, materiály a následný test, ale aj internetová aplikácia typu "</w:t>
      </w:r>
      <w:proofErr w:type="spellStart"/>
      <w:r w:rsidRPr="00B4032B">
        <w:rPr>
          <w:rFonts w:ascii="Times New Roman" w:eastAsia="Times New Roman" w:hAnsi="Times New Roman" w:cs="Times New Roman"/>
          <w:sz w:val="24"/>
          <w:szCs w:val="24"/>
          <w:lang w:eastAsia="sk-SK"/>
        </w:rPr>
        <w:t>real</w:t>
      </w:r>
      <w:proofErr w:type="spellEnd"/>
      <w:r w:rsidRPr="00B403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4032B">
        <w:rPr>
          <w:rFonts w:ascii="Times New Roman" w:eastAsia="Times New Roman" w:hAnsi="Times New Roman" w:cs="Times New Roman"/>
          <w:sz w:val="24"/>
          <w:szCs w:val="24"/>
          <w:lang w:eastAsia="sk-SK"/>
        </w:rPr>
        <w:t>strategy</w:t>
      </w:r>
      <w:proofErr w:type="spellEnd"/>
      <w:r w:rsidRPr="00B403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", ktorá vhodnou formou dopĺňa a motivuje žiakov. Projekt Moja Família nadväzuje na stratégiu Ministerstva školstva, vedy, výskumu a športu Slovenskej republiky a Ministerstva financií </w:t>
      </w:r>
      <w:r w:rsidR="00131EF0" w:rsidRPr="00131EF0">
        <w:rPr>
          <w:rFonts w:ascii="Times New Roman" w:eastAsia="Times New Roman" w:hAnsi="Times New Roman" w:cs="Times New Roman"/>
          <w:sz w:val="24"/>
          <w:szCs w:val="24"/>
          <w:lang w:eastAsia="sk-SK"/>
        </w:rPr>
        <w:t>Slovenskej republiky</w:t>
      </w:r>
      <w:r w:rsidRPr="00B403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týkajúcu sa výučby finančnej gramotnosti (vyjadrenú najmä Národným štandardom finančnej gramotnosti) a zároveň odráža moderné trendy v súčasnom vzdelávaní mládeže. Ide o</w:t>
      </w:r>
      <w:r w:rsidR="00E249AF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B4032B">
        <w:rPr>
          <w:rFonts w:ascii="Times New Roman" w:eastAsia="Times New Roman" w:hAnsi="Times New Roman" w:cs="Times New Roman"/>
          <w:sz w:val="24"/>
          <w:szCs w:val="24"/>
          <w:lang w:eastAsia="sk-SK"/>
        </w:rPr>
        <w:t>nekomerčnú a neziskovú aktivitu Akadémie vzdelania OVB n.</w:t>
      </w:r>
      <w:r w:rsidR="0062394B" w:rsidRPr="00B403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4032B">
        <w:rPr>
          <w:rFonts w:ascii="Times New Roman" w:eastAsia="Times New Roman" w:hAnsi="Times New Roman" w:cs="Times New Roman"/>
          <w:sz w:val="24"/>
          <w:szCs w:val="24"/>
          <w:lang w:eastAsia="sk-SK"/>
        </w:rPr>
        <w:t>o.</w:t>
      </w:r>
      <w:r w:rsidR="006B1D28">
        <w:rPr>
          <w:rStyle w:val="Odkaznapoznmkupodiarou"/>
          <w:rFonts w:ascii="Times New Roman" w:eastAsia="Times New Roman" w:hAnsi="Times New Roman" w:cs="Times New Roman"/>
          <w:sz w:val="24"/>
          <w:szCs w:val="24"/>
          <w:lang w:eastAsia="sk-SK"/>
        </w:rPr>
        <w:footnoteReference w:id="11"/>
      </w:r>
      <w:r w:rsidR="006B1D28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Pr="00B403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B1D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9379A1" w:rsidRPr="009379A1" w:rsidRDefault="009379A1" w:rsidP="009379A1">
      <w:pPr>
        <w:autoSpaceDE w:val="0"/>
        <w:autoSpaceDN w:val="0"/>
        <w:spacing w:after="120" w:line="264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>SLOVENSKÁ ASOCIÁCIA POISŤOVNÍ</w:t>
      </w:r>
      <w:r w:rsidRPr="009379A1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(ďalej len „SLASPO“)</w:t>
      </w:r>
    </w:p>
    <w:p w:rsidR="009379A1" w:rsidRPr="009379A1" w:rsidRDefault="009379A1" w:rsidP="009379A1">
      <w:pPr>
        <w:autoSpaceDE w:val="0"/>
        <w:autoSpaceDN w:val="0"/>
        <w:spacing w:after="120" w:line="264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379A1">
        <w:rPr>
          <w:rFonts w:ascii="Times New Roman" w:eastAsia="Calibri" w:hAnsi="Times New Roman" w:cs="Times New Roman"/>
          <w:iCs/>
          <w:sz w:val="24"/>
          <w:szCs w:val="24"/>
        </w:rPr>
        <w:t>Slovenská asociácia poisťovní (ďalej len „SLASPO“) je okrem iného aj vzdelávacou ustanovizňou pre sektor poistenia alebo zistenia. Pre naplnenie tejto kompetencie vytvorila „SLASPO štandard vzdelávania</w:t>
      </w:r>
      <w:r w:rsidRPr="009379A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“ </w:t>
      </w:r>
      <w:r w:rsidRPr="009379A1">
        <w:rPr>
          <w:rFonts w:ascii="Times New Roman" w:eastAsia="Calibri" w:hAnsi="Times New Roman" w:cs="Times New Roman"/>
          <w:iCs/>
          <w:sz w:val="24"/>
          <w:szCs w:val="24"/>
        </w:rPr>
        <w:t>pre sprostredkovateľov v poisťovníctve a zamestnancov poisťovní, ktorý tvorí teoretickú základňu pre ďalšie, tzv. produktové vzdelávanie a nachádzajú sa v ňom iba fakty vyplývajúce zo všeobecne záväzných právnych predpisov a teda platia pre všetky poistenia bez ohľadu na to, ktorá poisťovňa ich uzatvára.</w:t>
      </w:r>
    </w:p>
    <w:p w:rsidR="00530518" w:rsidRDefault="009379A1" w:rsidP="009379A1">
      <w:pPr>
        <w:autoSpaceDE w:val="0"/>
        <w:autoSpaceDN w:val="0"/>
        <w:spacing w:after="120" w:line="264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379A1">
        <w:rPr>
          <w:rFonts w:ascii="Times New Roman" w:eastAsia="Calibri" w:hAnsi="Times New Roman" w:cs="Times New Roman"/>
          <w:iCs/>
          <w:sz w:val="24"/>
          <w:szCs w:val="24"/>
        </w:rPr>
        <w:t xml:space="preserve">Od novembra 2010 funguje pre základný, stredný a vyšší stupeň odbornej spôsobilosti </w:t>
      </w:r>
      <w:proofErr w:type="spellStart"/>
      <w:r w:rsidRPr="009379A1">
        <w:rPr>
          <w:rFonts w:ascii="Times New Roman" w:eastAsia="Calibri" w:hAnsi="Times New Roman" w:cs="Times New Roman"/>
          <w:iCs/>
          <w:sz w:val="24"/>
          <w:szCs w:val="24"/>
        </w:rPr>
        <w:t>e-learningová</w:t>
      </w:r>
      <w:proofErr w:type="spellEnd"/>
      <w:r w:rsidRPr="009379A1">
        <w:rPr>
          <w:rFonts w:ascii="Times New Roman" w:eastAsia="Calibri" w:hAnsi="Times New Roman" w:cs="Times New Roman"/>
          <w:iCs/>
          <w:sz w:val="24"/>
          <w:szCs w:val="24"/>
        </w:rPr>
        <w:t xml:space="preserve"> forma vzdelávania podľa SLASPO štandardu. Prioritne slúži členským poisťovniam, ale otvorený je aj pre sprostredkovateľské spoločnosti i jednotlivých sprostredkovateľov, študentov vysokých škôl a ďalšie osoby, ktoré prejavia záujem. Za štyri </w:t>
      </w:r>
      <w:r w:rsidRPr="009379A1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roky využívania systému bolo registrovaných cca 13 500 ľudí a SLASPO zatiaľ vydalo 11</w:t>
      </w:r>
      <w:r w:rsidR="006B1D28">
        <w:rPr>
          <w:rFonts w:ascii="Times New Roman" w:eastAsia="Calibri" w:hAnsi="Times New Roman" w:cs="Times New Roman"/>
          <w:iCs/>
          <w:sz w:val="24"/>
          <w:szCs w:val="24"/>
        </w:rPr>
        <w:t> </w:t>
      </w:r>
      <w:r w:rsidRPr="009379A1">
        <w:rPr>
          <w:rFonts w:ascii="Times New Roman" w:eastAsia="Calibri" w:hAnsi="Times New Roman" w:cs="Times New Roman"/>
          <w:iCs/>
          <w:sz w:val="24"/>
          <w:szCs w:val="24"/>
        </w:rPr>
        <w:t>651 potvrdení o absolvovaní. Pre stredný stupeň OFV sú k dispozícii študijné texty. Rozhodnutím guvernéra Národnej banky Slovenska SLASPO v auguste 2010 získala poverenie zabezpečovať odbornú skúšku pre stredný stupeň odbornej spôsobilosti prezenčnou formou. Za štyri roky asociácia preskúšala vyše 4 000 sprostredkovateľov vo všetkých sektoroch.</w:t>
      </w:r>
    </w:p>
    <w:p w:rsidR="009379A1" w:rsidRPr="009379A1" w:rsidRDefault="009379A1" w:rsidP="009379A1">
      <w:pPr>
        <w:autoSpaceDE w:val="0"/>
        <w:autoSpaceDN w:val="0"/>
        <w:spacing w:after="120" w:line="264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379A1">
        <w:rPr>
          <w:rFonts w:ascii="Times New Roman" w:eastAsia="Calibri" w:hAnsi="Times New Roman" w:cs="Times New Roman"/>
          <w:iCs/>
          <w:sz w:val="24"/>
          <w:szCs w:val="24"/>
        </w:rPr>
        <w:t xml:space="preserve">V roku 2012 vydala Európska federácia národných asociácií poisťovní </w:t>
      </w:r>
      <w:proofErr w:type="spellStart"/>
      <w:r w:rsidRPr="009379A1">
        <w:rPr>
          <w:rFonts w:ascii="Times New Roman" w:eastAsia="Calibri" w:hAnsi="Times New Roman" w:cs="Times New Roman"/>
          <w:iCs/>
          <w:sz w:val="24"/>
          <w:szCs w:val="24"/>
        </w:rPr>
        <w:t>Insurance</w:t>
      </w:r>
      <w:proofErr w:type="spellEnd"/>
      <w:r w:rsidRPr="009379A1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9379A1">
        <w:rPr>
          <w:rFonts w:ascii="Times New Roman" w:eastAsia="Calibri" w:hAnsi="Times New Roman" w:cs="Times New Roman"/>
          <w:iCs/>
          <w:sz w:val="24"/>
          <w:szCs w:val="24"/>
        </w:rPr>
        <w:t>Europe</w:t>
      </w:r>
      <w:proofErr w:type="spellEnd"/>
      <w:r w:rsidRPr="009379A1">
        <w:rPr>
          <w:rFonts w:ascii="Times New Roman" w:eastAsia="Calibri" w:hAnsi="Times New Roman" w:cs="Times New Roman"/>
          <w:iCs/>
          <w:sz w:val="24"/>
          <w:szCs w:val="24"/>
        </w:rPr>
        <w:t xml:space="preserve"> publikáciu „Ako funguje poisťovníctvo (</w:t>
      </w:r>
      <w:proofErr w:type="spellStart"/>
      <w:r w:rsidRPr="009379A1">
        <w:rPr>
          <w:rFonts w:ascii="Times New Roman" w:eastAsia="Calibri" w:hAnsi="Times New Roman" w:cs="Times New Roman"/>
          <w:iCs/>
          <w:sz w:val="24"/>
          <w:szCs w:val="24"/>
        </w:rPr>
        <w:t>How</w:t>
      </w:r>
      <w:proofErr w:type="spellEnd"/>
      <w:r w:rsidRPr="009379A1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9379A1">
        <w:rPr>
          <w:rFonts w:ascii="Times New Roman" w:eastAsia="Calibri" w:hAnsi="Times New Roman" w:cs="Times New Roman"/>
          <w:iCs/>
          <w:sz w:val="24"/>
          <w:szCs w:val="24"/>
        </w:rPr>
        <w:t>Insurance</w:t>
      </w:r>
      <w:proofErr w:type="spellEnd"/>
      <w:r w:rsidRPr="009379A1">
        <w:rPr>
          <w:rFonts w:ascii="Times New Roman" w:eastAsia="Calibri" w:hAnsi="Times New Roman" w:cs="Times New Roman"/>
          <w:iCs/>
          <w:sz w:val="24"/>
          <w:szCs w:val="24"/>
        </w:rPr>
        <w:t xml:space="preserve"> Works)“,</w:t>
      </w:r>
      <w:r w:rsidRPr="009379A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9379A1">
        <w:rPr>
          <w:rFonts w:ascii="Times New Roman" w:eastAsia="Calibri" w:hAnsi="Times New Roman" w:cs="Times New Roman"/>
          <w:iCs/>
          <w:sz w:val="24"/>
          <w:szCs w:val="24"/>
        </w:rPr>
        <w:t xml:space="preserve">ktorá jednoduchým jazykom informuje o podstate poisťovníctva, jeho ekonomickom a spoločenskom poslaní a fungovaní. SLASPO zabezpečila zaradenie tejto publikácie s odporúčacou doložkou </w:t>
      </w:r>
      <w:r w:rsidR="00131EF0">
        <w:rPr>
          <w:rFonts w:ascii="Times New Roman" w:eastAsia="Calibri" w:hAnsi="Times New Roman" w:cs="Times New Roman"/>
          <w:iCs/>
          <w:sz w:val="24"/>
          <w:szCs w:val="24"/>
        </w:rPr>
        <w:t xml:space="preserve">Ministerstva školstva, vedy, výskumu a športu </w:t>
      </w:r>
      <w:r w:rsidR="00131EF0" w:rsidRPr="00131EF0">
        <w:rPr>
          <w:rFonts w:ascii="Times New Roman" w:eastAsia="Times New Roman" w:hAnsi="Times New Roman" w:cs="Times New Roman"/>
          <w:sz w:val="24"/>
          <w:szCs w:val="24"/>
          <w:lang w:eastAsia="sk-SK"/>
        </w:rPr>
        <w:t>Slovenskej republiky</w:t>
      </w:r>
      <w:r w:rsidRPr="009379A1">
        <w:rPr>
          <w:rFonts w:ascii="Times New Roman" w:eastAsia="Calibri" w:hAnsi="Times New Roman" w:cs="Times New Roman"/>
          <w:iCs/>
          <w:sz w:val="24"/>
          <w:szCs w:val="24"/>
        </w:rPr>
        <w:t xml:space="preserve"> do zoznamu odporúčaných materiálnych didaktických prostriedkov pre žiakov stredných odborných škôl. Publikácia je k dispozícii v anglickej aj slovenskej verzii okrem tlačenej formy aj v elektronickej podobe na </w:t>
      </w:r>
      <w:r w:rsidR="00E249AF">
        <w:rPr>
          <w:rFonts w:ascii="Times New Roman" w:eastAsia="Calibri" w:hAnsi="Times New Roman" w:cs="Times New Roman"/>
          <w:iCs/>
          <w:sz w:val="24"/>
          <w:szCs w:val="24"/>
        </w:rPr>
        <w:t>webovom sídle</w:t>
      </w:r>
      <w:r w:rsidR="006B1D28">
        <w:rPr>
          <w:rFonts w:ascii="Times New Roman" w:eastAsia="Calibri" w:hAnsi="Times New Roman" w:cs="Times New Roman"/>
          <w:iCs/>
          <w:sz w:val="24"/>
          <w:szCs w:val="24"/>
        </w:rPr>
        <w:t>.</w:t>
      </w:r>
      <w:r w:rsidR="006B1D28">
        <w:rPr>
          <w:rStyle w:val="Odkaznapoznmkupodiarou"/>
          <w:rFonts w:ascii="Times New Roman" w:eastAsia="Calibri" w:hAnsi="Times New Roman" w:cs="Times New Roman"/>
          <w:iCs/>
          <w:sz w:val="24"/>
          <w:szCs w:val="24"/>
        </w:rPr>
        <w:footnoteReference w:id="12"/>
      </w:r>
      <w:r w:rsidR="006B1D28">
        <w:rPr>
          <w:rFonts w:ascii="Times New Roman" w:eastAsia="Calibri" w:hAnsi="Times New Roman" w:cs="Times New Roman"/>
          <w:iCs/>
          <w:sz w:val="24"/>
          <w:szCs w:val="24"/>
        </w:rPr>
        <w:t>)</w:t>
      </w:r>
      <w:r w:rsidRPr="009379A1">
        <w:rPr>
          <w:rFonts w:ascii="Times New Roman" w:eastAsia="Calibri" w:hAnsi="Times New Roman" w:cs="Times New Roman"/>
          <w:iCs/>
          <w:sz w:val="24"/>
          <w:szCs w:val="24"/>
        </w:rPr>
        <w:t xml:space="preserve">  </w:t>
      </w:r>
    </w:p>
    <w:p w:rsidR="009379A1" w:rsidRPr="009379A1" w:rsidRDefault="009379A1" w:rsidP="009379A1">
      <w:pPr>
        <w:autoSpaceDE w:val="0"/>
        <w:autoSpaceDN w:val="0"/>
        <w:spacing w:after="120" w:line="264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379A1">
        <w:rPr>
          <w:rFonts w:ascii="Times New Roman" w:eastAsia="Calibri" w:hAnsi="Times New Roman" w:cs="Times New Roman"/>
          <w:iCs/>
          <w:sz w:val="24"/>
          <w:szCs w:val="24"/>
        </w:rPr>
        <w:t xml:space="preserve">SLASPO vydáva časopis slovenského poisťovníctva „Poistné rozhľady“, ktorý je jedným z dôležitých informačných kanálov, poskytovaným relevantným poslancom parlamentu, vrcholovým funkcionárom ekonomických ministerstiev, NBS a samospráv, ekonomickým redaktorom tlače, rozhlasov a televízií. </w:t>
      </w:r>
    </w:p>
    <w:p w:rsidR="009379A1" w:rsidRPr="009379A1" w:rsidRDefault="009379A1" w:rsidP="009379A1">
      <w:pPr>
        <w:autoSpaceDE w:val="0"/>
        <w:autoSpaceDN w:val="0"/>
        <w:spacing w:after="120" w:line="264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379A1">
        <w:rPr>
          <w:rFonts w:ascii="Times New Roman" w:eastAsia="Calibri" w:hAnsi="Times New Roman" w:cs="Times New Roman"/>
          <w:iCs/>
          <w:sz w:val="24"/>
          <w:szCs w:val="24"/>
        </w:rPr>
        <w:t>Webová stránka SLASPO</w:t>
      </w:r>
      <w:r w:rsidRPr="009379A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9379A1">
        <w:rPr>
          <w:rFonts w:ascii="Times New Roman" w:eastAsia="Calibri" w:hAnsi="Times New Roman" w:cs="Times New Roman"/>
          <w:iCs/>
          <w:sz w:val="24"/>
          <w:szCs w:val="24"/>
        </w:rPr>
        <w:t>je určená odbornej aj laickej verejnosti a obsahuje rôzne údaje o poistnom trhu, stanoviská k rozhodnutiam a zámerom regulátora, dohľadu, vlády, Európskej komisie, Európskeho parlamentu a európskeho regulátora EIOPA. Aktuálnym udalostiam je venovaná rubrika Aktuality s dokumentmi určenými odbornej aj laickej verejnosti.</w:t>
      </w:r>
    </w:p>
    <w:p w:rsidR="009379A1" w:rsidRPr="009379A1" w:rsidRDefault="009379A1" w:rsidP="009379A1">
      <w:pPr>
        <w:autoSpaceDE w:val="0"/>
        <w:autoSpaceDN w:val="0"/>
        <w:spacing w:after="120" w:line="264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379A1">
        <w:rPr>
          <w:rFonts w:ascii="Times New Roman" w:eastAsia="Calibri" w:hAnsi="Times New Roman" w:cs="Times New Roman"/>
          <w:iCs/>
          <w:sz w:val="24"/>
          <w:szCs w:val="24"/>
        </w:rPr>
        <w:t>SLASPO raz ročne usporadúva konferenciu SLASPO fórum</w:t>
      </w:r>
      <w:r w:rsidRPr="009379A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, </w:t>
      </w:r>
      <w:r w:rsidRPr="009379A1">
        <w:rPr>
          <w:rFonts w:ascii="Times New Roman" w:eastAsia="Calibri" w:hAnsi="Times New Roman" w:cs="Times New Roman"/>
          <w:iCs/>
          <w:sz w:val="24"/>
          <w:szCs w:val="24"/>
        </w:rPr>
        <w:t xml:space="preserve">venovanú aktuálnym problémom slovenského a európskeho poistného trhu. Zamestnanci SLASPO aktívne vystupujú aj na konferenciách organizovaných inými subjektmi </w:t>
      </w:r>
    </w:p>
    <w:p w:rsidR="009379A1" w:rsidRDefault="009379A1" w:rsidP="009379A1">
      <w:pPr>
        <w:autoSpaceDE w:val="0"/>
        <w:autoSpaceDN w:val="0"/>
        <w:spacing w:after="120" w:line="264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379A1">
        <w:rPr>
          <w:rFonts w:ascii="Times New Roman" w:eastAsia="Calibri" w:hAnsi="Times New Roman" w:cs="Times New Roman"/>
          <w:iCs/>
          <w:sz w:val="24"/>
          <w:szCs w:val="24"/>
        </w:rPr>
        <w:t>SLASPO spolupracuje na základe Memoranda o spolupráci s Fakultou práva Paneurópskej vysokej školy v oblasti organizovania spoločných podujatí, výmeny publikácií a časopisov, zabezpečovania pedagogického procesu. Členstvom prezidenta SLASPO vo vedeckej rade a generálnej riaditeľky SLASPO vo vedeckej rade Národohospodárskej fakulty a rôznymi aktivitami s katedrou poisťovníctva realizuje spoluprácu s Ekonomickou univerzitou v Bratislave“.</w:t>
      </w:r>
    </w:p>
    <w:p w:rsidR="00B47304" w:rsidRPr="009379A1" w:rsidRDefault="00B47304" w:rsidP="00B473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304" w:rsidRPr="009379A1" w:rsidRDefault="00B47304" w:rsidP="009379A1">
      <w:pPr>
        <w:autoSpaceDE w:val="0"/>
        <w:autoSpaceDN w:val="0"/>
        <w:spacing w:after="120" w:line="264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15030B" w:rsidRPr="009379A1" w:rsidRDefault="0015030B" w:rsidP="00FA2FB4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C7873" w:rsidRPr="009379A1" w:rsidRDefault="006C78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C7873" w:rsidRPr="009379A1" w:rsidSect="00FA2FB4"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B7B" w:rsidRDefault="00424B7B" w:rsidP="006109C9">
      <w:pPr>
        <w:spacing w:after="0" w:line="240" w:lineRule="auto"/>
      </w:pPr>
      <w:r>
        <w:separator/>
      </w:r>
    </w:p>
  </w:endnote>
  <w:endnote w:type="continuationSeparator" w:id="0">
    <w:p w:rsidR="00424B7B" w:rsidRDefault="00424B7B" w:rsidP="0061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6555067"/>
      <w:docPartObj>
        <w:docPartGallery w:val="Page Numbers (Bottom of Page)"/>
        <w:docPartUnique/>
      </w:docPartObj>
    </w:sdtPr>
    <w:sdtEndPr/>
    <w:sdtContent>
      <w:p w:rsidR="00FA2FB4" w:rsidRDefault="00FA2FB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2D5">
          <w:rPr>
            <w:noProof/>
          </w:rPr>
          <w:t>8</w:t>
        </w:r>
        <w:r>
          <w:fldChar w:fldCharType="end"/>
        </w:r>
      </w:p>
    </w:sdtContent>
  </w:sdt>
  <w:p w:rsidR="006109C9" w:rsidRDefault="006109C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B7B" w:rsidRDefault="00424B7B" w:rsidP="006109C9">
      <w:pPr>
        <w:spacing w:after="0" w:line="240" w:lineRule="auto"/>
      </w:pPr>
      <w:r>
        <w:separator/>
      </w:r>
    </w:p>
  </w:footnote>
  <w:footnote w:type="continuationSeparator" w:id="0">
    <w:p w:rsidR="00424B7B" w:rsidRDefault="00424B7B" w:rsidP="006109C9">
      <w:pPr>
        <w:spacing w:after="0" w:line="240" w:lineRule="auto"/>
      </w:pPr>
      <w:r>
        <w:continuationSeparator/>
      </w:r>
    </w:p>
  </w:footnote>
  <w:footnote w:id="1">
    <w:p w:rsidR="00934B2D" w:rsidRPr="00934B2D" w:rsidRDefault="00934B2D">
      <w:pPr>
        <w:pStyle w:val="Textpoznmkypodiarou"/>
      </w:pPr>
      <w:r w:rsidRPr="00934B2D">
        <w:rPr>
          <w:rStyle w:val="Odkaznapoznmkupodiarou"/>
        </w:rPr>
        <w:footnoteRef/>
      </w:r>
      <w:r w:rsidRPr="00934B2D">
        <w:t>)</w:t>
      </w:r>
      <w:r>
        <w:t> </w:t>
      </w:r>
      <w:hyperlink r:id="rId1" w:history="1">
        <w:r w:rsidRPr="00934B2D">
          <w:rPr>
            <w:rStyle w:val="Hypertextovprepojenie"/>
            <w:rFonts w:eastAsia="Times New Roman" w:cs="Times New Roman"/>
            <w:lang w:eastAsia="sk-SK"/>
          </w:rPr>
          <w:t>https://twitter.com/NBS_sk</w:t>
        </w:r>
      </w:hyperlink>
      <w:r w:rsidRPr="00934B2D">
        <w:rPr>
          <w:rFonts w:eastAsia="Times New Roman" w:cs="Times New Roman"/>
          <w:lang w:eastAsia="sk-SK"/>
        </w:rPr>
        <w:t xml:space="preserve">  </w:t>
      </w:r>
    </w:p>
  </w:footnote>
  <w:footnote w:id="2">
    <w:p w:rsidR="00934B2D" w:rsidRPr="00934B2D" w:rsidRDefault="00934B2D">
      <w:pPr>
        <w:pStyle w:val="Textpoznmkypodiarou"/>
      </w:pPr>
      <w:r w:rsidRPr="00934B2D">
        <w:rPr>
          <w:rStyle w:val="Odkaznapoznmkupodiarou"/>
        </w:rPr>
        <w:footnoteRef/>
      </w:r>
      <w:r w:rsidRPr="00934B2D">
        <w:t>)</w:t>
      </w:r>
      <w:r>
        <w:t> </w:t>
      </w:r>
      <w:hyperlink r:id="rId2" w:anchor="!/generaciaeuro" w:history="1">
        <w:r w:rsidRPr="00934B2D">
          <w:rPr>
            <w:rStyle w:val="Hypertextovprepojenie"/>
            <w:rFonts w:eastAsia="Times New Roman" w:cs="Times New Roman"/>
            <w:lang w:eastAsia="sk-SK"/>
          </w:rPr>
          <w:t>https://www.facebook.com/#!/generaciaeuro</w:t>
        </w:r>
      </w:hyperlink>
      <w:r w:rsidRPr="00934B2D">
        <w:rPr>
          <w:rFonts w:eastAsia="Times New Roman" w:cs="Times New Roman"/>
          <w:lang w:eastAsia="sk-SK"/>
        </w:rPr>
        <w:t xml:space="preserve"> </w:t>
      </w:r>
    </w:p>
  </w:footnote>
  <w:footnote w:id="3">
    <w:p w:rsidR="00934B2D" w:rsidRPr="00934B2D" w:rsidRDefault="00934B2D">
      <w:pPr>
        <w:pStyle w:val="Textpoznmkypodiarou"/>
      </w:pPr>
      <w:r w:rsidRPr="00934B2D">
        <w:rPr>
          <w:rStyle w:val="Odkaznapoznmkupodiarou"/>
        </w:rPr>
        <w:footnoteRef/>
      </w:r>
      <w:r w:rsidRPr="00934B2D">
        <w:t>)</w:t>
      </w:r>
      <w:r>
        <w:t> </w:t>
      </w:r>
      <w:hyperlink r:id="rId3" w:history="1">
        <w:r w:rsidRPr="00934B2D">
          <w:rPr>
            <w:rStyle w:val="Hypertextovprepojenie"/>
            <w:rFonts w:eastAsia="Times New Roman" w:cs="Times New Roman"/>
            <w:lang w:eastAsia="sk-SK"/>
          </w:rPr>
          <w:t>https://www.youtube.com/channel/UCHKLsePHCrFedh8N-NDbJMg</w:t>
        </w:r>
      </w:hyperlink>
      <w:r w:rsidRPr="00934B2D">
        <w:rPr>
          <w:rFonts w:eastAsia="Times New Roman" w:cs="Times New Roman"/>
          <w:lang w:eastAsia="sk-SK"/>
        </w:rPr>
        <w:t xml:space="preserve"> </w:t>
      </w:r>
      <w:r w:rsidRPr="00934B2D">
        <w:t xml:space="preserve"> </w:t>
      </w:r>
    </w:p>
  </w:footnote>
  <w:footnote w:id="4">
    <w:p w:rsidR="00934B2D" w:rsidRPr="00934B2D" w:rsidRDefault="00934B2D">
      <w:pPr>
        <w:pStyle w:val="Textpoznmkypodiarou"/>
        <w:rPr>
          <w:rStyle w:val="Hypertextovprepojenie"/>
          <w:rFonts w:eastAsia="Times New Roman" w:cs="Times New Roman"/>
          <w:lang w:eastAsia="sk-SK"/>
        </w:rPr>
      </w:pPr>
      <w:r>
        <w:rPr>
          <w:rStyle w:val="Odkaznapoznmkupodiarou"/>
        </w:rPr>
        <w:footnoteRef/>
      </w:r>
      <w:r>
        <w:t xml:space="preserve">) </w:t>
      </w:r>
      <w:hyperlink r:id="rId4" w:history="1">
        <w:r w:rsidRPr="00934B2D">
          <w:rPr>
            <w:rStyle w:val="Hypertextovprepojenie"/>
            <w:rFonts w:eastAsia="Times New Roman" w:cs="Times New Roman"/>
            <w:lang w:eastAsia="sk-SK"/>
          </w:rPr>
          <w:t>http://www.nbs.sk/_img/Documents/_Publikacie/OstatnePublik/nbsA4_sk.pdf</w:t>
        </w:r>
      </w:hyperlink>
      <w:r w:rsidRPr="00934B2D">
        <w:rPr>
          <w:rStyle w:val="Hypertextovprepojenie"/>
        </w:rPr>
        <w:t xml:space="preserve"> </w:t>
      </w:r>
      <w:r w:rsidRPr="00934B2D">
        <w:rPr>
          <w:rStyle w:val="Hypertextovprepojenie"/>
          <w:rFonts w:eastAsia="Times New Roman" w:cs="Times New Roman"/>
          <w:lang w:eastAsia="sk-SK"/>
        </w:rPr>
        <w:t xml:space="preserve"> </w:t>
      </w:r>
    </w:p>
  </w:footnote>
  <w:footnote w:id="5">
    <w:p w:rsidR="00934B2D" w:rsidRPr="00934B2D" w:rsidRDefault="00934B2D">
      <w:pPr>
        <w:pStyle w:val="Textpoznmkypodiarou"/>
      </w:pPr>
      <w:r w:rsidRPr="00934B2D">
        <w:rPr>
          <w:rStyle w:val="Odkaznapoznmkupodiarou"/>
        </w:rPr>
        <w:footnoteRef/>
      </w:r>
      <w:r w:rsidRPr="00934B2D">
        <w:t xml:space="preserve">)  </w:t>
      </w:r>
      <w:hyperlink r:id="rId5" w:history="1">
        <w:r w:rsidRPr="006647B6">
          <w:rPr>
            <w:rStyle w:val="Hypertextovprepojenie"/>
            <w:rFonts w:eastAsia="Times New Roman" w:cs="Times New Roman"/>
            <w:lang w:eastAsia="sk-SK"/>
          </w:rPr>
          <w:t>http://www.ibv-nbs.sk/Projekty/Transfer-vedomosti-a-zrucnosti-od-dobrovolnikov-k-mladezi</w:t>
        </w:r>
      </w:hyperlink>
      <w:r>
        <w:rPr>
          <w:rFonts w:eastAsia="Times New Roman" w:cs="Times New Roman"/>
          <w:lang w:eastAsia="sk-SK"/>
        </w:rPr>
        <w:t xml:space="preserve"> </w:t>
      </w:r>
    </w:p>
  </w:footnote>
  <w:footnote w:id="6">
    <w:p w:rsidR="00934B2D" w:rsidRPr="00934B2D" w:rsidRDefault="00934B2D" w:rsidP="00934B2D">
      <w:pPr>
        <w:pStyle w:val="Textpoznmkypodiarou"/>
        <w:rPr>
          <w:rStyle w:val="Hypertextovprepojenie"/>
          <w:lang w:eastAsia="sk-SK"/>
        </w:rPr>
      </w:pPr>
      <w:r w:rsidRPr="00934B2D">
        <w:rPr>
          <w:rStyle w:val="Odkaznapoznmkupodiarou"/>
        </w:rPr>
        <w:footnoteRef/>
      </w:r>
      <w:r w:rsidRPr="00934B2D">
        <w:rPr>
          <w:rStyle w:val="Odkaznapoznmkupodiarou"/>
          <w:vertAlign w:val="baseline"/>
        </w:rPr>
        <w:t>)</w:t>
      </w:r>
      <w:r w:rsidRPr="00934B2D">
        <w:rPr>
          <w:rStyle w:val="Odkaznapoznmkupodiarou"/>
        </w:rPr>
        <w:t xml:space="preserve">  </w:t>
      </w:r>
      <w:r w:rsidRPr="00934B2D">
        <w:rPr>
          <w:rStyle w:val="Hypertextovprepojenie"/>
          <w:lang w:eastAsia="sk-SK"/>
        </w:rPr>
        <w:t>http://vklad.ibv-nbs.sk/</w:t>
      </w:r>
    </w:p>
  </w:footnote>
  <w:footnote w:id="7">
    <w:p w:rsidR="00934B2D" w:rsidRPr="006B1D28" w:rsidRDefault="00934B2D">
      <w:pPr>
        <w:pStyle w:val="Textpoznmkypodiarou"/>
      </w:pPr>
      <w:r w:rsidRPr="006B1D28">
        <w:rPr>
          <w:rStyle w:val="Odkaznapoznmkupodiarou"/>
        </w:rPr>
        <w:footnoteRef/>
      </w:r>
      <w:r w:rsidRPr="006B1D28">
        <w:t>)</w:t>
      </w:r>
      <w:r w:rsidR="006B1D28" w:rsidRPr="006B1D28">
        <w:t> </w:t>
      </w:r>
      <w:hyperlink r:id="rId6" w:history="1">
        <w:r w:rsidRPr="006B1D28">
          <w:rPr>
            <w:rStyle w:val="Hypertextovprepojenie"/>
            <w:rFonts w:eastAsia="Times New Roman" w:cs="Times New Roman"/>
            <w:lang w:eastAsia="sk-SK"/>
          </w:rPr>
          <w:t>www.viacakopeniaze.sk</w:t>
        </w:r>
      </w:hyperlink>
    </w:p>
  </w:footnote>
  <w:footnote w:id="8">
    <w:p w:rsidR="00934B2D" w:rsidRPr="006B1D28" w:rsidRDefault="00934B2D">
      <w:pPr>
        <w:pStyle w:val="Textpoznmkypodiarou"/>
      </w:pPr>
      <w:r w:rsidRPr="006B1D28">
        <w:rPr>
          <w:rStyle w:val="Odkaznapoznmkupodiarou"/>
        </w:rPr>
        <w:footnoteRef/>
      </w:r>
      <w:r w:rsidR="006B1D28" w:rsidRPr="006B1D28">
        <w:t>) </w:t>
      </w:r>
      <w:hyperlink r:id="rId7" w:history="1">
        <w:r w:rsidR="006B1D28" w:rsidRPr="006B1D28">
          <w:rPr>
            <w:rStyle w:val="Hypertextovprepojenie"/>
            <w:rFonts w:cs="Times New Roman"/>
          </w:rPr>
          <w:t>www.ae.jasr.sk</w:t>
        </w:r>
      </w:hyperlink>
      <w:r w:rsidRPr="006B1D28">
        <w:t xml:space="preserve"> </w:t>
      </w:r>
    </w:p>
  </w:footnote>
  <w:footnote w:id="9">
    <w:p w:rsidR="006B1D28" w:rsidRPr="006B1D28" w:rsidRDefault="006B1D28">
      <w:pPr>
        <w:pStyle w:val="Textpoznmkypodiarou"/>
      </w:pPr>
      <w:r w:rsidRPr="006B1D28">
        <w:rPr>
          <w:rStyle w:val="Odkaznapoznmkupodiarou"/>
        </w:rPr>
        <w:footnoteRef/>
      </w:r>
      <w:r w:rsidRPr="006B1D28">
        <w:t xml:space="preserve">)  </w:t>
      </w:r>
      <w:r>
        <w:t xml:space="preserve"> </w:t>
      </w:r>
      <w:hyperlink r:id="rId8" w:history="1">
        <w:r w:rsidRPr="006B1D28">
          <w:rPr>
            <w:rStyle w:val="Hypertextovprepojenie"/>
            <w:rFonts w:cs="Times New Roman"/>
          </w:rPr>
          <w:t>www.pvcr.jasr.sk</w:t>
        </w:r>
      </w:hyperlink>
    </w:p>
  </w:footnote>
  <w:footnote w:id="10">
    <w:p w:rsidR="006B1D28" w:rsidRPr="006B1D28" w:rsidRDefault="006B1D28">
      <w:pPr>
        <w:pStyle w:val="Textpoznmkypodiarou"/>
      </w:pPr>
      <w:r w:rsidRPr="006B1D28">
        <w:rPr>
          <w:rStyle w:val="Odkaznapoznmkupodiarou"/>
        </w:rPr>
        <w:footnoteRef/>
      </w:r>
      <w:r w:rsidRPr="006B1D28">
        <w:t xml:space="preserve">)  </w:t>
      </w:r>
      <w:hyperlink r:id="rId9" w:history="1">
        <w:r w:rsidRPr="006B1D28">
          <w:rPr>
            <w:rStyle w:val="Hypertextovprepojenie"/>
            <w:rFonts w:eastAsia="Times New Roman" w:cs="Times New Roman"/>
            <w:lang w:eastAsia="sk-SK"/>
          </w:rPr>
          <w:t>www.skolarodinnychfinancii.sk</w:t>
        </w:r>
      </w:hyperlink>
      <w:r w:rsidRPr="006B1D28">
        <w:rPr>
          <w:rFonts w:eastAsia="Times New Roman" w:cs="Times New Roman"/>
          <w:lang w:eastAsia="sk-SK"/>
        </w:rPr>
        <w:t xml:space="preserve"> </w:t>
      </w:r>
    </w:p>
  </w:footnote>
  <w:footnote w:id="11">
    <w:p w:rsidR="006B1D28" w:rsidRPr="006B1D28" w:rsidRDefault="006B1D28">
      <w:pPr>
        <w:pStyle w:val="Textpoznmkypodiarou"/>
      </w:pPr>
      <w:r w:rsidRPr="006B1D28">
        <w:rPr>
          <w:rStyle w:val="Odkaznapoznmkupodiarou"/>
        </w:rPr>
        <w:footnoteRef/>
      </w:r>
      <w:r w:rsidRPr="006B1D28">
        <w:t xml:space="preserve">)  </w:t>
      </w:r>
      <w:hyperlink r:id="rId10" w:history="1">
        <w:r w:rsidRPr="006B1D28">
          <w:rPr>
            <w:rStyle w:val="Hypertextovprepojenie"/>
            <w:rFonts w:eastAsia="Times New Roman" w:cs="Times New Roman"/>
            <w:lang w:eastAsia="sk-SK"/>
          </w:rPr>
          <w:t>www.mojafamilia.sk</w:t>
        </w:r>
      </w:hyperlink>
    </w:p>
  </w:footnote>
  <w:footnote w:id="12">
    <w:p w:rsidR="006B1D28" w:rsidRPr="006B1D28" w:rsidRDefault="006B1D28">
      <w:pPr>
        <w:pStyle w:val="Textpoznmkypodiarou"/>
      </w:pPr>
      <w:r w:rsidRPr="006B1D28">
        <w:rPr>
          <w:rStyle w:val="Odkaznapoznmkupodiarou"/>
        </w:rPr>
        <w:footnoteRef/>
      </w:r>
      <w:r w:rsidRPr="006B1D28">
        <w:t xml:space="preserve">) </w:t>
      </w:r>
      <w:hyperlink r:id="rId11" w:history="1">
        <w:r w:rsidRPr="006B1D28">
          <w:rPr>
            <w:rStyle w:val="Hypertextovprepojenie"/>
            <w:rFonts w:eastAsia="Calibri" w:cs="Times New Roman"/>
            <w:iCs/>
          </w:rPr>
          <w:t>http://www.slaspo.sk/17244</w:t>
        </w:r>
      </w:hyperlink>
      <w:r w:rsidRPr="006B1D28"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66A8F"/>
    <w:multiLevelType w:val="hybridMultilevel"/>
    <w:tmpl w:val="8C38E65C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E4AAD8F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6A08C3"/>
    <w:multiLevelType w:val="hybridMultilevel"/>
    <w:tmpl w:val="BE0ED7A4"/>
    <w:lvl w:ilvl="0" w:tplc="60D671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62973"/>
    <w:multiLevelType w:val="hybridMultilevel"/>
    <w:tmpl w:val="001EBF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42702"/>
    <w:multiLevelType w:val="hybridMultilevel"/>
    <w:tmpl w:val="541C23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072F3A"/>
    <w:multiLevelType w:val="hybridMultilevel"/>
    <w:tmpl w:val="1908D19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B62E0D"/>
    <w:multiLevelType w:val="hybridMultilevel"/>
    <w:tmpl w:val="7AA4616C"/>
    <w:lvl w:ilvl="0" w:tplc="0B3A17B2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D9C67DE"/>
    <w:multiLevelType w:val="hybridMultilevel"/>
    <w:tmpl w:val="094E3CB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CD59A0"/>
    <w:multiLevelType w:val="hybridMultilevel"/>
    <w:tmpl w:val="33C0D598"/>
    <w:lvl w:ilvl="0" w:tplc="A65CBE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33417C"/>
    <w:multiLevelType w:val="hybridMultilevel"/>
    <w:tmpl w:val="C2DE40EA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510495"/>
    <w:multiLevelType w:val="hybridMultilevel"/>
    <w:tmpl w:val="8C38E65C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E4AAD8F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9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D4F"/>
    <w:rsid w:val="000346B0"/>
    <w:rsid w:val="0009484F"/>
    <w:rsid w:val="000D0C26"/>
    <w:rsid w:val="000E01E9"/>
    <w:rsid w:val="00103AD8"/>
    <w:rsid w:val="00131EF0"/>
    <w:rsid w:val="0015030B"/>
    <w:rsid w:val="001E37E7"/>
    <w:rsid w:val="00244B70"/>
    <w:rsid w:val="0028235F"/>
    <w:rsid w:val="00294342"/>
    <w:rsid w:val="002C7501"/>
    <w:rsid w:val="00321D4F"/>
    <w:rsid w:val="003413DE"/>
    <w:rsid w:val="00374148"/>
    <w:rsid w:val="00394A21"/>
    <w:rsid w:val="003A5C89"/>
    <w:rsid w:val="003C171E"/>
    <w:rsid w:val="00401FEA"/>
    <w:rsid w:val="00411E75"/>
    <w:rsid w:val="00424B7B"/>
    <w:rsid w:val="0046435B"/>
    <w:rsid w:val="004D41A7"/>
    <w:rsid w:val="00530518"/>
    <w:rsid w:val="00537F19"/>
    <w:rsid w:val="00595C36"/>
    <w:rsid w:val="006109C9"/>
    <w:rsid w:val="0062394B"/>
    <w:rsid w:val="006B1D28"/>
    <w:rsid w:val="006C7873"/>
    <w:rsid w:val="007A1861"/>
    <w:rsid w:val="00814C03"/>
    <w:rsid w:val="00815D69"/>
    <w:rsid w:val="008373F9"/>
    <w:rsid w:val="0089463A"/>
    <w:rsid w:val="008A0586"/>
    <w:rsid w:val="008B725F"/>
    <w:rsid w:val="008F3416"/>
    <w:rsid w:val="009272D5"/>
    <w:rsid w:val="00934B2D"/>
    <w:rsid w:val="009379A1"/>
    <w:rsid w:val="00987AB0"/>
    <w:rsid w:val="009A45B7"/>
    <w:rsid w:val="009C0DDC"/>
    <w:rsid w:val="00A11384"/>
    <w:rsid w:val="00A612F0"/>
    <w:rsid w:val="00A761CC"/>
    <w:rsid w:val="00A94585"/>
    <w:rsid w:val="00AB1912"/>
    <w:rsid w:val="00B2507D"/>
    <w:rsid w:val="00B4032B"/>
    <w:rsid w:val="00B47304"/>
    <w:rsid w:val="00C57A97"/>
    <w:rsid w:val="00CB57BA"/>
    <w:rsid w:val="00D1348F"/>
    <w:rsid w:val="00D216F7"/>
    <w:rsid w:val="00D36742"/>
    <w:rsid w:val="00E249AF"/>
    <w:rsid w:val="00E66575"/>
    <w:rsid w:val="00EA22A6"/>
    <w:rsid w:val="00EB0EC4"/>
    <w:rsid w:val="00FA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15D6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10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109C9"/>
  </w:style>
  <w:style w:type="paragraph" w:styleId="Pta">
    <w:name w:val="footer"/>
    <w:basedOn w:val="Normlny"/>
    <w:link w:val="PtaChar"/>
    <w:uiPriority w:val="99"/>
    <w:unhideWhenUsed/>
    <w:rsid w:val="00610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109C9"/>
  </w:style>
  <w:style w:type="character" w:styleId="Hypertextovprepojenie">
    <w:name w:val="Hyperlink"/>
    <w:unhideWhenUsed/>
    <w:rsid w:val="000346B0"/>
    <w:rPr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E249AF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E249AF"/>
    <w:rPr>
      <w:rFonts w:ascii="Calibri" w:hAnsi="Calibri"/>
      <w:szCs w:val="21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34B2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34B2D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34B2D"/>
    <w:rPr>
      <w:vertAlign w:val="superscript"/>
    </w:rPr>
  </w:style>
  <w:style w:type="character" w:styleId="Textzstupnhosymbolu">
    <w:name w:val="Placeholder Text"/>
    <w:basedOn w:val="Predvolenpsmoodseku"/>
    <w:uiPriority w:val="99"/>
    <w:semiHidden/>
    <w:rsid w:val="00131E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15D6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10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109C9"/>
  </w:style>
  <w:style w:type="paragraph" w:styleId="Pta">
    <w:name w:val="footer"/>
    <w:basedOn w:val="Normlny"/>
    <w:link w:val="PtaChar"/>
    <w:uiPriority w:val="99"/>
    <w:unhideWhenUsed/>
    <w:rsid w:val="00610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109C9"/>
  </w:style>
  <w:style w:type="character" w:styleId="Hypertextovprepojenie">
    <w:name w:val="Hyperlink"/>
    <w:unhideWhenUsed/>
    <w:rsid w:val="000346B0"/>
    <w:rPr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E249AF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E249AF"/>
    <w:rPr>
      <w:rFonts w:ascii="Calibri" w:hAnsi="Calibri"/>
      <w:szCs w:val="21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34B2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34B2D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34B2D"/>
    <w:rPr>
      <w:vertAlign w:val="superscript"/>
    </w:rPr>
  </w:style>
  <w:style w:type="character" w:styleId="Textzstupnhosymbolu">
    <w:name w:val="Placeholder Text"/>
    <w:basedOn w:val="Predvolenpsmoodseku"/>
    <w:uiPriority w:val="99"/>
    <w:semiHidden/>
    <w:rsid w:val="00131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vcr.jasr.sk" TargetMode="External"/><Relationship Id="rId3" Type="http://schemas.openxmlformats.org/officeDocument/2006/relationships/hyperlink" Target="https://www.youtube.com/channel/UCHKLsePHCrFedh8N-NDbJMg" TargetMode="External"/><Relationship Id="rId7" Type="http://schemas.openxmlformats.org/officeDocument/2006/relationships/hyperlink" Target="http://www.ae.jasr.sk" TargetMode="External"/><Relationship Id="rId2" Type="http://schemas.openxmlformats.org/officeDocument/2006/relationships/hyperlink" Target="https://www.facebook.com/" TargetMode="External"/><Relationship Id="rId1" Type="http://schemas.openxmlformats.org/officeDocument/2006/relationships/hyperlink" Target="https://twitter.com/NBS_sk" TargetMode="External"/><Relationship Id="rId6" Type="http://schemas.openxmlformats.org/officeDocument/2006/relationships/hyperlink" Target="http://www.viacakopeniaze.sk" TargetMode="External"/><Relationship Id="rId11" Type="http://schemas.openxmlformats.org/officeDocument/2006/relationships/hyperlink" Target="http://www.slaspo.sk/17244" TargetMode="External"/><Relationship Id="rId5" Type="http://schemas.openxmlformats.org/officeDocument/2006/relationships/hyperlink" Target="http://www.ibv-nbs.sk/Projekty/Transfer-vedomosti-a-zrucnosti-od-dobrovolnikov-k-mladezi" TargetMode="External"/><Relationship Id="rId10" Type="http://schemas.openxmlformats.org/officeDocument/2006/relationships/hyperlink" Target="http://www.mojafamilia.sk" TargetMode="External"/><Relationship Id="rId4" Type="http://schemas.openxmlformats.org/officeDocument/2006/relationships/hyperlink" Target="http://www.nbs.sk/_img/Documents/_Publikacie/OstatnePublik/nbsA4_sk.pdf" TargetMode="External"/><Relationship Id="rId9" Type="http://schemas.openxmlformats.org/officeDocument/2006/relationships/hyperlink" Target="http://www.skolarodinnychfinancii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3E60C-9CDE-487A-9095-B82EC6EF185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13D916E-0CAB-4DA2-AB36-8143B9F20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447F6AA-3980-4F6D-A537-2FDE87E5A6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8E91C3-7E7D-44F4-8A97-A4F301CF7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3216</Words>
  <Characters>18334</Characters>
  <Application>Microsoft Office Word</Application>
  <DocSecurity>0</DocSecurity>
  <Lines>152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21507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jankovicova</dc:creator>
  <cp:lastModifiedBy>Dikáczová Helena</cp:lastModifiedBy>
  <cp:revision>2</cp:revision>
  <dcterms:created xsi:type="dcterms:W3CDTF">2014-11-28T07:16:00Z</dcterms:created>
  <dcterms:modified xsi:type="dcterms:W3CDTF">2014-11-28T07:16:00Z</dcterms:modified>
</cp:coreProperties>
</file>