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D" w:rsidRDefault="009564FD" w:rsidP="009564FD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Predkladacia správa</w:t>
      </w:r>
    </w:p>
    <w:p w:rsidR="009564FD" w:rsidRDefault="009564FD" w:rsidP="009564FD">
      <w:pPr>
        <w:jc w:val="center"/>
        <w:rPr>
          <w:b/>
          <w:bCs w:val="0"/>
          <w:lang w:val="sk-SK"/>
        </w:rPr>
      </w:pP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bCs w:val="0"/>
          <w:color w:val="auto"/>
          <w:lang w:val="sk-SK"/>
        </w:rPr>
      </w:pPr>
      <w:r>
        <w:rPr>
          <w:lang w:val="sk-SK"/>
        </w:rPr>
        <w:t xml:space="preserve">Materiál sa predkladá na základe § 7 ods. 1 zákona č. 2/1991 Zb. o kolektívnom vyjednávaní v znení neskorších predpisov (ďalej len „zákon o kolektívnom vyjednávaní“) a z dôvodu splnenia podmienok na rozšírenie záväznosti kolektívnej zmluvy vyššieho stupňa ustanovených v § 7 ods. 2 až 4 zákona o kolektívnom vyjednávaní. Zmluvné strany kolektívnej zmluvy vyššieho stupňa podali spoločne návrh na rozšírenie záväznosti </w:t>
      </w:r>
      <w:r>
        <w:rPr>
          <w:bCs w:val="0"/>
          <w:color w:val="auto"/>
          <w:lang w:val="sk-SK"/>
        </w:rPr>
        <w:t>Kolektívnej zmluvy vyššieho stupňa na roky 2012 – 2015 z 29. februára 2012 uzatvorenej medzi Integrovaným odborovým zväzom a Zväzom stavebných podnikateľov Slovenska v znení dodatku č. 1 z 19. februára 2013 ku Kolektívnej zmluve vyššieho stupňa na roky 2012 – 2015 uzatvorenej 29. februára 2012 medzi Integrovaným odborovým zväzom a Zväzom stavebných podnikateľov Slovenska a dodatku č. 2 z 21. februára 2014 ku Kolektívnej zmluve vyššieho stupňa na roky 2012 – 2015 uzatvorenej medzi Integrovaným odborovým zväzom a Zväzom stavebných podnikateľov Slovenska (ďalej len „kolektívna zmluva vyššieho stupňa“) na ďalších zamestnávateľov v časti odvetvia, ktorých kód hlavnej činnosti podľa štatistickej klasifikácie ekonomických činností označenej na úrovni skupiny je 23.3 – výroba stavebného materiálu z hliny, 23.5 -  výroba cementu, vápna a sadry, 23.6 – výroba výrobkov z betónu sadry a cementu a na zamestnávateľov v odvetví, ktorých kód hlavnej činnosti podľa štatistickej klasifikácie ekonomických činností označenej na úrovni divízie je 41 – výstavba budov, 42 – inžinierske stavby a 43 – špecializované stavebné práce.</w:t>
      </w: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rFonts w:eastAsia="Times New Roman"/>
          <w:lang w:val="sk-SK" w:eastAsia="sk-SK"/>
        </w:rPr>
      </w:pP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lang w:val="sk-SK"/>
        </w:rPr>
      </w:pPr>
      <w:r>
        <w:rPr>
          <w:lang w:val="sk-SK"/>
        </w:rPr>
        <w:t>V predloženom materiáli sa navrhuje rozšíriť záväznosť kolektívnej zmluvy vyššieho stupňa  na zamestnávateľov, ktorí podľa zákona o kolektívnom vyjednávaní a vyhlášky Štatistického úradu Slovenskej republiky č. 306/2007 Z. z., ktorou sa vydáva Štatistická klasifikácia ekonomických činností, majú hlavnú činnosť v časti odvetvia označenú rovnakým kódom na úrovni skupiny (SK NACE Rev. 2) 23.6 - výroba výrobkov z betónu sadry a cementu a na zamestnávateľov v odvetví, ktorí majú hlavnú činnosť na úrovni divízie označenú rovnakým kódom 41 – výstavba budov, 42 – inžinierske stavby a 43 – špecializované stavebné práce ako zamestnávatelia, ktorí uzatvorili túto kolektívnu zmluvu vyššieho stupňa.</w:t>
      </w: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lang w:val="sk-SK"/>
        </w:rPr>
      </w:pP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lang w:val="sk-SK"/>
        </w:rPr>
      </w:pPr>
      <w:r>
        <w:rPr>
          <w:lang w:val="sk-SK"/>
        </w:rPr>
        <w:t xml:space="preserve"> Na prerokovanie návrhu na rozšírenie záväznosti kolektívnej zmluvy vyššieho stupňa  je podľa § 7 ods. 8  zákona o kolektívnom vyjednávaní zriadená Poradná komisia na rozšírenie záväznosti kolektívnej zmluvy vyššieho stupňa založená na tripartitnom princípe, ktorej stanovisko má pre ministerstvo práce, sociálnych vecí a rodiny odporúčací charakter. Poradná komisia na rozšírenie záväznosti kolektívnej zmluvy vyššieho stupňa prerokovala návrh 11. júna 2014 a odporučila rozšíriť záväznosť tejto kolektívnej zmluvy vyššieho stupňa na ďalších zamestnávateľov na úrovni skupiny 23.6 - výroba výrobkov z betónu sadry a cementu a na úrovni divízií 41 – výstavba budov, 42 – inžinierske stavby a 43 – špecializované stavebné práce.</w:t>
      </w:r>
    </w:p>
    <w:p w:rsidR="009564FD" w:rsidRDefault="009564FD" w:rsidP="009564FD">
      <w:pPr>
        <w:spacing w:after="0" w:line="240" w:lineRule="auto"/>
        <w:ind w:firstLine="709"/>
        <w:jc w:val="both"/>
        <w:textAlignment w:val="center"/>
        <w:rPr>
          <w:lang w:val="sk-SK"/>
        </w:rPr>
      </w:pPr>
    </w:p>
    <w:p w:rsidR="009564FD" w:rsidRDefault="009564FD" w:rsidP="009564FD">
      <w:pPr>
        <w:ind w:firstLine="709"/>
        <w:jc w:val="both"/>
        <w:rPr>
          <w:lang w:val="sk-SK"/>
        </w:rPr>
      </w:pPr>
      <w:r>
        <w:rPr>
          <w:lang w:val="sk-SK"/>
        </w:rPr>
        <w:t>Návrh výnosu bude mať pozitívne sociálne vplyvy. Vplyv návrhu výnosu na rozpočet verejnej správy, podnikateľské prostredie, životné prostredie a informatizáciu spoločnosti sa nepredpokladá  žiadny.</w:t>
      </w:r>
    </w:p>
    <w:p w:rsidR="009564FD" w:rsidRDefault="009564FD" w:rsidP="009564FD">
      <w:pPr>
        <w:ind w:firstLine="709"/>
        <w:jc w:val="both"/>
        <w:rPr>
          <w:lang w:val="sk-SK"/>
        </w:rPr>
      </w:pPr>
      <w:r>
        <w:rPr>
          <w:lang w:val="sk-SK"/>
        </w:rPr>
        <w:t xml:space="preserve">Návrh výnosu bol predmetom bežného medzirezortného pripomienkového konania. Návrh výnosu bol zaslaný 2. júla 2014 prostredníctvom portálu právnych predpisov povinne </w:t>
      </w:r>
      <w:r>
        <w:rPr>
          <w:lang w:val="sk-SK"/>
        </w:rPr>
        <w:lastRenderedPageBreak/>
        <w:t>pripomienkujúcim subjektom a ostatným subjektom, ktorých sa problematika návrhu výnosu týka, spolu 35 pripomienkujúcim subjektom. V lehote od 4. júla 2014 do 24. júla 2014 boli vznesené zásadné pripomienky, ktoré zaslala Republiková únia zamestnávateľov. Pripomienky nezaslalo 9 subjektov a 22 subjektov nemalo pripomienky. Výsledky pripomienkového konania sú uvedené vo vyhodnotení medzirezortného pripomienkového konania.</w:t>
      </w:r>
    </w:p>
    <w:p w:rsidR="009564FD" w:rsidRDefault="009564FD" w:rsidP="009564FD">
      <w:pPr>
        <w:ind w:firstLine="709"/>
        <w:jc w:val="both"/>
        <w:rPr>
          <w:lang w:val="sk-SK"/>
        </w:rPr>
      </w:pPr>
      <w:r>
        <w:rPr>
          <w:lang w:val="sk-SK"/>
        </w:rPr>
        <w:t xml:space="preserve">Dňa 6. augusta 2014 sa uskutočnilo </w:t>
      </w:r>
      <w:proofErr w:type="spellStart"/>
      <w:r>
        <w:rPr>
          <w:lang w:val="sk-SK"/>
        </w:rPr>
        <w:t>rozporové</w:t>
      </w:r>
      <w:proofErr w:type="spellEnd"/>
      <w:r>
        <w:rPr>
          <w:lang w:val="sk-SK"/>
        </w:rPr>
        <w:t xml:space="preserve"> konanie k dvom zásadným pripomienkam, ktoré zaslala Republiková únia zamestnávateľov. Rozpory neboli odstránené. </w:t>
      </w:r>
    </w:p>
    <w:p w:rsidR="009564FD" w:rsidRDefault="009564FD" w:rsidP="009564FD">
      <w:pPr>
        <w:ind w:firstLine="709"/>
        <w:jc w:val="both"/>
        <w:rPr>
          <w:lang w:val="sk-SK"/>
        </w:rPr>
      </w:pPr>
      <w:r>
        <w:rPr>
          <w:lang w:val="sk-SK"/>
        </w:rPr>
        <w:t>Návrh výnosu sa predkladá s rozporom. Zápis z </w:t>
      </w:r>
      <w:proofErr w:type="spellStart"/>
      <w:r>
        <w:rPr>
          <w:lang w:val="sk-SK"/>
        </w:rPr>
        <w:t>rozporového</w:t>
      </w:r>
      <w:proofErr w:type="spellEnd"/>
      <w:r>
        <w:rPr>
          <w:lang w:val="sk-SK"/>
        </w:rPr>
        <w:t xml:space="preserve"> konania je v prílohe.</w:t>
      </w:r>
      <w:bookmarkStart w:id="0" w:name="_GoBack"/>
      <w:bookmarkEnd w:id="0"/>
    </w:p>
    <w:sectPr w:rsidR="009564FD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E6" w:rsidRDefault="00FC42E6" w:rsidP="00D078DF">
      <w:pPr>
        <w:spacing w:after="0" w:line="240" w:lineRule="auto"/>
      </w:pPr>
      <w:r>
        <w:separator/>
      </w:r>
    </w:p>
  </w:endnote>
  <w:endnote w:type="continuationSeparator" w:id="0">
    <w:p w:rsidR="00FC42E6" w:rsidRDefault="00FC42E6" w:rsidP="00D0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E6" w:rsidRDefault="00FC42E6" w:rsidP="00D078DF">
      <w:pPr>
        <w:spacing w:after="0" w:line="240" w:lineRule="auto"/>
      </w:pPr>
      <w:r>
        <w:separator/>
      </w:r>
    </w:p>
  </w:footnote>
  <w:footnote w:type="continuationSeparator" w:id="0">
    <w:p w:rsidR="00FC42E6" w:rsidRDefault="00FC42E6" w:rsidP="00D0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5E"/>
    <w:rsid w:val="00041223"/>
    <w:rsid w:val="000932F2"/>
    <w:rsid w:val="00113916"/>
    <w:rsid w:val="001245FD"/>
    <w:rsid w:val="0035175E"/>
    <w:rsid w:val="004149E1"/>
    <w:rsid w:val="00422EE3"/>
    <w:rsid w:val="004F2792"/>
    <w:rsid w:val="00536D71"/>
    <w:rsid w:val="00557BAF"/>
    <w:rsid w:val="006A1EBB"/>
    <w:rsid w:val="007631D0"/>
    <w:rsid w:val="00867D8D"/>
    <w:rsid w:val="008C22BA"/>
    <w:rsid w:val="009477D2"/>
    <w:rsid w:val="009564FD"/>
    <w:rsid w:val="00A8045C"/>
    <w:rsid w:val="00A9318B"/>
    <w:rsid w:val="00AE0A27"/>
    <w:rsid w:val="00BB0E6F"/>
    <w:rsid w:val="00BC32FE"/>
    <w:rsid w:val="00BF1578"/>
    <w:rsid w:val="00BF7DC8"/>
    <w:rsid w:val="00D078DF"/>
    <w:rsid w:val="00D86A1C"/>
    <w:rsid w:val="00E069A5"/>
    <w:rsid w:val="00F67A2D"/>
    <w:rsid w:val="00FC42E6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8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8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413F-D423-4848-94E9-150C267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 Maria</cp:lastModifiedBy>
  <cp:revision>18</cp:revision>
  <cp:lastPrinted>2014-07-01T11:44:00Z</cp:lastPrinted>
  <dcterms:created xsi:type="dcterms:W3CDTF">2014-05-29T13:48:00Z</dcterms:created>
  <dcterms:modified xsi:type="dcterms:W3CDTF">2014-08-11T10:46:00Z</dcterms:modified>
</cp:coreProperties>
</file>