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8" w:rsidRPr="008467DD" w:rsidRDefault="00BB4E18" w:rsidP="008467DD">
      <w:pPr>
        <w:pStyle w:val="Normlnywebov"/>
        <w:spacing w:before="0" w:beforeAutospacing="0" w:after="0" w:afterAutospacing="0"/>
        <w:jc w:val="center"/>
      </w:pPr>
      <w:r w:rsidRPr="008467DD">
        <w:rPr>
          <w:b/>
          <w:bCs/>
        </w:rPr>
        <w:t xml:space="preserve">Tézy </w:t>
      </w:r>
    </w:p>
    <w:p w:rsidR="00BB4E18" w:rsidRDefault="00BB4E18" w:rsidP="008467DD">
      <w:pPr>
        <w:pStyle w:val="Normlnywebov"/>
        <w:pBdr>
          <w:bottom w:val="single" w:sz="12" w:space="1" w:color="000000"/>
        </w:pBdr>
        <w:spacing w:before="0" w:beforeAutospacing="0" w:after="0" w:afterAutospacing="0"/>
        <w:jc w:val="center"/>
      </w:pPr>
      <w:r w:rsidRPr="008467DD">
        <w:rPr>
          <w:bCs/>
        </w:rPr>
        <w:t xml:space="preserve">na vypracovanie návrhu vyhlášky Ministerstva životného prostredia Slovenskej republiky, ktorou sa </w:t>
      </w:r>
      <w:r w:rsidRPr="008467DD">
        <w:t xml:space="preserve">mení a dopĺňa vyhláška Ministerstva životného prostredia Slovenskej republiky </w:t>
      </w:r>
      <w:r w:rsidR="00F83BB0" w:rsidRPr="008467DD">
        <w:t xml:space="preserve">      </w:t>
      </w:r>
      <w:r w:rsidRPr="008467DD">
        <w:t xml:space="preserve">č. 24/2003 </w:t>
      </w:r>
      <w:proofErr w:type="spellStart"/>
      <w:r w:rsidRPr="008467DD">
        <w:t>Z.z</w:t>
      </w:r>
      <w:proofErr w:type="spellEnd"/>
      <w:r w:rsidRPr="008467DD">
        <w:t xml:space="preserve">., ktorou sa vykonáva zákon č. 543/2002 </w:t>
      </w:r>
      <w:proofErr w:type="spellStart"/>
      <w:r w:rsidRPr="008467DD">
        <w:t>Z.z</w:t>
      </w:r>
      <w:proofErr w:type="spellEnd"/>
      <w:r w:rsidRPr="008467DD">
        <w:t>. o ochrane prírody a krajiny v znení neskorších predpisov</w:t>
      </w:r>
    </w:p>
    <w:p w:rsidR="00C855CA" w:rsidRPr="008467DD" w:rsidRDefault="00C855CA" w:rsidP="008467DD">
      <w:pPr>
        <w:pStyle w:val="Normlnywebov"/>
        <w:pBdr>
          <w:bottom w:val="single" w:sz="12" w:space="1" w:color="000000"/>
        </w:pBdr>
        <w:spacing w:before="0" w:beforeAutospacing="0" w:after="0" w:afterAutospacing="0"/>
        <w:jc w:val="center"/>
      </w:pPr>
    </w:p>
    <w:p w:rsidR="00C855CA" w:rsidRDefault="00C855CA" w:rsidP="0084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32E" w:rsidRPr="008467DD" w:rsidRDefault="00F83BB0" w:rsidP="008467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Vypracovanie návrhu </w:t>
      </w:r>
      <w:r w:rsidRPr="008467DD">
        <w:rPr>
          <w:rFonts w:ascii="Times New Roman" w:hAnsi="Times New Roman" w:cs="Times New Roman"/>
          <w:bCs/>
          <w:sz w:val="24"/>
          <w:szCs w:val="24"/>
        </w:rPr>
        <w:t xml:space="preserve">vyhlášky Ministerstva životného prostredia Slovenskej republiky, ktorou sa </w:t>
      </w:r>
      <w:r w:rsidRPr="008467DD">
        <w:rPr>
          <w:rFonts w:ascii="Times New Roman" w:hAnsi="Times New Roman" w:cs="Times New Roman"/>
          <w:sz w:val="24"/>
          <w:szCs w:val="24"/>
        </w:rPr>
        <w:t xml:space="preserve">mení a dopĺňa vyhláška Ministerstva životného prostredia Slovenskej republiky č. 24/2003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>., nadväzuje na prijatie zákona</w:t>
      </w:r>
      <w:r w:rsidR="00BF032E" w:rsidRPr="008467DD">
        <w:rPr>
          <w:rFonts w:ascii="Times New Roman" w:hAnsi="Times New Roman" w:cs="Times New Roman"/>
          <w:sz w:val="24"/>
          <w:szCs w:val="24"/>
        </w:rPr>
        <w:t xml:space="preserve"> č. .../2013 </w:t>
      </w:r>
      <w:proofErr w:type="spellStart"/>
      <w:r w:rsidR="00BF032E" w:rsidRPr="008467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, ktorým sa mení a dopĺňa zákon č. 543/2002 Z. z. o ochrane prírody a krajiny v znení neskorších predpisov a ktorým sa menia a dopĺňajú niektoré zákony. Návrh </w:t>
      </w:r>
      <w:r w:rsidRPr="008467DD">
        <w:rPr>
          <w:rFonts w:ascii="Times New Roman" w:hAnsi="Times New Roman" w:cs="Times New Roman"/>
          <w:bCs/>
          <w:sz w:val="24"/>
          <w:szCs w:val="24"/>
        </w:rPr>
        <w:t>vyhlášky</w:t>
      </w:r>
      <w:r w:rsidR="00BF032E" w:rsidRPr="008467DD">
        <w:rPr>
          <w:rFonts w:ascii="Times New Roman" w:hAnsi="Times New Roman" w:cs="Times New Roman"/>
          <w:bCs/>
          <w:sz w:val="24"/>
          <w:szCs w:val="24"/>
        </w:rPr>
        <w:t xml:space="preserve"> upraví: </w:t>
      </w:r>
    </w:p>
    <w:p w:rsidR="00C855CA" w:rsidRDefault="00C855CA" w:rsidP="00846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B0" w:rsidRPr="008467DD" w:rsidRDefault="00080642" w:rsidP="00846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7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55CA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="00BF032E" w:rsidRPr="008467DD">
        <w:rPr>
          <w:rFonts w:ascii="Times New Roman" w:hAnsi="Times New Roman" w:cs="Times New Roman"/>
          <w:b/>
          <w:sz w:val="24"/>
          <w:szCs w:val="24"/>
        </w:rPr>
        <w:t>oznam inváznych druhov živočíchov a spôsoby ich odstraňovania, doplnenie zoznamu inváznych druhov rastlín a spôsoby ich odstraňovania</w:t>
      </w:r>
      <w:r w:rsidR="00246EC9" w:rsidRPr="008467DD">
        <w:rPr>
          <w:rFonts w:ascii="Times New Roman" w:hAnsi="Times New Roman" w:cs="Times New Roman"/>
          <w:b/>
          <w:sz w:val="24"/>
          <w:szCs w:val="24"/>
        </w:rPr>
        <w:t xml:space="preserve"> (k § 7a a 7b zákona) </w:t>
      </w:r>
    </w:p>
    <w:p w:rsidR="00C855CA" w:rsidRDefault="00C855CA" w:rsidP="00846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32E" w:rsidRPr="008467DD" w:rsidRDefault="00BF032E" w:rsidP="00846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7DD">
        <w:rPr>
          <w:rFonts w:ascii="Times New Roman" w:hAnsi="Times New Roman" w:cs="Times New Roman"/>
          <w:b/>
          <w:sz w:val="24"/>
          <w:szCs w:val="24"/>
        </w:rPr>
        <w:t xml:space="preserve">Zoznam inváznych druhov živočíchov: </w:t>
      </w:r>
    </w:p>
    <w:p w:rsidR="00BF032E" w:rsidRPr="008467DD" w:rsidRDefault="00BF032E" w:rsidP="008467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67DD">
        <w:rPr>
          <w:rFonts w:ascii="Times New Roman" w:hAnsi="Times New Roman" w:cs="Times New Roman"/>
          <w:sz w:val="24"/>
          <w:szCs w:val="24"/>
          <w:u w:val="single"/>
        </w:rPr>
        <w:t xml:space="preserve">bezstavovce: </w:t>
      </w:r>
    </w:p>
    <w:p w:rsidR="00BF032E" w:rsidRPr="008467DD" w:rsidRDefault="00BF032E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mäkkýše: </w:t>
      </w:r>
      <w:proofErr w:type="spellStart"/>
      <w:r w:rsidRPr="008467DD">
        <w:rPr>
          <w:rFonts w:ascii="Times New Roman" w:hAnsi="Times New Roman" w:cs="Times New Roman"/>
          <w:i/>
          <w:sz w:val="24"/>
          <w:szCs w:val="24"/>
        </w:rPr>
        <w:t>s</w:t>
      </w:r>
      <w:r w:rsidRPr="008467DD">
        <w:rPr>
          <w:rFonts w:ascii="Times New Roman" w:hAnsi="Times New Roman" w:cs="Times New Roman"/>
          <w:sz w:val="24"/>
          <w:szCs w:val="24"/>
        </w:rPr>
        <w:t>lizovec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iberský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slizovec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  <w:r w:rsidRPr="008467DD">
        <w:rPr>
          <w:rFonts w:ascii="Times New Roman" w:hAnsi="Times New Roman" w:cs="Times New Roman"/>
          <w:color w:val="000000"/>
          <w:sz w:val="24"/>
          <w:szCs w:val="24"/>
        </w:rPr>
        <w:t>hrdzavý</w:t>
      </w:r>
      <w:r w:rsidR="00496C0A"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škľabka ázijská, </w:t>
      </w:r>
    </w:p>
    <w:p w:rsidR="00BF032E" w:rsidRPr="008467DD" w:rsidRDefault="00BF032E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kôrovce: </w:t>
      </w:r>
      <w:r w:rsidRPr="008467DD">
        <w:rPr>
          <w:rFonts w:ascii="Times New Roman" w:hAnsi="Times New Roman" w:cs="Times New Roman"/>
          <w:sz w:val="24"/>
          <w:szCs w:val="24"/>
        </w:rPr>
        <w:t>rak pruhovaný, rak signálny, rak červený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C0A" w:rsidRPr="008467DD" w:rsidRDefault="00BF032E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7DD">
        <w:rPr>
          <w:rFonts w:ascii="Times New Roman" w:hAnsi="Times New Roman" w:cs="Times New Roman"/>
          <w:sz w:val="24"/>
          <w:szCs w:val="24"/>
          <w:u w:val="single"/>
        </w:rPr>
        <w:t>stavovce</w:t>
      </w:r>
      <w:r w:rsidR="00496C0A" w:rsidRPr="008467D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032E" w:rsidRPr="008467DD" w:rsidRDefault="00BF032E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ryby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piesočný</w:t>
      </w:r>
      <w:r w:rsidR="00496C0A" w:rsidRPr="008467DD">
        <w:rPr>
          <w:rFonts w:ascii="Times New Roman" w:hAnsi="Times New Roman" w:cs="Times New Roman"/>
          <w:sz w:val="24"/>
          <w:szCs w:val="24"/>
        </w:rPr>
        <w:t>,</w:t>
      </w:r>
      <w:r w:rsidR="00496C0A" w:rsidRPr="00846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nahotemenný</w:t>
      </w:r>
      <w:proofErr w:type="spellEnd"/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hlavatý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čiernoústy</w:t>
      </w:r>
      <w:proofErr w:type="spellEnd"/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býčkovec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amurský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slnečnica pestrá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C0A" w:rsidRPr="008467DD">
        <w:rPr>
          <w:rFonts w:ascii="Times New Roman" w:hAnsi="Times New Roman" w:cs="Times New Roman"/>
          <w:sz w:val="24"/>
          <w:szCs w:val="24"/>
        </w:rPr>
        <w:t>p</w:t>
      </w:r>
      <w:r w:rsidRPr="008467DD">
        <w:rPr>
          <w:rFonts w:ascii="Times New Roman" w:hAnsi="Times New Roman" w:cs="Times New Roman"/>
          <w:sz w:val="24"/>
          <w:szCs w:val="24"/>
        </w:rPr>
        <w:t>ichľavka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siná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sumček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čierny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C0A" w:rsidRPr="008467DD">
        <w:rPr>
          <w:rFonts w:ascii="Times New Roman" w:hAnsi="Times New Roman" w:cs="Times New Roman"/>
          <w:sz w:val="24"/>
          <w:szCs w:val="24"/>
        </w:rPr>
        <w:t>h</w:t>
      </w:r>
      <w:r w:rsidRPr="008467DD">
        <w:rPr>
          <w:rFonts w:ascii="Times New Roman" w:hAnsi="Times New Roman" w:cs="Times New Roman"/>
          <w:sz w:val="24"/>
          <w:szCs w:val="24"/>
        </w:rPr>
        <w:t>rúzovec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sieťovaný</w:t>
      </w:r>
      <w:r w:rsidR="00496C0A" w:rsidRPr="008467DD">
        <w:rPr>
          <w:rFonts w:ascii="Times New Roman" w:hAnsi="Times New Roman" w:cs="Times New Roman"/>
          <w:sz w:val="24"/>
          <w:szCs w:val="24"/>
        </w:rPr>
        <w:t>,</w:t>
      </w:r>
    </w:p>
    <w:p w:rsidR="00BF032E" w:rsidRPr="008467DD" w:rsidRDefault="00BF032E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obojživelníky</w:t>
      </w:r>
      <w:r w:rsidR="00496C0A" w:rsidRPr="008467DD">
        <w:rPr>
          <w:rFonts w:ascii="Times New Roman" w:hAnsi="Times New Roman" w:cs="Times New Roman"/>
          <w:sz w:val="24"/>
          <w:szCs w:val="24"/>
        </w:rPr>
        <w:t>:</w:t>
      </w:r>
      <w:r w:rsidR="00496C0A" w:rsidRPr="00846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7DD">
        <w:rPr>
          <w:rFonts w:ascii="Times New Roman" w:hAnsi="Times New Roman" w:cs="Times New Roman"/>
          <w:sz w:val="24"/>
          <w:szCs w:val="24"/>
        </w:rPr>
        <w:t>skokan volský</w:t>
      </w:r>
      <w:r w:rsidR="00496C0A" w:rsidRPr="008467DD">
        <w:rPr>
          <w:rFonts w:ascii="Times New Roman" w:hAnsi="Times New Roman" w:cs="Times New Roman"/>
          <w:sz w:val="24"/>
          <w:szCs w:val="24"/>
        </w:rPr>
        <w:t>,</w:t>
      </w:r>
    </w:p>
    <w:p w:rsidR="00BF032E" w:rsidRPr="008467DD" w:rsidRDefault="00BF032E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plazy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</w:rPr>
        <w:t>korytnačka písmenková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korytnačka maľovaná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032E" w:rsidRPr="008467DD" w:rsidRDefault="00BF032E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cicavce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</w:rPr>
        <w:t xml:space="preserve">jeleň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sika</w:t>
      </w:r>
      <w:proofErr w:type="spellEnd"/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norok americký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nutria vodná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 xml:space="preserve">psík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medvedíkovitý</w:t>
      </w:r>
      <w:proofErr w:type="spellEnd"/>
      <w:r w:rsidR="00496C0A" w:rsidRPr="008467DD">
        <w:rPr>
          <w:rFonts w:ascii="Times New Roman" w:hAnsi="Times New Roman" w:cs="Times New Roman"/>
          <w:sz w:val="24"/>
          <w:szCs w:val="24"/>
        </w:rPr>
        <w:t>,</w:t>
      </w:r>
      <w:r w:rsidRPr="008467DD">
        <w:rPr>
          <w:rFonts w:ascii="Times New Roman" w:hAnsi="Times New Roman" w:cs="Times New Roman"/>
          <w:sz w:val="24"/>
          <w:szCs w:val="24"/>
        </w:rPr>
        <w:tab/>
        <w:t>ondatra pižmová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veverica sivá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veverica červenkavá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</w:t>
      </w:r>
      <w:r w:rsidRPr="008467DD">
        <w:rPr>
          <w:rFonts w:ascii="Times New Roman" w:hAnsi="Times New Roman" w:cs="Times New Roman"/>
          <w:sz w:val="24"/>
          <w:szCs w:val="24"/>
        </w:rPr>
        <w:t>veverica líščia</w:t>
      </w:r>
      <w:r w:rsidR="00496C0A" w:rsidRPr="008467DD">
        <w:rPr>
          <w:rFonts w:ascii="Times New Roman" w:hAnsi="Times New Roman" w:cs="Times New Roman"/>
          <w:sz w:val="24"/>
          <w:szCs w:val="24"/>
        </w:rPr>
        <w:t xml:space="preserve">, medvedík čistotný. </w:t>
      </w:r>
    </w:p>
    <w:p w:rsidR="00496C0A" w:rsidRPr="008467DD" w:rsidRDefault="00496C0A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2E" w:rsidRPr="008467DD" w:rsidRDefault="00496C0A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67DD">
        <w:rPr>
          <w:rFonts w:ascii="Times New Roman" w:hAnsi="Times New Roman" w:cs="Times New Roman"/>
          <w:b/>
          <w:sz w:val="24"/>
          <w:szCs w:val="24"/>
        </w:rPr>
        <w:t>Spôsoby odstraňovania inváznych druhov živočíchov:</w:t>
      </w:r>
    </w:p>
    <w:p w:rsidR="00496C0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Spôsob odstraňovania inváznych druhov živočíchov závisí od jednotlivých taxonomických skupín, pričom je potrebné prednostne použiť selektívne metódy odchytu/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odlovu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. Pri odchyte, ulovení alebo usmrtení jedincov inváznych druhov živočíchov je potrebné postupovať v súlade s osobitnými predpismi (napr. zákon č. 39/2007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. o veterinárnej starostlivosti v znení neskorších predpisov, zákon č. 274/2009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. o poľovníctve v znení neskorších predpisov, zákon č. 139/2002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>. o rybárstve v znení neskorších predpisov a ich vykonávacích predpisov).</w:t>
      </w:r>
    </w:p>
    <w:p w:rsidR="006F528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7DD">
        <w:rPr>
          <w:rFonts w:ascii="Times New Roman" w:hAnsi="Times New Roman" w:cs="Times New Roman"/>
          <w:sz w:val="24"/>
          <w:szCs w:val="24"/>
          <w:u w:val="single"/>
        </w:rPr>
        <w:t>Odchyt bezstavovc</w:t>
      </w:r>
      <w:r w:rsidR="006F528A" w:rsidRPr="008467DD">
        <w:rPr>
          <w:rFonts w:ascii="Times New Roman" w:hAnsi="Times New Roman" w:cs="Times New Roman"/>
          <w:sz w:val="24"/>
          <w:szCs w:val="24"/>
          <w:u w:val="single"/>
        </w:rPr>
        <w:t xml:space="preserve">ov: </w:t>
      </w:r>
    </w:p>
    <w:p w:rsidR="006F528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Mäkkýše</w:t>
      </w:r>
      <w:r w:rsidR="006F528A" w:rsidRPr="008467DD">
        <w:rPr>
          <w:rFonts w:ascii="Times New Roman" w:hAnsi="Times New Roman" w:cs="Times New Roman"/>
          <w:sz w:val="24"/>
          <w:szCs w:val="24"/>
        </w:rPr>
        <w:t xml:space="preserve"> a kôrovce</w:t>
      </w:r>
      <w:r w:rsidRPr="008467DD">
        <w:rPr>
          <w:rFonts w:ascii="Times New Roman" w:hAnsi="Times New Roman" w:cs="Times New Roman"/>
          <w:sz w:val="24"/>
          <w:szCs w:val="24"/>
        </w:rPr>
        <w:t xml:space="preserve"> – individuálnym zberom jedincov, </w:t>
      </w:r>
    </w:p>
    <w:p w:rsidR="00496C0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7DD">
        <w:rPr>
          <w:rFonts w:ascii="Times New Roman" w:hAnsi="Times New Roman" w:cs="Times New Roman"/>
          <w:sz w:val="24"/>
          <w:szCs w:val="24"/>
          <w:u w:val="single"/>
        </w:rPr>
        <w:t>Odchyt stavovcov</w:t>
      </w:r>
      <w:r w:rsidR="006F528A" w:rsidRPr="008467D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6C0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Ryby</w:t>
      </w:r>
      <w:r w:rsidR="006F528A" w:rsidRPr="008467DD">
        <w:rPr>
          <w:rFonts w:ascii="Times New Roman" w:hAnsi="Times New Roman" w:cs="Times New Roman"/>
          <w:sz w:val="24"/>
          <w:szCs w:val="24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</w:rPr>
        <w:t xml:space="preserve"> odlov rýb pomocou udice, siete, čerene</w:t>
      </w:r>
      <w:r w:rsidR="006F528A" w:rsidRPr="008467DD">
        <w:rPr>
          <w:rFonts w:ascii="Times New Roman" w:hAnsi="Times New Roman" w:cs="Times New Roman"/>
          <w:sz w:val="24"/>
          <w:szCs w:val="24"/>
        </w:rPr>
        <w:t>,</w:t>
      </w:r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0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Obojživelníky</w:t>
      </w:r>
      <w:r w:rsidR="006F528A" w:rsidRPr="008467DD">
        <w:rPr>
          <w:rFonts w:ascii="Times New Roman" w:hAnsi="Times New Roman" w:cs="Times New Roman"/>
          <w:sz w:val="24"/>
          <w:szCs w:val="24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</w:rPr>
        <w:t xml:space="preserve"> individuálnym zberom jedincov</w:t>
      </w:r>
      <w:r w:rsidR="006F528A" w:rsidRPr="008467DD">
        <w:rPr>
          <w:rFonts w:ascii="Times New Roman" w:hAnsi="Times New Roman" w:cs="Times New Roman"/>
          <w:sz w:val="24"/>
          <w:szCs w:val="24"/>
        </w:rPr>
        <w:t>,</w:t>
      </w:r>
    </w:p>
    <w:p w:rsidR="00496C0A" w:rsidRPr="008467DD" w:rsidRDefault="00496C0A" w:rsidP="0084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Plazy</w:t>
      </w:r>
      <w:r w:rsidR="006F528A" w:rsidRPr="008467DD">
        <w:rPr>
          <w:rFonts w:ascii="Times New Roman" w:hAnsi="Times New Roman" w:cs="Times New Roman"/>
          <w:sz w:val="24"/>
          <w:szCs w:val="24"/>
        </w:rPr>
        <w:t xml:space="preserve">: </w:t>
      </w:r>
      <w:r w:rsidRPr="008467DD">
        <w:rPr>
          <w:rFonts w:ascii="Times New Roman" w:hAnsi="Times New Roman" w:cs="Times New Roman"/>
          <w:sz w:val="24"/>
          <w:szCs w:val="24"/>
        </w:rPr>
        <w:t>individuálnym zberom jedincov</w:t>
      </w:r>
      <w:r w:rsidR="006F528A" w:rsidRPr="008467DD">
        <w:rPr>
          <w:rFonts w:ascii="Times New Roman" w:hAnsi="Times New Roman" w:cs="Times New Roman"/>
          <w:sz w:val="24"/>
          <w:szCs w:val="24"/>
        </w:rPr>
        <w:t>,</w:t>
      </w:r>
    </w:p>
    <w:p w:rsidR="00496C0A" w:rsidRPr="008467DD" w:rsidRDefault="006F528A" w:rsidP="008467DD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Cicavce: </w:t>
      </w:r>
      <w:proofErr w:type="spellStart"/>
      <w:r w:rsidR="00496C0A" w:rsidRPr="008467DD">
        <w:rPr>
          <w:rFonts w:ascii="Times New Roman" w:hAnsi="Times New Roman" w:cs="Times New Roman"/>
          <w:sz w:val="24"/>
          <w:szCs w:val="24"/>
        </w:rPr>
        <w:t>odchytové</w:t>
      </w:r>
      <w:proofErr w:type="spellEnd"/>
      <w:r w:rsidR="00496C0A" w:rsidRPr="008467DD">
        <w:rPr>
          <w:rFonts w:ascii="Times New Roman" w:hAnsi="Times New Roman" w:cs="Times New Roman"/>
          <w:sz w:val="24"/>
          <w:szCs w:val="24"/>
        </w:rPr>
        <w:t xml:space="preserve"> zaria</w:t>
      </w:r>
      <w:r w:rsidRPr="008467DD">
        <w:rPr>
          <w:rFonts w:ascii="Times New Roman" w:hAnsi="Times New Roman" w:cs="Times New Roman"/>
          <w:sz w:val="24"/>
          <w:szCs w:val="24"/>
        </w:rPr>
        <w:t xml:space="preserve">denia, 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imobilizácia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7DD">
        <w:rPr>
          <w:rFonts w:ascii="Times New Roman" w:hAnsi="Times New Roman" w:cs="Times New Roman"/>
          <w:sz w:val="24"/>
          <w:szCs w:val="24"/>
        </w:rPr>
        <w:t>živolovné</w:t>
      </w:r>
      <w:proofErr w:type="spellEnd"/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496C0A" w:rsidRPr="008467DD">
        <w:rPr>
          <w:rFonts w:ascii="Times New Roman" w:hAnsi="Times New Roman" w:cs="Times New Roman"/>
          <w:sz w:val="24"/>
          <w:szCs w:val="24"/>
        </w:rPr>
        <w:t>pasce</w:t>
      </w:r>
      <w:r w:rsidRPr="008467DD">
        <w:rPr>
          <w:rFonts w:ascii="Times New Roman" w:hAnsi="Times New Roman" w:cs="Times New Roman"/>
          <w:sz w:val="24"/>
          <w:szCs w:val="24"/>
        </w:rPr>
        <w:t>.</w:t>
      </w:r>
    </w:p>
    <w:p w:rsidR="00496C0A" w:rsidRPr="008467DD" w:rsidRDefault="00496C0A" w:rsidP="008467DD">
      <w:pPr>
        <w:tabs>
          <w:tab w:val="left" w:pos="540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F528A" w:rsidRPr="008467DD" w:rsidRDefault="006F528A" w:rsidP="00846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7DD">
        <w:rPr>
          <w:rFonts w:ascii="Times New Roman" w:hAnsi="Times New Roman" w:cs="Times New Roman"/>
          <w:b/>
          <w:sz w:val="24"/>
          <w:szCs w:val="24"/>
        </w:rPr>
        <w:t xml:space="preserve">Doplnenie zoznamu inváznych druhov rastlín: </w:t>
      </w:r>
    </w:p>
    <w:p w:rsidR="00080642" w:rsidRPr="008467DD" w:rsidRDefault="00080642" w:rsidP="0084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glejovka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americká, pajaseň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žliazkatý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beztvarec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krovitý,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kustovnica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cudzia,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javorovec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jaseňolistý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80642" w:rsidRPr="008467DD" w:rsidRDefault="00080642" w:rsidP="0084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0642" w:rsidRPr="008467DD" w:rsidRDefault="00080642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67DD">
        <w:rPr>
          <w:rFonts w:ascii="Times New Roman" w:hAnsi="Times New Roman" w:cs="Times New Roman"/>
          <w:b/>
          <w:sz w:val="24"/>
          <w:szCs w:val="24"/>
        </w:rPr>
        <w:t>Doplnenie spôsobu odstraňovania inváznych druhov rastlín:</w:t>
      </w:r>
    </w:p>
    <w:p w:rsidR="00080642" w:rsidRPr="008467DD" w:rsidRDefault="00080642" w:rsidP="00846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642" w:rsidRPr="008467DD" w:rsidRDefault="00080642" w:rsidP="0084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glejovka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americká (skupina C), pajaseň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žliazkatý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(skupina D) ,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beztvarec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krovitý ((skupina C),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kustovnica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cudzia (skupina C),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javorovec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jaseňolistý</w:t>
      </w:r>
      <w:proofErr w:type="spellEnd"/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(skupina B),</w:t>
      </w:r>
    </w:p>
    <w:p w:rsidR="006F528A" w:rsidRPr="008467DD" w:rsidRDefault="00080642" w:rsidP="0084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 odstraňovania v novej skupine D: </w:t>
      </w:r>
      <w:r w:rsidR="006F528A"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druhoch skupiny D sa vpravuje chemická látka do rastliny bez jej likvidácie  metódou vpichu koncentrovaného prípravku do stoniek (injekčná metóda), alebo záseku do stonky s okamžitým vpravením koncentrovaného herbicídu do záseku. Používa sa herbicíd s účinnou látkou </w:t>
      </w:r>
      <w:proofErr w:type="spellStart"/>
      <w:r w:rsidR="006F528A"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glyfosát</w:t>
      </w:r>
      <w:proofErr w:type="spellEnd"/>
      <w:r w:rsidR="006F528A" w:rsidRPr="008467DD">
        <w:rPr>
          <w:rFonts w:ascii="Times New Roman" w:eastAsia="Times New Roman" w:hAnsi="Times New Roman" w:cs="Times New Roman"/>
          <w:sz w:val="24"/>
          <w:szCs w:val="24"/>
          <w:lang w:eastAsia="sk-SK"/>
        </w:rPr>
        <w:t>. Dávkuje sa v dávke 2 ml koncentrovaného herbicídu (480 g/l) na jeden vpich alebo zásek. Počet vpichov alebo zásekov je závislý na hrúbke stonky – 1 vpich/zásek na 10 cm obvodu. Termín aplikácie je mesiac júl. Likvidované jedince sa odstraňujú až po úplnom odumretí, zvyčajne po 2 rokoch od aplikácie.</w:t>
      </w:r>
    </w:p>
    <w:p w:rsidR="00080642" w:rsidRPr="008467DD" w:rsidRDefault="00080642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6EC9" w:rsidRPr="008467DD" w:rsidRDefault="00080642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46EC9" w:rsidRPr="008467DD">
        <w:rPr>
          <w:rFonts w:ascii="Times New Roman" w:hAnsi="Times New Roman" w:cs="Times New Roman"/>
          <w:b/>
          <w:sz w:val="24"/>
          <w:szCs w:val="24"/>
        </w:rPr>
        <w:t xml:space="preserve">Podrobnosti o kritériách hodnotenia návrhu plánu alebo projektu (§ 28 ods. 11 zákona) </w:t>
      </w:r>
    </w:p>
    <w:p w:rsidR="00246EC9" w:rsidRPr="008467DD" w:rsidRDefault="00246EC9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C9" w:rsidRPr="008467DD" w:rsidRDefault="00246EC9" w:rsidP="008467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 xml:space="preserve"> Pri hodnotení návrhov plánov alebo projektov sa skúmajú ich pravdepodobné vplyvy, a to buď samostatne alebo v kombinácii s inými plánmi alebo projektmi na územie patriace do európskej sústavy chránených území, navrhované chránené vtáčie územie alebo územie európskeho významu (ďalej len „územie sústavy NATURA 2000“) a zvažuje sa, či možno objektívne prísť k záveru, že tieto vplyvy nebudú významné z hľadiska cieľov ochrany tohto územia podľa dokumentácie ochrany prírody a krajiny. 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>Hodnotenie návrhu plánu alebo projektu podľa odseku 1 pozostáva z nasledovných krokov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>1. určenia, či plán alebo projekt priamo súvisí so starostlivosťou o územie sústavy NATURA 2000 alebo je pre starostlivosť o toto územie potrebný,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>2. identifikovania prvkov plánu alebo projektu, samostatne alebo v kombinácii s inými plánmi alebo projektmi, ktoré môžu mať významný vplyv na územie sústavy NATURA 2000,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3. identifikovania  pravdepodobných priamych, nepriamych alebo sekundárnych vplyvov plánu alebo projektu, samostatne alebo v kombinácii s inými plánmi alebo projektmi, na územie sústavy NATURA 2000 na základe veľkosti, rozsahu, záberu pôdy a pod., povrchových úprav (výkopové práce, výsypy, bagrovanie a pod.), požiadaviek na prírodné zdroje (čerpanie vody, biomasy a pod.), emisií a odpadov do pôdy, vody a ovzdušia, dopravných požiadaviek, doby výstavby, prevádzky, likvidácie a pod., vzdialenosti od územia sústavy </w:t>
      </w:r>
      <w:proofErr w:type="spellStart"/>
      <w:r w:rsidRPr="008467DD">
        <w:rPr>
          <w:rFonts w:ascii="Times New Roman" w:hAnsi="Times New Roman" w:cs="Times New Roman"/>
          <w:color w:val="000000"/>
          <w:sz w:val="24"/>
          <w:szCs w:val="24"/>
        </w:rPr>
        <w:t>Natura</w:t>
      </w:r>
      <w:proofErr w:type="spellEnd"/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 2000 alebo kľúčových prvkov tohto územia,  iných charakteristík plánu alebo projektu,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4. identifikovania  pravdepodobných zmien na území sústavy NATURA 2000 vzniknutých v dôsledku redukcie rozlohy biotopov, vyrušovania kľúčových druhov, fragmentácie biotopov alebo druhov, zníženia druhovej hustoty, zmeny kľúčových indikátorov majúcich ochranársku hodnotu (kvalita vody, mikroklímy a pod.), 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5. identifikovanie pravdepodobných dopadov na územie sústavy </w:t>
      </w:r>
      <w:proofErr w:type="spellStart"/>
      <w:r w:rsidRPr="008467DD">
        <w:rPr>
          <w:rFonts w:ascii="Times New Roman" w:hAnsi="Times New Roman" w:cs="Times New Roman"/>
          <w:color w:val="000000"/>
          <w:sz w:val="24"/>
          <w:szCs w:val="24"/>
        </w:rPr>
        <w:t>Natura</w:t>
      </w:r>
      <w:proofErr w:type="spellEnd"/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 2000 z hľadiska interferencie s kľúčovými vzťahmi, ktorými je definovaná štruktúra lokality, interferencie s kľúčovými vzťahmi, ktorými je definovaná funkcia lokality, 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>6. zhodnotenia významnosti identifikovaných vplyvov na územie sústavy NATURA 2000 najmä z hľadiska straty, fragmentácie, narušenia, vyrušovania a zmeny kľúčových prvkov lokality.</w:t>
      </w: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EC9" w:rsidRPr="008467DD" w:rsidRDefault="00246EC9" w:rsidP="008467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Podrobnosti o kompenzačných opatreniach (§ 28 ods. 11 zákona) </w:t>
      </w:r>
    </w:p>
    <w:p w:rsidR="001D0C96" w:rsidRPr="008467DD" w:rsidRDefault="001D0C96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C96" w:rsidRPr="008467DD" w:rsidRDefault="001D0C96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7DD">
        <w:rPr>
          <w:rFonts w:ascii="Times New Roman" w:hAnsi="Times New Roman"/>
          <w:sz w:val="24"/>
          <w:szCs w:val="24"/>
        </w:rPr>
        <w:t xml:space="preserve">Cieľom kompenzačných opatrení je zachovanie integrity dotknutého územia sústavy </w:t>
      </w:r>
      <w:proofErr w:type="spellStart"/>
      <w:r w:rsidRPr="008467DD">
        <w:rPr>
          <w:rFonts w:ascii="Times New Roman" w:hAnsi="Times New Roman"/>
          <w:sz w:val="24"/>
          <w:szCs w:val="24"/>
        </w:rPr>
        <w:t>Natura</w:t>
      </w:r>
      <w:proofErr w:type="spellEnd"/>
      <w:r w:rsidRPr="008467DD">
        <w:rPr>
          <w:rFonts w:ascii="Times New Roman" w:hAnsi="Times New Roman"/>
          <w:sz w:val="24"/>
          <w:szCs w:val="24"/>
        </w:rPr>
        <w:t xml:space="preserve"> 2000 s ohľadom na predmet ochrany a ciele ochrany. Musia kompenzovať predpokladané nepriaznivé vplyvy plánu alebo projektu v rámci </w:t>
      </w:r>
      <w:proofErr w:type="spellStart"/>
      <w:r w:rsidRPr="008467DD">
        <w:rPr>
          <w:rFonts w:ascii="Times New Roman" w:hAnsi="Times New Roman"/>
          <w:sz w:val="24"/>
          <w:szCs w:val="24"/>
        </w:rPr>
        <w:t>biogeografického</w:t>
      </w:r>
      <w:proofErr w:type="spellEnd"/>
      <w:r w:rsidRPr="008467DD">
        <w:rPr>
          <w:rFonts w:ascii="Times New Roman" w:hAnsi="Times New Roman"/>
          <w:sz w:val="24"/>
          <w:szCs w:val="24"/>
        </w:rPr>
        <w:t xml:space="preserve"> regiónu a v prípade druhov vtáctva v rámci ich areálu rozšírenia a migračných trás. Opatrenia musia byť technicky realizovateľné a ak je možné, uskutočnené pred realizáciou aktivít plánu alebo projektu. </w:t>
      </w:r>
      <w:r w:rsidRPr="008467DD">
        <w:rPr>
          <w:rFonts w:ascii="Times New Roman" w:hAnsi="Times New Roman"/>
          <w:sz w:val="24"/>
          <w:szCs w:val="24"/>
        </w:rPr>
        <w:lastRenderedPageBreak/>
        <w:t>Pozostávajú najmä z opatrení na obnovu alebo vytvorenie biotopu európskeho významu alebo zlepšenie jeho stavu, ako aj na zlepšenie stavu druhov európskeho významu, vrátane vytvorenia ich biotopov a ďalších podmienok. Kompenzačné opatrenia je možné vykonať:</w:t>
      </w:r>
    </w:p>
    <w:p w:rsidR="001D0C96" w:rsidRPr="008467DD" w:rsidRDefault="001D0C96" w:rsidP="008467DD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467DD">
        <w:rPr>
          <w:rFonts w:ascii="Times New Roman" w:hAnsi="Times New Roman"/>
          <w:sz w:val="24"/>
          <w:szCs w:val="24"/>
        </w:rPr>
        <w:t xml:space="preserve">A) v rámci časti územia </w:t>
      </w:r>
      <w:proofErr w:type="spellStart"/>
      <w:r w:rsidRPr="008467DD">
        <w:rPr>
          <w:rFonts w:ascii="Times New Roman" w:hAnsi="Times New Roman"/>
          <w:sz w:val="24"/>
          <w:szCs w:val="24"/>
        </w:rPr>
        <w:t>Natura</w:t>
      </w:r>
      <w:proofErr w:type="spellEnd"/>
      <w:r w:rsidRPr="008467DD">
        <w:rPr>
          <w:rFonts w:ascii="Times New Roman" w:hAnsi="Times New Roman"/>
          <w:sz w:val="24"/>
          <w:szCs w:val="24"/>
        </w:rPr>
        <w:t xml:space="preserve"> 2000 dotknutého plánom alebo projektom,</w:t>
      </w:r>
    </w:p>
    <w:p w:rsidR="001D0C96" w:rsidRPr="008467DD" w:rsidRDefault="001D0C96" w:rsidP="008467D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67DD">
        <w:rPr>
          <w:rFonts w:ascii="Times New Roman" w:hAnsi="Times New Roman"/>
          <w:sz w:val="24"/>
          <w:szCs w:val="24"/>
        </w:rPr>
        <w:t xml:space="preserve">B) v rámci inej vhodnej časti územia </w:t>
      </w:r>
      <w:proofErr w:type="spellStart"/>
      <w:r w:rsidRPr="008467DD">
        <w:rPr>
          <w:rFonts w:ascii="Times New Roman" w:hAnsi="Times New Roman"/>
          <w:sz w:val="24"/>
          <w:szCs w:val="24"/>
        </w:rPr>
        <w:t>Natura</w:t>
      </w:r>
      <w:proofErr w:type="spellEnd"/>
      <w:r w:rsidRPr="008467DD">
        <w:rPr>
          <w:rFonts w:ascii="Times New Roman" w:hAnsi="Times New Roman"/>
          <w:sz w:val="24"/>
          <w:szCs w:val="24"/>
        </w:rPr>
        <w:t xml:space="preserve"> 2000 dotknutého plánom alebo projektom, prípadne rozšírením tohto územia tak, aby jeho integrita bola zachovaná, </w:t>
      </w:r>
    </w:p>
    <w:p w:rsidR="001D0C96" w:rsidRPr="008467DD" w:rsidRDefault="001D0C96" w:rsidP="008467D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67DD">
        <w:rPr>
          <w:rFonts w:ascii="Times New Roman" w:hAnsi="Times New Roman"/>
          <w:sz w:val="24"/>
          <w:szCs w:val="24"/>
        </w:rPr>
        <w:t xml:space="preserve">C) v rámci nového územia </w:t>
      </w:r>
      <w:proofErr w:type="spellStart"/>
      <w:r w:rsidRPr="008467DD">
        <w:rPr>
          <w:rFonts w:ascii="Times New Roman" w:hAnsi="Times New Roman"/>
          <w:sz w:val="24"/>
          <w:szCs w:val="24"/>
        </w:rPr>
        <w:t>Natura</w:t>
      </w:r>
      <w:proofErr w:type="spellEnd"/>
      <w:r w:rsidRPr="008467DD">
        <w:rPr>
          <w:rFonts w:ascii="Times New Roman" w:hAnsi="Times New Roman"/>
          <w:sz w:val="24"/>
          <w:szCs w:val="24"/>
        </w:rPr>
        <w:t xml:space="preserve"> 2000, ktoré je potrebné po odsúhlasení kompenzačných opatrení doplniť do národného zoznamu schváleného vládou Slovenskej republiky.</w:t>
      </w:r>
    </w:p>
    <w:p w:rsidR="001D0C96" w:rsidRPr="008467DD" w:rsidRDefault="001D0C96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7DD">
        <w:rPr>
          <w:rFonts w:ascii="Times New Roman" w:hAnsi="Times New Roman"/>
          <w:sz w:val="24"/>
          <w:szCs w:val="24"/>
        </w:rPr>
        <w:t xml:space="preserve">Náležitosti návrhu kompenzačných opatrení v súlade s usmernením Európskej komisie týkajúcim sa článku 6 ods. 4 smernice 92/43/EHS z roku 2012 budú špecifikované vo vyhláške.  </w:t>
      </w:r>
    </w:p>
    <w:p w:rsidR="00001CDC" w:rsidRPr="008467DD" w:rsidRDefault="00001CDC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CDC" w:rsidRPr="008467DD" w:rsidRDefault="00001CDC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67DD">
        <w:rPr>
          <w:rFonts w:ascii="Times New Roman" w:hAnsi="Times New Roman"/>
          <w:b/>
          <w:sz w:val="24"/>
          <w:szCs w:val="24"/>
        </w:rPr>
        <w:t>4. Podrobnosti o dokumentácii ochrany prírody a krajiny – program starostlivosti o druhy rastlín a</w:t>
      </w:r>
      <w:r w:rsidR="00690139" w:rsidRPr="008467DD">
        <w:rPr>
          <w:rFonts w:ascii="Times New Roman" w:hAnsi="Times New Roman"/>
          <w:b/>
          <w:sz w:val="24"/>
          <w:szCs w:val="24"/>
        </w:rPr>
        <w:t> </w:t>
      </w:r>
      <w:r w:rsidRPr="008467DD">
        <w:rPr>
          <w:rFonts w:ascii="Times New Roman" w:hAnsi="Times New Roman"/>
          <w:b/>
          <w:sz w:val="24"/>
          <w:szCs w:val="24"/>
        </w:rPr>
        <w:t>živočíchov</w:t>
      </w:r>
      <w:r w:rsidR="00690139" w:rsidRPr="008467DD">
        <w:rPr>
          <w:rFonts w:ascii="Times New Roman" w:hAnsi="Times New Roman"/>
          <w:b/>
          <w:sz w:val="24"/>
          <w:szCs w:val="24"/>
        </w:rPr>
        <w:t xml:space="preserve"> (k § 54 ods. 4 písm. b zákona) </w:t>
      </w:r>
    </w:p>
    <w:p w:rsidR="00690139" w:rsidRPr="008467DD" w:rsidRDefault="00690139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12A6" w:rsidRPr="008467DD" w:rsidRDefault="00001CDC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7DD">
        <w:rPr>
          <w:rFonts w:ascii="Times New Roman" w:hAnsi="Times New Roman"/>
          <w:sz w:val="24"/>
          <w:szCs w:val="24"/>
        </w:rPr>
        <w:t xml:space="preserve">V § 54 ods. 4 </w:t>
      </w:r>
      <w:r w:rsidR="00690139" w:rsidRPr="008467DD">
        <w:rPr>
          <w:rFonts w:ascii="Times New Roman" w:hAnsi="Times New Roman"/>
          <w:sz w:val="24"/>
          <w:szCs w:val="24"/>
        </w:rPr>
        <w:t>písm.</w:t>
      </w:r>
      <w:r w:rsidR="008467DD">
        <w:rPr>
          <w:rFonts w:ascii="Times New Roman" w:hAnsi="Times New Roman"/>
          <w:sz w:val="24"/>
          <w:szCs w:val="24"/>
        </w:rPr>
        <w:t xml:space="preserve"> </w:t>
      </w:r>
      <w:r w:rsidR="00690139" w:rsidRPr="008467DD">
        <w:rPr>
          <w:rFonts w:ascii="Times New Roman" w:hAnsi="Times New Roman"/>
          <w:sz w:val="24"/>
          <w:szCs w:val="24"/>
        </w:rPr>
        <w:t xml:space="preserve">b) </w:t>
      </w:r>
      <w:r w:rsidRPr="008467DD">
        <w:rPr>
          <w:rFonts w:ascii="Times New Roman" w:hAnsi="Times New Roman"/>
          <w:sz w:val="24"/>
          <w:szCs w:val="24"/>
        </w:rPr>
        <w:t>zákona sa dopĺňa nový druh dokumentácii ochrany prírody a krajiny - program starostlivosti o druhy rastlín a</w:t>
      </w:r>
      <w:r w:rsidR="00ED12A6" w:rsidRPr="008467DD">
        <w:rPr>
          <w:rFonts w:ascii="Times New Roman" w:hAnsi="Times New Roman"/>
          <w:sz w:val="24"/>
          <w:szCs w:val="24"/>
        </w:rPr>
        <w:t> </w:t>
      </w:r>
      <w:r w:rsidRPr="008467DD">
        <w:rPr>
          <w:rFonts w:ascii="Times New Roman" w:hAnsi="Times New Roman"/>
          <w:sz w:val="24"/>
          <w:szCs w:val="24"/>
        </w:rPr>
        <w:t>živočíchov</w:t>
      </w:r>
      <w:r w:rsidR="00ED12A6" w:rsidRPr="008467DD">
        <w:rPr>
          <w:rFonts w:ascii="Times New Roman" w:hAnsi="Times New Roman"/>
          <w:sz w:val="24"/>
          <w:szCs w:val="24"/>
        </w:rPr>
        <w:t xml:space="preserve">, podrobnosti ktorého je potrebné v súlade </w:t>
      </w:r>
      <w:r w:rsidRPr="008467DD">
        <w:rPr>
          <w:rFonts w:ascii="Times New Roman" w:hAnsi="Times New Roman"/>
          <w:sz w:val="24"/>
          <w:szCs w:val="24"/>
        </w:rPr>
        <w:t xml:space="preserve"> § 54 ods. 26 zákona </w:t>
      </w:r>
      <w:r w:rsidR="00ED12A6" w:rsidRPr="008467DD">
        <w:rPr>
          <w:rFonts w:ascii="Times New Roman" w:hAnsi="Times New Roman"/>
          <w:sz w:val="24"/>
          <w:szCs w:val="24"/>
        </w:rPr>
        <w:t xml:space="preserve">doplniť vo vyhláške, a to nasledovne: </w:t>
      </w:r>
    </w:p>
    <w:p w:rsidR="00ED12A6" w:rsidRPr="008467DD" w:rsidRDefault="00ED12A6" w:rsidP="008467DD">
      <w:pPr>
        <w:pStyle w:val="Obyaj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 xml:space="preserve">Súčasný stav </w:t>
      </w:r>
    </w:p>
    <w:p w:rsidR="00ED12A6" w:rsidRPr="008467DD" w:rsidRDefault="00ED12A6" w:rsidP="008467DD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 xml:space="preserve">- rozšírenie ( v medzinárodnom meradle, na území Slovenskej republiky),  </w:t>
      </w:r>
    </w:p>
    <w:p w:rsidR="00ED12A6" w:rsidRPr="008467DD" w:rsidRDefault="00ED12A6" w:rsidP="008467DD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 xml:space="preserve">- biologické a ekologické nároky (zvlášť pre rastliny a živočíchy), </w:t>
      </w:r>
    </w:p>
    <w:p w:rsidR="00ED12A6" w:rsidRPr="008467DD" w:rsidRDefault="00ED12A6" w:rsidP="008467DD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 xml:space="preserve">- zhodnotenie stavu druhu s ohľadom na ohrozenie, doterajšiu ochranu, negatívne vplyvy druhu.  </w:t>
      </w:r>
    </w:p>
    <w:p w:rsidR="00ED12A6" w:rsidRPr="008467DD" w:rsidRDefault="00ED12A6" w:rsidP="008467DD">
      <w:pPr>
        <w:pStyle w:val="Obyaj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>Strategické ciele starostlivosti na zachovanie priaznivého stavu</w:t>
      </w:r>
    </w:p>
    <w:p w:rsidR="00ED12A6" w:rsidRPr="008467DD" w:rsidRDefault="00ED12A6" w:rsidP="008467DD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>-opatrenia na zachovanie priaznivého stavu alebo odstránenie negatívnych vplyvov druhu v oblasti legislatívy, praktickej starostlivosti, monitoringu, výchovy a spolupráce s verejnosťou,  starostlivosti o druh v podmienkach mimo jeho prirodzeného stanovišťa (ex situ),</w:t>
      </w:r>
    </w:p>
    <w:p w:rsidR="00ED12A6" w:rsidRPr="008467DD" w:rsidRDefault="00ED12A6" w:rsidP="008467DD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>-harmonogram opatrení s určeným termínom, nákladmi a zodpovednosťou za realizáciu.</w:t>
      </w:r>
    </w:p>
    <w:p w:rsidR="00ED12A6" w:rsidRPr="008467DD" w:rsidRDefault="00ED12A6" w:rsidP="008467DD">
      <w:pPr>
        <w:pStyle w:val="Obyaj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67DD">
        <w:rPr>
          <w:rFonts w:ascii="Times New Roman" w:eastAsia="MS Mincho" w:hAnsi="Times New Roman" w:cs="Times New Roman"/>
          <w:sz w:val="24"/>
          <w:szCs w:val="24"/>
        </w:rPr>
        <w:t>Prílohy</w:t>
      </w:r>
      <w:r w:rsidR="00690139" w:rsidRPr="008467DD"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r w:rsidR="00690139" w:rsidRPr="008467DD">
        <w:rPr>
          <w:rFonts w:ascii="Times New Roman" w:hAnsi="Times New Roman" w:cs="Times New Roman"/>
          <w:sz w:val="24"/>
          <w:szCs w:val="24"/>
        </w:rPr>
        <w:t>Mapy výskytu druhu.</w:t>
      </w:r>
    </w:p>
    <w:p w:rsidR="00001CDC" w:rsidRPr="008467DD" w:rsidRDefault="00001CDC" w:rsidP="008467D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032E" w:rsidRPr="008467DD" w:rsidRDefault="00690139" w:rsidP="008467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67DD">
        <w:rPr>
          <w:rFonts w:ascii="Times New Roman" w:hAnsi="Times New Roman" w:cs="Times New Roman"/>
          <w:b/>
          <w:sz w:val="24"/>
          <w:szCs w:val="24"/>
        </w:rPr>
        <w:t>N</w:t>
      </w:r>
      <w:r w:rsidR="008467DD">
        <w:rPr>
          <w:rFonts w:ascii="Times New Roman" w:hAnsi="Times New Roman" w:cs="Times New Roman"/>
          <w:b/>
          <w:color w:val="000000"/>
          <w:sz w:val="24"/>
          <w:szCs w:val="24"/>
        </w:rPr>
        <w:t>áležitosti</w:t>
      </w:r>
      <w:r w:rsidRPr="00846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žiadosti o vyplatenie finančnej náhrady</w:t>
      </w:r>
      <w:r w:rsidR="005C3BF1" w:rsidRPr="00846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(§ 61 ods. 8 zákona) </w:t>
      </w:r>
      <w:r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32E" w:rsidRPr="008467DD" w:rsidRDefault="00BF032E" w:rsidP="0084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F1" w:rsidRPr="008467DD" w:rsidRDefault="001A0ECD" w:rsidP="00846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7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B1DDE"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áležitosti žiadosti budú </w:t>
      </w:r>
      <w:r w:rsidR="008467DD">
        <w:rPr>
          <w:rFonts w:ascii="Times New Roman" w:hAnsi="Times New Roman" w:cs="Times New Roman"/>
          <w:color w:val="000000"/>
          <w:sz w:val="24"/>
          <w:szCs w:val="24"/>
        </w:rPr>
        <w:t xml:space="preserve">obsahovo </w:t>
      </w:r>
      <w:r w:rsidR="00CB1DDE" w:rsidRPr="008467DD">
        <w:rPr>
          <w:rFonts w:ascii="Times New Roman" w:hAnsi="Times New Roman" w:cs="Times New Roman"/>
          <w:color w:val="000000"/>
          <w:sz w:val="24"/>
          <w:szCs w:val="24"/>
        </w:rPr>
        <w:t>vychádzať z</w:t>
      </w:r>
      <w:r w:rsidRPr="008467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B1DDE" w:rsidRPr="008467DD">
        <w:rPr>
          <w:rFonts w:ascii="Times New Roman" w:hAnsi="Times New Roman" w:cs="Times New Roman"/>
          <w:color w:val="000000"/>
          <w:sz w:val="24"/>
          <w:szCs w:val="24"/>
        </w:rPr>
        <w:t> súčasne platného nariadenia vlády Slovenskej republiky č. 438/2005 Z. z. o podrobnostiach obsahu žiadosti o úhradu náhrady za obmedzenie bežného obhospodarovania pozemku a o spôsobe výpočtu náhrady</w:t>
      </w:r>
      <w:r w:rsidRPr="008467DD">
        <w:rPr>
          <w:rFonts w:ascii="Times New Roman" w:hAnsi="Times New Roman" w:cs="Times New Roman"/>
          <w:color w:val="000000"/>
          <w:sz w:val="24"/>
          <w:szCs w:val="24"/>
        </w:rPr>
        <w:t>, pričom sa upravia prílohy žiadosti</w:t>
      </w:r>
      <w:r w:rsidR="00CB1DDE" w:rsidRPr="008467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5C3BF1" w:rsidRPr="00846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F1" w:rsidRDefault="00FA05F1" w:rsidP="00DD6D69">
      <w:pPr>
        <w:spacing w:after="0" w:line="240" w:lineRule="auto"/>
      </w:pPr>
      <w:r>
        <w:separator/>
      </w:r>
    </w:p>
  </w:endnote>
  <w:endnote w:type="continuationSeparator" w:id="0">
    <w:p w:rsidR="00FA05F1" w:rsidRDefault="00FA05F1" w:rsidP="00DD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6495"/>
      <w:docPartObj>
        <w:docPartGallery w:val="Page Numbers (Bottom of Page)"/>
        <w:docPartUnique/>
      </w:docPartObj>
    </w:sdtPr>
    <w:sdtEndPr/>
    <w:sdtContent>
      <w:p w:rsidR="00DD6D69" w:rsidRDefault="00DD6D6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CA">
          <w:rPr>
            <w:noProof/>
          </w:rPr>
          <w:t>3</w:t>
        </w:r>
        <w:r>
          <w:fldChar w:fldCharType="end"/>
        </w:r>
      </w:p>
    </w:sdtContent>
  </w:sdt>
  <w:p w:rsidR="00DD6D69" w:rsidRDefault="00DD6D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1" w:rsidRDefault="00FA05F1" w:rsidP="00DD6D69">
      <w:pPr>
        <w:spacing w:after="0" w:line="240" w:lineRule="auto"/>
      </w:pPr>
      <w:r>
        <w:separator/>
      </w:r>
    </w:p>
  </w:footnote>
  <w:footnote w:type="continuationSeparator" w:id="0">
    <w:p w:rsidR="00FA05F1" w:rsidRDefault="00FA05F1" w:rsidP="00DD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A8"/>
    <w:multiLevelType w:val="hybridMultilevel"/>
    <w:tmpl w:val="3D1A7348"/>
    <w:lvl w:ilvl="0" w:tplc="B4B4D30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4BA2756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2" w:tplc="EEA0F8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62C78"/>
    <w:multiLevelType w:val="hybridMultilevel"/>
    <w:tmpl w:val="4E94E1F0"/>
    <w:lvl w:ilvl="0" w:tplc="6680CD00">
      <w:start w:val="5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C1461984">
      <w:start w:val="1"/>
      <w:numFmt w:val="lowerLetter"/>
      <w:lvlText w:val="2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33C11"/>
    <w:multiLevelType w:val="hybridMultilevel"/>
    <w:tmpl w:val="287A1F70"/>
    <w:lvl w:ilvl="0" w:tplc="E3AA76D6">
      <w:start w:val="1"/>
      <w:numFmt w:val="lowerLetter"/>
      <w:lvlText w:val="3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12555"/>
    <w:multiLevelType w:val="hybridMultilevel"/>
    <w:tmpl w:val="86F4B4A6"/>
    <w:lvl w:ilvl="0" w:tplc="AED6F1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88"/>
    <w:multiLevelType w:val="hybridMultilevel"/>
    <w:tmpl w:val="41F6D4B8"/>
    <w:lvl w:ilvl="0" w:tplc="A3A6A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574"/>
    <w:multiLevelType w:val="hybridMultilevel"/>
    <w:tmpl w:val="E39EA620"/>
    <w:lvl w:ilvl="0" w:tplc="3F30701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F1654C"/>
    <w:multiLevelType w:val="hybridMultilevel"/>
    <w:tmpl w:val="AA5AAF10"/>
    <w:lvl w:ilvl="0" w:tplc="6DF60796">
      <w:start w:val="5"/>
      <w:numFmt w:val="lowerLetter"/>
      <w:lvlText w:val="2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7309F"/>
    <w:multiLevelType w:val="hybridMultilevel"/>
    <w:tmpl w:val="2EA000BC"/>
    <w:lvl w:ilvl="0" w:tplc="3FFE44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325"/>
    <w:multiLevelType w:val="hybridMultilevel"/>
    <w:tmpl w:val="D1949586"/>
    <w:lvl w:ilvl="0" w:tplc="A77007B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2146A6"/>
    <w:multiLevelType w:val="hybridMultilevel"/>
    <w:tmpl w:val="3A38ECA8"/>
    <w:lvl w:ilvl="0" w:tplc="462A42F2">
      <w:start w:val="2"/>
      <w:numFmt w:val="lowerLetter"/>
      <w:lvlText w:val="2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E7448"/>
    <w:multiLevelType w:val="hybridMultilevel"/>
    <w:tmpl w:val="FAD66D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525F18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</w:lvl>
    <w:lvl w:ilvl="2" w:tplc="6344ACB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4A740D"/>
    <w:multiLevelType w:val="hybridMultilevel"/>
    <w:tmpl w:val="F53CC2E4"/>
    <w:lvl w:ilvl="0" w:tplc="29922E52">
      <w:start w:val="4"/>
      <w:numFmt w:val="lowerLetter"/>
      <w:lvlText w:val="2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E0CE0"/>
    <w:multiLevelType w:val="hybridMultilevel"/>
    <w:tmpl w:val="6C4039AA"/>
    <w:lvl w:ilvl="0" w:tplc="9CDA079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5DDA34EF"/>
    <w:multiLevelType w:val="hybridMultilevel"/>
    <w:tmpl w:val="E47E4EBA"/>
    <w:lvl w:ilvl="0" w:tplc="5A7E038C">
      <w:start w:val="3"/>
      <w:numFmt w:val="lowerLetter"/>
      <w:lvlText w:val="2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D14C3"/>
    <w:multiLevelType w:val="hybridMultilevel"/>
    <w:tmpl w:val="3460C8EA"/>
    <w:lvl w:ilvl="0" w:tplc="AF64FB8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541A5"/>
    <w:multiLevelType w:val="multilevel"/>
    <w:tmpl w:val="2E8C0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30878F1"/>
    <w:multiLevelType w:val="hybridMultilevel"/>
    <w:tmpl w:val="178EEE26"/>
    <w:lvl w:ilvl="0" w:tplc="E0525F18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E552A"/>
    <w:multiLevelType w:val="multilevel"/>
    <w:tmpl w:val="6C3E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71AF0E93"/>
    <w:multiLevelType w:val="hybridMultilevel"/>
    <w:tmpl w:val="C7C8E414"/>
    <w:lvl w:ilvl="0" w:tplc="31F872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27AE8">
      <w:start w:val="1"/>
      <w:numFmt w:val="lowerLetter"/>
      <w:lvlText w:val="1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11B5"/>
    <w:multiLevelType w:val="hybridMultilevel"/>
    <w:tmpl w:val="12B89BEA"/>
    <w:lvl w:ilvl="0" w:tplc="79620936">
      <w:start w:val="2"/>
      <w:numFmt w:val="lowerLetter"/>
      <w:lvlText w:val="3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23A37"/>
    <w:multiLevelType w:val="hybridMultilevel"/>
    <w:tmpl w:val="0A9C4D76"/>
    <w:lvl w:ilvl="0" w:tplc="4A04C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19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4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F"/>
    <w:rsid w:val="00001CDC"/>
    <w:rsid w:val="00003837"/>
    <w:rsid w:val="00080642"/>
    <w:rsid w:val="001331F8"/>
    <w:rsid w:val="001A0ECD"/>
    <w:rsid w:val="001D0C96"/>
    <w:rsid w:val="00246EC9"/>
    <w:rsid w:val="00270A16"/>
    <w:rsid w:val="002738EC"/>
    <w:rsid w:val="003F0BB5"/>
    <w:rsid w:val="00496C0A"/>
    <w:rsid w:val="004D3E2D"/>
    <w:rsid w:val="005C3BF1"/>
    <w:rsid w:val="00690139"/>
    <w:rsid w:val="006F528A"/>
    <w:rsid w:val="007B0328"/>
    <w:rsid w:val="008467DD"/>
    <w:rsid w:val="009819D6"/>
    <w:rsid w:val="00A95133"/>
    <w:rsid w:val="00BB4E18"/>
    <w:rsid w:val="00BF032E"/>
    <w:rsid w:val="00C0750F"/>
    <w:rsid w:val="00C244F1"/>
    <w:rsid w:val="00C855CA"/>
    <w:rsid w:val="00CB1DDE"/>
    <w:rsid w:val="00DD6D69"/>
    <w:rsid w:val="00E5658C"/>
    <w:rsid w:val="00E56E5F"/>
    <w:rsid w:val="00ED12A6"/>
    <w:rsid w:val="00F83BB0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F032E"/>
    <w:pPr>
      <w:ind w:left="720"/>
      <w:contextualSpacing/>
    </w:pPr>
  </w:style>
  <w:style w:type="paragraph" w:customStyle="1" w:styleId="Odstavecseseznamem">
    <w:name w:val="Odstavec se seznamem"/>
    <w:basedOn w:val="Normlny"/>
    <w:qFormat/>
    <w:rsid w:val="001D0C96"/>
    <w:pPr>
      <w:ind w:left="720"/>
      <w:contextualSpacing/>
    </w:pPr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nhideWhenUsed/>
    <w:rsid w:val="00ED1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D12A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D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6D69"/>
  </w:style>
  <w:style w:type="paragraph" w:styleId="Pta">
    <w:name w:val="footer"/>
    <w:basedOn w:val="Normlny"/>
    <w:link w:val="PtaChar"/>
    <w:uiPriority w:val="99"/>
    <w:unhideWhenUsed/>
    <w:rsid w:val="00DD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D69"/>
  </w:style>
  <w:style w:type="paragraph" w:styleId="Textbubliny">
    <w:name w:val="Balloon Text"/>
    <w:basedOn w:val="Normlny"/>
    <w:link w:val="TextbublinyChar"/>
    <w:uiPriority w:val="99"/>
    <w:semiHidden/>
    <w:unhideWhenUsed/>
    <w:rsid w:val="00D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F032E"/>
    <w:pPr>
      <w:ind w:left="720"/>
      <w:contextualSpacing/>
    </w:pPr>
  </w:style>
  <w:style w:type="paragraph" w:customStyle="1" w:styleId="Odstavecseseznamem">
    <w:name w:val="Odstavec se seznamem"/>
    <w:basedOn w:val="Normlny"/>
    <w:qFormat/>
    <w:rsid w:val="001D0C96"/>
    <w:pPr>
      <w:ind w:left="720"/>
      <w:contextualSpacing/>
    </w:pPr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nhideWhenUsed/>
    <w:rsid w:val="00ED1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D12A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D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6D69"/>
  </w:style>
  <w:style w:type="paragraph" w:styleId="Pta">
    <w:name w:val="footer"/>
    <w:basedOn w:val="Normlny"/>
    <w:link w:val="PtaChar"/>
    <w:uiPriority w:val="99"/>
    <w:unhideWhenUsed/>
    <w:rsid w:val="00DD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D69"/>
  </w:style>
  <w:style w:type="paragraph" w:styleId="Textbubliny">
    <w:name w:val="Balloon Text"/>
    <w:basedOn w:val="Normlny"/>
    <w:link w:val="TextbublinyChar"/>
    <w:uiPriority w:val="99"/>
    <w:semiHidden/>
    <w:unhideWhenUsed/>
    <w:rsid w:val="00D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17</cp:revision>
  <cp:lastPrinted>2013-09-12T06:10:00Z</cp:lastPrinted>
  <dcterms:created xsi:type="dcterms:W3CDTF">2013-09-11T15:13:00Z</dcterms:created>
  <dcterms:modified xsi:type="dcterms:W3CDTF">2013-09-12T06:41:00Z</dcterms:modified>
</cp:coreProperties>
</file>