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bookmarkStart w:id="0" w:name="_GoBack"/>
      <w:bookmarkEnd w:id="0"/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9949EC" w:rsidRPr="009949EC" w:rsidRDefault="009949EC" w:rsidP="009949EC">
      <w:pPr>
        <w:keepNext/>
        <w:tabs>
          <w:tab w:val="left" w:pos="567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44061"/>
          <w:kern w:val="32"/>
          <w:sz w:val="28"/>
          <w:szCs w:val="32"/>
          <w:lang w:eastAsia="sk-SK"/>
        </w:rPr>
        <w:sectPr w:rsidR="009949EC" w:rsidRPr="009949EC" w:rsidSect="004F0304">
          <w:headerReference w:type="even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Toc313879670"/>
      <w:r w:rsidRPr="009949EC">
        <w:rPr>
          <w:rFonts w:ascii="Times New Roman" w:eastAsia="Times New Roman" w:hAnsi="Times New Roman" w:cs="Times New Roman"/>
          <w:b/>
          <w:bCs/>
          <w:caps/>
          <w:color w:val="244061"/>
          <w:kern w:val="32"/>
          <w:sz w:val="28"/>
          <w:szCs w:val="32"/>
          <w:lang w:eastAsia="sk-SK"/>
        </w:rPr>
        <w:t xml:space="preserve">PrílohA ku kapitole </w:t>
      </w:r>
      <w:bookmarkEnd w:id="1"/>
      <w:r w:rsidRPr="009949EC">
        <w:rPr>
          <w:rFonts w:ascii="Times New Roman" w:eastAsia="Times New Roman" w:hAnsi="Times New Roman" w:cs="Times New Roman"/>
          <w:b/>
          <w:bCs/>
          <w:caps/>
          <w:color w:val="244061"/>
          <w:kern w:val="32"/>
          <w:sz w:val="28"/>
          <w:szCs w:val="32"/>
          <w:lang w:eastAsia="sk-SK"/>
        </w:rPr>
        <w:t>4</w:t>
      </w:r>
    </w:p>
    <w:p w:rsidR="00D63EED" w:rsidRPr="009949EC" w:rsidRDefault="00416FC6" w:rsidP="009949EC">
      <w:pPr>
        <w:pStyle w:val="Nadpis7"/>
        <w:keepLines w:val="0"/>
        <w:spacing w:before="240" w:after="120" w:line="240" w:lineRule="auto"/>
        <w:jc w:val="center"/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</w:pPr>
      <w:r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lastRenderedPageBreak/>
        <w:t xml:space="preserve">Tabuľka </w:t>
      </w:r>
      <w:r w:rsidR="00D63EED" w:rsidRPr="009949EC"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t>1 Reálne aktíva domácností</w:t>
      </w:r>
    </w:p>
    <w:tbl>
      <w:tblPr>
        <w:tblW w:w="743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107"/>
        <w:gridCol w:w="1140"/>
        <w:gridCol w:w="940"/>
        <w:gridCol w:w="1152"/>
      </w:tblGrid>
      <w:tr w:rsidR="00D63EED" w:rsidRPr="001E3EDA" w:rsidTr="009949EC">
        <w:trPr>
          <w:trHeight w:val="810"/>
          <w:jc w:val="center"/>
        </w:trPr>
        <w:tc>
          <w:tcPr>
            <w:tcW w:w="3100" w:type="dxa"/>
            <w:shd w:val="clear" w:color="auto" w:fill="B8CCE4" w:themeFill="accent1" w:themeFillTint="66"/>
            <w:noWrap/>
            <w:vAlign w:val="bottom"/>
            <w:hideMark/>
          </w:tcPr>
          <w:p w:rsidR="00D63EED" w:rsidRPr="009949EC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7" w:type="dxa"/>
            <w:shd w:val="clear" w:color="auto" w:fill="B8CCE4" w:themeFill="accent1" w:themeFillTint="66"/>
            <w:vAlign w:val="center"/>
            <w:hideMark/>
          </w:tcPr>
          <w:p w:rsidR="00D63EED" w:rsidRPr="009949EC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Vlastníctvo v %</w:t>
            </w:r>
          </w:p>
        </w:tc>
        <w:tc>
          <w:tcPr>
            <w:tcW w:w="1140" w:type="dxa"/>
            <w:shd w:val="clear" w:color="auto" w:fill="B8CCE4" w:themeFill="accent1" w:themeFillTint="66"/>
            <w:vAlign w:val="center"/>
            <w:hideMark/>
          </w:tcPr>
          <w:p w:rsidR="00D63EED" w:rsidRPr="009949EC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Stredná hodnota</w:t>
            </w:r>
          </w:p>
        </w:tc>
        <w:tc>
          <w:tcPr>
            <w:tcW w:w="940" w:type="dxa"/>
            <w:shd w:val="clear" w:color="auto" w:fill="B8CCE4" w:themeFill="accent1" w:themeFillTint="66"/>
            <w:vAlign w:val="center"/>
            <w:hideMark/>
          </w:tcPr>
          <w:p w:rsidR="00D63EED" w:rsidRPr="009949EC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Medián</w:t>
            </w:r>
          </w:p>
        </w:tc>
        <w:tc>
          <w:tcPr>
            <w:tcW w:w="1152" w:type="dxa"/>
            <w:shd w:val="clear" w:color="auto" w:fill="B8CCE4" w:themeFill="accent1" w:themeFillTint="66"/>
            <w:vAlign w:val="center"/>
            <w:hideMark/>
          </w:tcPr>
          <w:p w:rsidR="00D63EED" w:rsidRPr="009949EC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Štandardná odchýlka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Reálne aktíva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79 632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61 977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80 767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Hlavné bývanie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68 666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55 897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56 987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Iné nehnuteľnosti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36 459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16 404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58 893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Vozidlá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7 434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10 129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Majetok súkromného podnikania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34 849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4 599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82 239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Cennosti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2 074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3 058</w:t>
            </w:r>
          </w:p>
        </w:tc>
      </w:tr>
    </w:tbl>
    <w:p w:rsidR="00D63EED" w:rsidRDefault="00D63EED" w:rsidP="00D63EED">
      <w:pPr>
        <w:spacing w:after="0" w:line="240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DE2943">
        <w:rPr>
          <w:rFonts w:ascii="Times New Roman" w:hAnsi="Times New Roman" w:cs="Times New Roman"/>
          <w:i/>
          <w:sz w:val="20"/>
          <w:szCs w:val="20"/>
        </w:rPr>
        <w:t xml:space="preserve">Zdroj: </w:t>
      </w:r>
      <w:proofErr w:type="spellStart"/>
      <w:r w:rsidRPr="00DE2943">
        <w:rPr>
          <w:rFonts w:ascii="Times New Roman" w:hAnsi="Times New Roman" w:cs="Times New Roman"/>
          <w:i/>
          <w:sz w:val="20"/>
          <w:szCs w:val="20"/>
        </w:rPr>
        <w:t>Senaj</w:t>
      </w:r>
      <w:proofErr w:type="spellEnd"/>
      <w:r w:rsidRPr="00DE2943">
        <w:rPr>
          <w:rFonts w:ascii="Times New Roman" w:hAnsi="Times New Roman" w:cs="Times New Roman"/>
          <w:i/>
          <w:sz w:val="20"/>
          <w:szCs w:val="20"/>
        </w:rPr>
        <w:t xml:space="preserve">, Matúš – Zavadil, Tibor: Výsledky prieskumu finančnej situácie slovenských </w:t>
      </w:r>
      <w:r w:rsidR="004422CB">
        <w:rPr>
          <w:rFonts w:ascii="Times New Roman" w:hAnsi="Times New Roman" w:cs="Times New Roman"/>
          <w:i/>
          <w:sz w:val="20"/>
          <w:szCs w:val="20"/>
        </w:rPr>
        <w:br/>
      </w:r>
      <w:r w:rsidRPr="00DE2943">
        <w:rPr>
          <w:rFonts w:ascii="Times New Roman" w:hAnsi="Times New Roman" w:cs="Times New Roman"/>
          <w:i/>
          <w:sz w:val="20"/>
          <w:szCs w:val="20"/>
        </w:rPr>
        <w:t>domácností, príležitostná štúdia NBS</w:t>
      </w:r>
    </w:p>
    <w:p w:rsidR="009A7D45" w:rsidRDefault="009A7D45" w:rsidP="009949EC">
      <w:pPr>
        <w:pStyle w:val="Nadpis7"/>
        <w:keepLines w:val="0"/>
        <w:spacing w:before="240" w:after="120" w:line="240" w:lineRule="auto"/>
        <w:jc w:val="center"/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</w:pPr>
    </w:p>
    <w:p w:rsidR="00D63EED" w:rsidRPr="009949EC" w:rsidRDefault="00416FC6" w:rsidP="009949EC">
      <w:pPr>
        <w:pStyle w:val="Nadpis7"/>
        <w:keepLines w:val="0"/>
        <w:spacing w:before="240" w:after="120" w:line="240" w:lineRule="auto"/>
        <w:jc w:val="center"/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</w:pPr>
      <w:r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t xml:space="preserve">Tabuľka </w:t>
      </w:r>
      <w:r w:rsidR="00D63EED" w:rsidRPr="009949EC"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t>2 Reálne aktíva domácností podľa veku a vzdelania referenčnej osoby</w:t>
      </w:r>
    </w:p>
    <w:tbl>
      <w:tblPr>
        <w:tblW w:w="573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107"/>
        <w:gridCol w:w="1000"/>
        <w:gridCol w:w="1020"/>
        <w:gridCol w:w="1152"/>
      </w:tblGrid>
      <w:tr w:rsidR="00D63EED" w:rsidRPr="001E3EDA" w:rsidTr="009949EC">
        <w:trPr>
          <w:trHeight w:val="510"/>
          <w:jc w:val="center"/>
        </w:trPr>
        <w:tc>
          <w:tcPr>
            <w:tcW w:w="1460" w:type="dxa"/>
            <w:shd w:val="clear" w:color="auto" w:fill="B8CCE4" w:themeFill="accent1" w:themeFillTint="66"/>
            <w:noWrap/>
            <w:vAlign w:val="bottom"/>
            <w:hideMark/>
          </w:tcPr>
          <w:p w:rsidR="00D63EED" w:rsidRPr="009949EC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7" w:type="dxa"/>
            <w:shd w:val="clear" w:color="auto" w:fill="B8CCE4" w:themeFill="accent1" w:themeFillTint="66"/>
            <w:vAlign w:val="center"/>
            <w:hideMark/>
          </w:tcPr>
          <w:p w:rsidR="00D63EED" w:rsidRPr="009949EC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Vlastníctvo v %</w:t>
            </w:r>
          </w:p>
        </w:tc>
        <w:tc>
          <w:tcPr>
            <w:tcW w:w="1000" w:type="dxa"/>
            <w:shd w:val="clear" w:color="auto" w:fill="B8CCE4" w:themeFill="accent1" w:themeFillTint="66"/>
            <w:vAlign w:val="center"/>
            <w:hideMark/>
          </w:tcPr>
          <w:p w:rsidR="00D63EED" w:rsidRPr="009949EC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Stredná hodnota</w:t>
            </w:r>
          </w:p>
        </w:tc>
        <w:tc>
          <w:tcPr>
            <w:tcW w:w="1020" w:type="dxa"/>
            <w:shd w:val="clear" w:color="auto" w:fill="B8CCE4" w:themeFill="accent1" w:themeFillTint="66"/>
            <w:vAlign w:val="center"/>
            <w:hideMark/>
          </w:tcPr>
          <w:p w:rsidR="00D63EED" w:rsidRPr="009949EC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Medián</w:t>
            </w:r>
          </w:p>
        </w:tc>
        <w:tc>
          <w:tcPr>
            <w:tcW w:w="1152" w:type="dxa"/>
            <w:shd w:val="clear" w:color="auto" w:fill="B8CCE4" w:themeFill="accent1" w:themeFillTint="66"/>
            <w:vAlign w:val="center"/>
            <w:hideMark/>
          </w:tcPr>
          <w:p w:rsidR="00D63EED" w:rsidRPr="009949EC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Štandardná odchýlka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5739" w:type="dxa"/>
            <w:gridSpan w:val="5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Vek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16-29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71 622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54 061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77 356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30-39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72 553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59 046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75 470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40-49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93 344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71 742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96 683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50-59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85 783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63 959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80 823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&gt;60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72 606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56 673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68 768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5739" w:type="dxa"/>
            <w:gridSpan w:val="5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Dosiahnuté vzdelanie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základné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68 191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51 435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69 244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stredoškolské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74 362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59 674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71 626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vysokoškolské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108 654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80 203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112 485</w:t>
            </w:r>
          </w:p>
        </w:tc>
      </w:tr>
    </w:tbl>
    <w:p w:rsidR="00D82947" w:rsidRDefault="00D63EED">
      <w:pPr>
        <w:spacing w:after="0" w:line="240" w:lineRule="auto"/>
        <w:ind w:left="1418"/>
        <w:rPr>
          <w:rFonts w:ascii="Times New Roman" w:hAnsi="Times New Roman" w:cs="Times New Roman"/>
          <w:i/>
          <w:sz w:val="20"/>
          <w:szCs w:val="20"/>
        </w:rPr>
      </w:pPr>
      <w:r w:rsidRPr="00DE2943">
        <w:rPr>
          <w:rFonts w:ascii="Times New Roman" w:hAnsi="Times New Roman" w:cs="Times New Roman"/>
          <w:i/>
          <w:sz w:val="20"/>
          <w:szCs w:val="20"/>
        </w:rPr>
        <w:t xml:space="preserve">Zdroj: </w:t>
      </w:r>
      <w:proofErr w:type="spellStart"/>
      <w:r w:rsidRPr="00DE2943">
        <w:rPr>
          <w:rFonts w:ascii="Times New Roman" w:hAnsi="Times New Roman" w:cs="Times New Roman"/>
          <w:i/>
          <w:sz w:val="20"/>
          <w:szCs w:val="20"/>
        </w:rPr>
        <w:t>Senaj</w:t>
      </w:r>
      <w:proofErr w:type="spellEnd"/>
      <w:r w:rsidRPr="00DE2943">
        <w:rPr>
          <w:rFonts w:ascii="Times New Roman" w:hAnsi="Times New Roman" w:cs="Times New Roman"/>
          <w:i/>
          <w:sz w:val="20"/>
          <w:szCs w:val="20"/>
        </w:rPr>
        <w:t xml:space="preserve">, Matúš – Zavadil, Tibor: Výsledky prieskumu finančnej situácie </w:t>
      </w:r>
      <w:r w:rsidR="004422CB">
        <w:rPr>
          <w:rFonts w:ascii="Times New Roman" w:hAnsi="Times New Roman" w:cs="Times New Roman"/>
          <w:i/>
          <w:sz w:val="20"/>
          <w:szCs w:val="20"/>
        </w:rPr>
        <w:br/>
      </w:r>
      <w:r w:rsidRPr="00DE2943">
        <w:rPr>
          <w:rFonts w:ascii="Times New Roman" w:hAnsi="Times New Roman" w:cs="Times New Roman"/>
          <w:i/>
          <w:sz w:val="20"/>
          <w:szCs w:val="20"/>
        </w:rPr>
        <w:t>slovenských domácností, príležitostná štúdia NBS</w:t>
      </w:r>
    </w:p>
    <w:p w:rsidR="00D63EED" w:rsidRDefault="00D63EED" w:rsidP="00D63EED"/>
    <w:p w:rsidR="00D82947" w:rsidRDefault="00430AA7">
      <w:pPr>
        <w:pStyle w:val="Nadpis7"/>
        <w:keepLines w:val="0"/>
        <w:spacing w:before="240" w:after="120" w:line="240" w:lineRule="auto"/>
        <w:jc w:val="center"/>
        <w:rPr>
          <w:rFonts w:ascii="Times New Roman Bold" w:eastAsia="Times New Roman" w:hAnsi="Times New Roman Bold" w:cs="Times New Roman"/>
          <w:b/>
          <w:bCs/>
          <w:color w:val="auto"/>
          <w:lang w:eastAsia="cs-CZ"/>
        </w:rPr>
      </w:pPr>
      <w:r w:rsidRPr="00430AA7"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t>Tabuľka 3 Finančné aktíva domácností</w:t>
      </w:r>
    </w:p>
    <w:tbl>
      <w:tblPr>
        <w:tblW w:w="743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107"/>
        <w:gridCol w:w="1140"/>
        <w:gridCol w:w="940"/>
        <w:gridCol w:w="1152"/>
      </w:tblGrid>
      <w:tr w:rsidR="00D63EED" w:rsidRPr="001E3EDA" w:rsidTr="009949EC">
        <w:trPr>
          <w:trHeight w:val="510"/>
          <w:jc w:val="center"/>
        </w:trPr>
        <w:tc>
          <w:tcPr>
            <w:tcW w:w="3100" w:type="dxa"/>
            <w:shd w:val="clear" w:color="auto" w:fill="B8CCE4" w:themeFill="accent1" w:themeFillTint="66"/>
            <w:noWrap/>
            <w:vAlign w:val="bottom"/>
            <w:hideMark/>
          </w:tcPr>
          <w:p w:rsidR="00D63EED" w:rsidRPr="009949EC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7" w:type="dxa"/>
            <w:shd w:val="clear" w:color="auto" w:fill="B8CCE4" w:themeFill="accent1" w:themeFillTint="66"/>
            <w:vAlign w:val="center"/>
            <w:hideMark/>
          </w:tcPr>
          <w:p w:rsidR="00D63EED" w:rsidRPr="009949EC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Vlastníctvo v %</w:t>
            </w:r>
          </w:p>
        </w:tc>
        <w:tc>
          <w:tcPr>
            <w:tcW w:w="1140" w:type="dxa"/>
            <w:shd w:val="clear" w:color="auto" w:fill="B8CCE4" w:themeFill="accent1" w:themeFillTint="66"/>
            <w:vAlign w:val="center"/>
            <w:hideMark/>
          </w:tcPr>
          <w:p w:rsidR="00D63EED" w:rsidRPr="009949EC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Stredná hodnota</w:t>
            </w:r>
          </w:p>
        </w:tc>
        <w:tc>
          <w:tcPr>
            <w:tcW w:w="940" w:type="dxa"/>
            <w:shd w:val="clear" w:color="auto" w:fill="B8CCE4" w:themeFill="accent1" w:themeFillTint="66"/>
            <w:vAlign w:val="center"/>
            <w:hideMark/>
          </w:tcPr>
          <w:p w:rsidR="00D63EED" w:rsidRPr="009949EC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Medián</w:t>
            </w:r>
          </w:p>
        </w:tc>
        <w:tc>
          <w:tcPr>
            <w:tcW w:w="1152" w:type="dxa"/>
            <w:shd w:val="clear" w:color="auto" w:fill="B8CCE4" w:themeFill="accent1" w:themeFillTint="66"/>
            <w:vAlign w:val="center"/>
            <w:hideMark/>
          </w:tcPr>
          <w:p w:rsidR="00D63EED" w:rsidRPr="009949EC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Štandardná odchýlka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Finančné aktíva spolu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6 334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2 059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12 004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Bežné účty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3 528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1 120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7 401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Sporiace účty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7 823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3 784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10 734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Podielové fondy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7 178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2 500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10 491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Dlhové cenné papiere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1 237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709 001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949 000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Verejne obchodovateľné akcie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3 152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605 004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675 000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Investičný účet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9 376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2 876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15 537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Pohľadávka voči inej domácnosti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3 147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1 121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8 696</w:t>
            </w:r>
          </w:p>
        </w:tc>
      </w:tr>
    </w:tbl>
    <w:p w:rsidR="00D82947" w:rsidRDefault="00D63EED">
      <w:pPr>
        <w:spacing w:after="0" w:line="240" w:lineRule="auto"/>
        <w:ind w:left="709" w:hanging="1"/>
        <w:rPr>
          <w:rFonts w:ascii="Times New Roman" w:hAnsi="Times New Roman" w:cs="Times New Roman"/>
          <w:i/>
          <w:sz w:val="20"/>
          <w:szCs w:val="20"/>
        </w:rPr>
      </w:pPr>
      <w:r w:rsidRPr="00DE2943">
        <w:rPr>
          <w:rFonts w:ascii="Times New Roman" w:hAnsi="Times New Roman" w:cs="Times New Roman"/>
          <w:i/>
          <w:sz w:val="20"/>
          <w:szCs w:val="20"/>
        </w:rPr>
        <w:t xml:space="preserve">Zdroj: </w:t>
      </w:r>
      <w:proofErr w:type="spellStart"/>
      <w:r w:rsidRPr="00DE2943">
        <w:rPr>
          <w:rFonts w:ascii="Times New Roman" w:hAnsi="Times New Roman" w:cs="Times New Roman"/>
          <w:i/>
          <w:sz w:val="20"/>
          <w:szCs w:val="20"/>
        </w:rPr>
        <w:t>Senaj</w:t>
      </w:r>
      <w:proofErr w:type="spellEnd"/>
      <w:r w:rsidRPr="00DE2943">
        <w:rPr>
          <w:rFonts w:ascii="Times New Roman" w:hAnsi="Times New Roman" w:cs="Times New Roman"/>
          <w:i/>
          <w:sz w:val="20"/>
          <w:szCs w:val="20"/>
        </w:rPr>
        <w:t>, Matúš – Zavadil, Tibor: Výsledky prieskumu finančnej situácie slovenských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22CB">
        <w:rPr>
          <w:rFonts w:ascii="Times New Roman" w:hAnsi="Times New Roman" w:cs="Times New Roman"/>
          <w:i/>
          <w:sz w:val="20"/>
          <w:szCs w:val="20"/>
        </w:rPr>
        <w:br/>
      </w:r>
      <w:r w:rsidRPr="00DE2943">
        <w:rPr>
          <w:rFonts w:ascii="Times New Roman" w:hAnsi="Times New Roman" w:cs="Times New Roman"/>
          <w:i/>
          <w:sz w:val="20"/>
          <w:szCs w:val="20"/>
        </w:rPr>
        <w:t>domácností, príležitostná štúdia NBS</w:t>
      </w:r>
    </w:p>
    <w:p w:rsidR="00D82947" w:rsidRDefault="00D82947">
      <w:pPr>
        <w:spacing w:after="0" w:line="240" w:lineRule="auto"/>
        <w:ind w:left="709" w:hanging="1"/>
        <w:rPr>
          <w:rFonts w:ascii="Times New Roman" w:hAnsi="Times New Roman" w:cs="Times New Roman"/>
          <w:i/>
          <w:sz w:val="20"/>
          <w:szCs w:val="20"/>
        </w:rPr>
      </w:pPr>
    </w:p>
    <w:p w:rsidR="00D82947" w:rsidRDefault="00D82947">
      <w:pPr>
        <w:spacing w:after="0" w:line="240" w:lineRule="auto"/>
        <w:ind w:left="709" w:hanging="1"/>
        <w:rPr>
          <w:rFonts w:ascii="Times New Roman" w:hAnsi="Times New Roman" w:cs="Times New Roman"/>
          <w:i/>
          <w:sz w:val="20"/>
          <w:szCs w:val="20"/>
        </w:rPr>
      </w:pPr>
    </w:p>
    <w:p w:rsidR="00D82947" w:rsidRDefault="00D82947">
      <w:pPr>
        <w:spacing w:after="0" w:line="240" w:lineRule="auto"/>
        <w:ind w:left="709" w:hanging="1"/>
        <w:rPr>
          <w:rFonts w:ascii="Times New Roman" w:hAnsi="Times New Roman" w:cs="Times New Roman"/>
          <w:i/>
          <w:sz w:val="20"/>
          <w:szCs w:val="20"/>
        </w:rPr>
      </w:pPr>
    </w:p>
    <w:p w:rsidR="00D82947" w:rsidRDefault="00430AA7">
      <w:pPr>
        <w:pStyle w:val="Nadpis7"/>
        <w:keepLines w:val="0"/>
        <w:spacing w:before="240" w:after="120" w:line="240" w:lineRule="auto"/>
        <w:jc w:val="center"/>
        <w:rPr>
          <w:rFonts w:ascii="Times New Roman Bold" w:eastAsia="Times New Roman" w:hAnsi="Times New Roman Bold" w:cs="Times New Roman"/>
          <w:b/>
          <w:bCs/>
          <w:color w:val="auto"/>
          <w:lang w:eastAsia="cs-CZ"/>
        </w:rPr>
      </w:pPr>
      <w:r w:rsidRPr="00430AA7"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lastRenderedPageBreak/>
        <w:t>Tabuľka 4 Finančné aktíva domácností podľa veku a vzdelania referenčnej osoby</w:t>
      </w:r>
    </w:p>
    <w:tbl>
      <w:tblPr>
        <w:tblW w:w="573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107"/>
        <w:gridCol w:w="1000"/>
        <w:gridCol w:w="1020"/>
        <w:gridCol w:w="1152"/>
      </w:tblGrid>
      <w:tr w:rsidR="00D63EED" w:rsidRPr="001E3EDA" w:rsidTr="009949EC">
        <w:trPr>
          <w:trHeight w:val="510"/>
          <w:jc w:val="center"/>
        </w:trPr>
        <w:tc>
          <w:tcPr>
            <w:tcW w:w="1460" w:type="dxa"/>
            <w:shd w:val="clear" w:color="auto" w:fill="B8CCE4" w:themeFill="accent1" w:themeFillTint="66"/>
            <w:noWrap/>
            <w:vAlign w:val="bottom"/>
            <w:hideMark/>
          </w:tcPr>
          <w:p w:rsidR="00D63EED" w:rsidRPr="009949EC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7" w:type="dxa"/>
            <w:shd w:val="clear" w:color="auto" w:fill="B8CCE4" w:themeFill="accent1" w:themeFillTint="66"/>
            <w:vAlign w:val="center"/>
            <w:hideMark/>
          </w:tcPr>
          <w:p w:rsidR="00D63EED" w:rsidRPr="009949EC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Vlastníctvo v %</w:t>
            </w:r>
          </w:p>
        </w:tc>
        <w:tc>
          <w:tcPr>
            <w:tcW w:w="1000" w:type="dxa"/>
            <w:shd w:val="clear" w:color="auto" w:fill="B8CCE4" w:themeFill="accent1" w:themeFillTint="66"/>
            <w:vAlign w:val="center"/>
            <w:hideMark/>
          </w:tcPr>
          <w:p w:rsidR="00D63EED" w:rsidRPr="009949EC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Stredná hodnota</w:t>
            </w:r>
          </w:p>
        </w:tc>
        <w:tc>
          <w:tcPr>
            <w:tcW w:w="1020" w:type="dxa"/>
            <w:shd w:val="clear" w:color="auto" w:fill="B8CCE4" w:themeFill="accent1" w:themeFillTint="66"/>
            <w:vAlign w:val="center"/>
            <w:hideMark/>
          </w:tcPr>
          <w:p w:rsidR="00D63EED" w:rsidRPr="009949EC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Medián</w:t>
            </w:r>
          </w:p>
        </w:tc>
        <w:tc>
          <w:tcPr>
            <w:tcW w:w="1152" w:type="dxa"/>
            <w:shd w:val="clear" w:color="auto" w:fill="B8CCE4" w:themeFill="accent1" w:themeFillTint="66"/>
            <w:vAlign w:val="center"/>
            <w:hideMark/>
          </w:tcPr>
          <w:p w:rsidR="00D63EED" w:rsidRPr="009949EC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Štandardná odchýlka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5739" w:type="dxa"/>
            <w:gridSpan w:val="5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Vek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16-29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4 166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1 129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8 141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30-39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5 104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1 662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11 793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40-49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7 616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2 972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12 642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50-59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8 241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2 974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14 063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&gt;60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5 761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2 079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11 194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5739" w:type="dxa"/>
            <w:gridSpan w:val="5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Dosiahnuté vzdelanie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základné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2 514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3 398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stredoškolské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5 805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1 974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11 470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vysokoškolské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9 850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4 636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14 909</w:t>
            </w:r>
          </w:p>
        </w:tc>
      </w:tr>
    </w:tbl>
    <w:p w:rsidR="00D82947" w:rsidRDefault="00D63EED">
      <w:pPr>
        <w:spacing w:after="0" w:line="240" w:lineRule="auto"/>
        <w:ind w:left="1560"/>
        <w:rPr>
          <w:rFonts w:ascii="Times New Roman" w:hAnsi="Times New Roman" w:cs="Times New Roman"/>
          <w:i/>
          <w:sz w:val="20"/>
          <w:szCs w:val="20"/>
        </w:rPr>
      </w:pPr>
      <w:r w:rsidRPr="00DE2943">
        <w:rPr>
          <w:rFonts w:ascii="Times New Roman" w:hAnsi="Times New Roman" w:cs="Times New Roman"/>
          <w:i/>
          <w:sz w:val="20"/>
          <w:szCs w:val="20"/>
        </w:rPr>
        <w:t xml:space="preserve">Zdroj: </w:t>
      </w:r>
      <w:proofErr w:type="spellStart"/>
      <w:r w:rsidRPr="00DE2943">
        <w:rPr>
          <w:rFonts w:ascii="Times New Roman" w:hAnsi="Times New Roman" w:cs="Times New Roman"/>
          <w:i/>
          <w:sz w:val="20"/>
          <w:szCs w:val="20"/>
        </w:rPr>
        <w:t>Senaj</w:t>
      </w:r>
      <w:proofErr w:type="spellEnd"/>
      <w:r w:rsidRPr="00DE2943">
        <w:rPr>
          <w:rFonts w:ascii="Times New Roman" w:hAnsi="Times New Roman" w:cs="Times New Roman"/>
          <w:i/>
          <w:sz w:val="20"/>
          <w:szCs w:val="20"/>
        </w:rPr>
        <w:t xml:space="preserve">, Matúš – Zavadil, Tibor: Výsledky prieskumu finančnej situácie </w:t>
      </w:r>
      <w:r w:rsidR="004422CB">
        <w:rPr>
          <w:rFonts w:ascii="Times New Roman" w:hAnsi="Times New Roman" w:cs="Times New Roman"/>
          <w:i/>
          <w:sz w:val="20"/>
          <w:szCs w:val="20"/>
        </w:rPr>
        <w:br/>
      </w:r>
      <w:r w:rsidRPr="00DE2943">
        <w:rPr>
          <w:rFonts w:ascii="Times New Roman" w:hAnsi="Times New Roman" w:cs="Times New Roman"/>
          <w:i/>
          <w:sz w:val="20"/>
          <w:szCs w:val="20"/>
        </w:rPr>
        <w:t>slovenských domácností, príležitostná štúdia NBS</w:t>
      </w:r>
    </w:p>
    <w:p w:rsidR="00D63EED" w:rsidRDefault="00D63EED" w:rsidP="00D63E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:rsidR="00D82947" w:rsidRDefault="00430AA7">
      <w:pPr>
        <w:pStyle w:val="Nadpis7"/>
        <w:keepLines w:val="0"/>
        <w:spacing w:before="240" w:after="120" w:line="240" w:lineRule="auto"/>
        <w:jc w:val="center"/>
        <w:rPr>
          <w:rFonts w:ascii="Times New Roman Bold" w:eastAsia="Times New Roman" w:hAnsi="Times New Roman Bold" w:cs="Times New Roman"/>
          <w:b/>
          <w:bCs/>
          <w:color w:val="auto"/>
          <w:lang w:eastAsia="cs-CZ"/>
        </w:rPr>
      </w:pPr>
      <w:r w:rsidRPr="00430AA7"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t>Tabuľka 5 Finančné pasíva</w:t>
      </w:r>
    </w:p>
    <w:tbl>
      <w:tblPr>
        <w:tblW w:w="82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8"/>
        <w:gridCol w:w="967"/>
        <w:gridCol w:w="1018"/>
        <w:gridCol w:w="925"/>
        <w:gridCol w:w="1152"/>
      </w:tblGrid>
      <w:tr w:rsidR="00D63EED" w:rsidRPr="001E3EDA" w:rsidTr="009949EC">
        <w:trPr>
          <w:trHeight w:val="765"/>
          <w:jc w:val="center"/>
        </w:trPr>
        <w:tc>
          <w:tcPr>
            <w:tcW w:w="4158" w:type="dxa"/>
            <w:shd w:val="clear" w:color="auto" w:fill="B8CCE4" w:themeFill="accent1" w:themeFillTint="66"/>
            <w:noWrap/>
            <w:vAlign w:val="bottom"/>
            <w:hideMark/>
          </w:tcPr>
          <w:p w:rsidR="00D63EED" w:rsidRPr="009949EC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7" w:type="dxa"/>
            <w:shd w:val="clear" w:color="auto" w:fill="B8CCE4" w:themeFill="accent1" w:themeFillTint="66"/>
            <w:vAlign w:val="center"/>
            <w:hideMark/>
          </w:tcPr>
          <w:p w:rsidR="00D63EED" w:rsidRPr="009949EC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Úverové zaťaženie v %</w:t>
            </w:r>
          </w:p>
        </w:tc>
        <w:tc>
          <w:tcPr>
            <w:tcW w:w="1018" w:type="dxa"/>
            <w:shd w:val="clear" w:color="auto" w:fill="B8CCE4" w:themeFill="accent1" w:themeFillTint="66"/>
            <w:vAlign w:val="center"/>
            <w:hideMark/>
          </w:tcPr>
          <w:p w:rsidR="00D63EED" w:rsidRPr="009949EC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Stredná hodnota</w:t>
            </w:r>
          </w:p>
        </w:tc>
        <w:tc>
          <w:tcPr>
            <w:tcW w:w="925" w:type="dxa"/>
            <w:shd w:val="clear" w:color="auto" w:fill="B8CCE4" w:themeFill="accent1" w:themeFillTint="66"/>
            <w:vAlign w:val="center"/>
            <w:hideMark/>
          </w:tcPr>
          <w:p w:rsidR="00D63EED" w:rsidRPr="009949EC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Medián</w:t>
            </w:r>
          </w:p>
        </w:tc>
        <w:tc>
          <w:tcPr>
            <w:tcW w:w="1152" w:type="dxa"/>
            <w:shd w:val="clear" w:color="auto" w:fill="B8CCE4" w:themeFill="accent1" w:themeFillTint="66"/>
            <w:vAlign w:val="center"/>
            <w:hideMark/>
          </w:tcPr>
          <w:p w:rsidR="00D63EED" w:rsidRPr="009949EC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9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Štandardná odchýlka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Finančné pasíva spolu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12 445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3 150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18 905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Úver s kolaterálom (hlavné bývanie domácností)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27 692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25 000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21 975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Úver s kolaterálom (iná nehnuteľnosť)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22 816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13 030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25 289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Nesplatený zostatok na kontokorentnom účte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903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Nesplatený zostatok na kreditných kartách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5,1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878</w:t>
            </w:r>
          </w:p>
        </w:tc>
      </w:tr>
      <w:tr w:rsidR="00D63EED" w:rsidRPr="001E3EDA" w:rsidTr="009949EC">
        <w:trPr>
          <w:trHeight w:val="300"/>
          <w:jc w:val="center"/>
        </w:trPr>
        <w:tc>
          <w:tcPr>
            <w:tcW w:w="4158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Nezabezpečený úver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4 263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6 941</w:t>
            </w:r>
          </w:p>
        </w:tc>
      </w:tr>
    </w:tbl>
    <w:p w:rsidR="00D63EED" w:rsidRDefault="00D63EED" w:rsidP="00D63EED">
      <w:pPr>
        <w:spacing w:after="0" w:line="240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DE2943">
        <w:rPr>
          <w:rFonts w:ascii="Times New Roman" w:hAnsi="Times New Roman" w:cs="Times New Roman"/>
          <w:i/>
          <w:sz w:val="20"/>
          <w:szCs w:val="20"/>
        </w:rPr>
        <w:t xml:space="preserve">Zdroj: </w:t>
      </w:r>
      <w:proofErr w:type="spellStart"/>
      <w:r w:rsidRPr="00DE2943">
        <w:rPr>
          <w:rFonts w:ascii="Times New Roman" w:hAnsi="Times New Roman" w:cs="Times New Roman"/>
          <w:i/>
          <w:sz w:val="20"/>
          <w:szCs w:val="20"/>
        </w:rPr>
        <w:t>Senaj</w:t>
      </w:r>
      <w:proofErr w:type="spellEnd"/>
      <w:r w:rsidRPr="00DE2943">
        <w:rPr>
          <w:rFonts w:ascii="Times New Roman" w:hAnsi="Times New Roman" w:cs="Times New Roman"/>
          <w:i/>
          <w:sz w:val="20"/>
          <w:szCs w:val="20"/>
        </w:rPr>
        <w:t>, Matúš – Zavadil, Tibor: Výsledky prieskumu finančnej situácie slovenských domácností, príležitostná štúdia NBS</w:t>
      </w:r>
    </w:p>
    <w:p w:rsidR="00D63EED" w:rsidRDefault="00D63EED" w:rsidP="00D63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:rsidR="00D82947" w:rsidRDefault="009A7D45">
      <w:pPr>
        <w:pStyle w:val="Nadpis7"/>
        <w:keepLines w:val="0"/>
        <w:spacing w:before="240" w:after="120" w:line="240" w:lineRule="auto"/>
        <w:jc w:val="center"/>
        <w:rPr>
          <w:rFonts w:ascii="Times New Roman Bold" w:eastAsia="Times New Roman" w:hAnsi="Times New Roman Bold" w:cs="Times New Roman"/>
          <w:b/>
          <w:bCs/>
          <w:color w:val="auto"/>
          <w:lang w:eastAsia="cs-CZ"/>
        </w:rPr>
      </w:pPr>
      <w:r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t>T</w:t>
      </w:r>
      <w:r w:rsidR="00430AA7" w:rsidRPr="00430AA7"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t>abuľka 6 Finančné pasíva domácností podľa veku a vzdelania referenčnej osoby</w:t>
      </w:r>
    </w:p>
    <w:tbl>
      <w:tblPr>
        <w:tblW w:w="599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967"/>
        <w:gridCol w:w="959"/>
        <w:gridCol w:w="959"/>
        <w:gridCol w:w="1152"/>
      </w:tblGrid>
      <w:tr w:rsidR="00D63EED" w:rsidRPr="001E3EDA" w:rsidTr="00DD20E7">
        <w:trPr>
          <w:trHeight w:val="765"/>
          <w:jc w:val="center"/>
        </w:trPr>
        <w:tc>
          <w:tcPr>
            <w:tcW w:w="1960" w:type="dxa"/>
            <w:shd w:val="clear" w:color="auto" w:fill="B8CCE4" w:themeFill="accent1" w:themeFillTint="66"/>
            <w:noWrap/>
            <w:vAlign w:val="bottom"/>
            <w:hideMark/>
          </w:tcPr>
          <w:p w:rsidR="00D63EED" w:rsidRPr="00DD20E7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D20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7" w:type="dxa"/>
            <w:shd w:val="clear" w:color="auto" w:fill="B8CCE4" w:themeFill="accent1" w:themeFillTint="66"/>
            <w:vAlign w:val="center"/>
            <w:hideMark/>
          </w:tcPr>
          <w:p w:rsidR="00D63EED" w:rsidRPr="00DD20E7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D2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Úverové zaťaženie v %</w:t>
            </w:r>
          </w:p>
        </w:tc>
        <w:tc>
          <w:tcPr>
            <w:tcW w:w="959" w:type="dxa"/>
            <w:shd w:val="clear" w:color="auto" w:fill="B8CCE4" w:themeFill="accent1" w:themeFillTint="66"/>
            <w:vAlign w:val="center"/>
            <w:hideMark/>
          </w:tcPr>
          <w:p w:rsidR="00D63EED" w:rsidRPr="00DD20E7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D2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Stredná hodnota</w:t>
            </w:r>
          </w:p>
        </w:tc>
        <w:tc>
          <w:tcPr>
            <w:tcW w:w="959" w:type="dxa"/>
            <w:shd w:val="clear" w:color="auto" w:fill="B8CCE4" w:themeFill="accent1" w:themeFillTint="66"/>
            <w:vAlign w:val="center"/>
            <w:hideMark/>
          </w:tcPr>
          <w:p w:rsidR="00D63EED" w:rsidRPr="00DD20E7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D2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Medián</w:t>
            </w:r>
          </w:p>
        </w:tc>
        <w:tc>
          <w:tcPr>
            <w:tcW w:w="1152" w:type="dxa"/>
            <w:shd w:val="clear" w:color="auto" w:fill="B8CCE4" w:themeFill="accent1" w:themeFillTint="66"/>
            <w:vAlign w:val="center"/>
            <w:hideMark/>
          </w:tcPr>
          <w:p w:rsidR="00D63EED" w:rsidRPr="00DD20E7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D2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Štandardná odchýlka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5997" w:type="dxa"/>
            <w:gridSpan w:val="5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Vek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16-29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12 226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2 780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18 465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30-39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16 770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6 839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21 115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40-49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35,8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13 424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4 250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19 912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50-59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6 702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1 952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13 783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&gt;60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5,2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3 795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5 821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5997" w:type="dxa"/>
            <w:gridSpan w:val="5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Dosiahnuté vzdelanie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základné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5,1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9 293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1 200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17 087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stredoškolské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28,4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11 074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2 620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17 192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vysokoškolské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28,4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19 140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8 102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24 661</w:t>
            </w:r>
          </w:p>
        </w:tc>
      </w:tr>
    </w:tbl>
    <w:p w:rsidR="00D82947" w:rsidRDefault="00D63EED">
      <w:pPr>
        <w:spacing w:after="0" w:line="240" w:lineRule="auto"/>
        <w:ind w:left="1560"/>
        <w:rPr>
          <w:rFonts w:ascii="Times New Roman" w:hAnsi="Times New Roman" w:cs="Times New Roman"/>
          <w:i/>
          <w:sz w:val="20"/>
          <w:szCs w:val="20"/>
        </w:rPr>
      </w:pPr>
      <w:r w:rsidRPr="00DE2943">
        <w:rPr>
          <w:rFonts w:ascii="Times New Roman" w:hAnsi="Times New Roman" w:cs="Times New Roman"/>
          <w:i/>
          <w:sz w:val="20"/>
          <w:szCs w:val="20"/>
        </w:rPr>
        <w:t xml:space="preserve">Zdroj: </w:t>
      </w:r>
      <w:proofErr w:type="spellStart"/>
      <w:r w:rsidRPr="00DE2943">
        <w:rPr>
          <w:rFonts w:ascii="Times New Roman" w:hAnsi="Times New Roman" w:cs="Times New Roman"/>
          <w:i/>
          <w:sz w:val="20"/>
          <w:szCs w:val="20"/>
        </w:rPr>
        <w:t>Senaj</w:t>
      </w:r>
      <w:proofErr w:type="spellEnd"/>
      <w:r w:rsidRPr="00DE2943">
        <w:rPr>
          <w:rFonts w:ascii="Times New Roman" w:hAnsi="Times New Roman" w:cs="Times New Roman"/>
          <w:i/>
          <w:sz w:val="20"/>
          <w:szCs w:val="20"/>
        </w:rPr>
        <w:t>, Matúš – Zavadil, Tibor: Výsledky prieskumu finančnej situácie</w:t>
      </w:r>
      <w:r w:rsidR="00416F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0093B">
        <w:rPr>
          <w:rFonts w:ascii="Times New Roman" w:hAnsi="Times New Roman" w:cs="Times New Roman"/>
          <w:i/>
          <w:sz w:val="20"/>
          <w:szCs w:val="20"/>
        </w:rPr>
        <w:br/>
      </w:r>
      <w:r w:rsidRPr="00DE2943">
        <w:rPr>
          <w:rFonts w:ascii="Times New Roman" w:hAnsi="Times New Roman" w:cs="Times New Roman"/>
          <w:i/>
          <w:sz w:val="20"/>
          <w:szCs w:val="20"/>
        </w:rPr>
        <w:t>slovenských domácností, príležitostná štúdia NBS</w:t>
      </w:r>
    </w:p>
    <w:p w:rsidR="00D82947" w:rsidRPr="009A7D45" w:rsidRDefault="00430AA7">
      <w:pPr>
        <w:pStyle w:val="Nadpis7"/>
        <w:keepLines w:val="0"/>
        <w:spacing w:before="0" w:after="100" w:afterAutospacing="1" w:line="240" w:lineRule="auto"/>
        <w:jc w:val="center"/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</w:pPr>
      <w:r w:rsidRPr="009A7D45"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lastRenderedPageBreak/>
        <w:t>Tabuľka 7 Čisté bohatstvo domácnosti podľa ich celkovej bilancie, veku a</w:t>
      </w:r>
      <w:r w:rsidR="0010093B"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t> </w:t>
      </w:r>
      <w:r w:rsidRPr="009A7D45"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t>vzdelania</w:t>
      </w:r>
      <w:r w:rsidR="0010093B"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t xml:space="preserve"> </w:t>
      </w:r>
      <w:r w:rsidR="0010093B"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br/>
      </w:r>
      <w:r w:rsidRPr="009A7D45"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t>referenčnej osoby</w:t>
      </w:r>
    </w:p>
    <w:tbl>
      <w:tblPr>
        <w:tblW w:w="731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140"/>
        <w:gridCol w:w="960"/>
        <w:gridCol w:w="960"/>
        <w:gridCol w:w="1152"/>
      </w:tblGrid>
      <w:tr w:rsidR="00D63EED" w:rsidRPr="001E3EDA" w:rsidTr="00DD20E7">
        <w:trPr>
          <w:trHeight w:val="765"/>
          <w:jc w:val="center"/>
        </w:trPr>
        <w:tc>
          <w:tcPr>
            <w:tcW w:w="3100" w:type="dxa"/>
            <w:shd w:val="clear" w:color="auto" w:fill="B8CCE4" w:themeFill="accent1" w:themeFillTint="66"/>
            <w:noWrap/>
            <w:vAlign w:val="bottom"/>
            <w:hideMark/>
          </w:tcPr>
          <w:p w:rsidR="00D63EED" w:rsidRPr="00DD20E7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D20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0" w:type="dxa"/>
            <w:shd w:val="clear" w:color="auto" w:fill="B8CCE4" w:themeFill="accent1" w:themeFillTint="66"/>
            <w:vAlign w:val="center"/>
            <w:hideMark/>
          </w:tcPr>
          <w:p w:rsidR="00D63EED" w:rsidRPr="00DD20E7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D2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Kladné čisté bohatstvo v %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  <w:hideMark/>
          </w:tcPr>
          <w:p w:rsidR="00D63EED" w:rsidRPr="00DD20E7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D2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Stredná hodnota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  <w:hideMark/>
          </w:tcPr>
          <w:p w:rsidR="00D63EED" w:rsidRPr="00DD20E7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D2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Medián</w:t>
            </w:r>
          </w:p>
        </w:tc>
        <w:tc>
          <w:tcPr>
            <w:tcW w:w="1152" w:type="dxa"/>
            <w:shd w:val="clear" w:color="auto" w:fill="B8CCE4" w:themeFill="accent1" w:themeFillTint="66"/>
            <w:vAlign w:val="center"/>
            <w:hideMark/>
          </w:tcPr>
          <w:p w:rsidR="00D63EED" w:rsidRPr="00DD20E7" w:rsidRDefault="00D63EED" w:rsidP="009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D2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Štandardná odchýlka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Všetky domácnosti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78 919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61 000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82 580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Domácnosti s kladnou bilanciou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79 990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61 664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82 570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Domácnosti so zápornou bilanciou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3 704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6 547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7312" w:type="dxa"/>
            <w:gridSpan w:val="5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Vek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16-29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63 495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46 671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78 529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30-39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67 701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52 582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76 911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40-49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93 442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69 540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96 078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50-59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89 347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66 686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84 155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&gt;60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75 012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58 827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71 725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7312" w:type="dxa"/>
            <w:gridSpan w:val="5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Dosiahnuté vzdelanie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základné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67 011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52 435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69 379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stredoškolské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73 360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57 658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73 495</w:t>
            </w:r>
          </w:p>
        </w:tc>
      </w:tr>
      <w:tr w:rsidR="00D63EED" w:rsidRPr="001E3EDA" w:rsidTr="00DD20E7">
        <w:trPr>
          <w:trHeight w:val="300"/>
          <w:jc w:val="center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vysokoškolské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109 984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79 458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63EED" w:rsidRPr="001E3EDA" w:rsidRDefault="00D63EED" w:rsidP="0099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114 743</w:t>
            </w:r>
          </w:p>
        </w:tc>
      </w:tr>
    </w:tbl>
    <w:p w:rsidR="00D63EED" w:rsidRDefault="00D63EED" w:rsidP="00D63EED">
      <w:pPr>
        <w:spacing w:after="0" w:line="240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DE2943">
        <w:rPr>
          <w:rFonts w:ascii="Times New Roman" w:hAnsi="Times New Roman" w:cs="Times New Roman"/>
          <w:i/>
          <w:sz w:val="20"/>
          <w:szCs w:val="20"/>
        </w:rPr>
        <w:t xml:space="preserve">Zdroj: </w:t>
      </w:r>
      <w:proofErr w:type="spellStart"/>
      <w:r w:rsidRPr="00DE2943">
        <w:rPr>
          <w:rFonts w:ascii="Times New Roman" w:hAnsi="Times New Roman" w:cs="Times New Roman"/>
          <w:i/>
          <w:sz w:val="20"/>
          <w:szCs w:val="20"/>
        </w:rPr>
        <w:t>Senaj</w:t>
      </w:r>
      <w:proofErr w:type="spellEnd"/>
      <w:r w:rsidRPr="00DE2943">
        <w:rPr>
          <w:rFonts w:ascii="Times New Roman" w:hAnsi="Times New Roman" w:cs="Times New Roman"/>
          <w:i/>
          <w:sz w:val="20"/>
          <w:szCs w:val="20"/>
        </w:rPr>
        <w:t>, Matúš – Zavadil, Tibor: Výsledky prieskumu finančnej situácie slovenských domácností, príležitostná štúdia NBS</w:t>
      </w:r>
    </w:p>
    <w:p w:rsidR="00A21383" w:rsidRDefault="00A21383" w:rsidP="00D63EED">
      <w:pPr>
        <w:jc w:val="center"/>
        <w:rPr>
          <w:rFonts w:ascii="Times New Roman" w:hAnsi="Times New Roman" w:cs="Times New Roman"/>
          <w:b/>
        </w:rPr>
      </w:pPr>
    </w:p>
    <w:p w:rsidR="00A21383" w:rsidRDefault="00A21383" w:rsidP="00D63EED">
      <w:pPr>
        <w:jc w:val="center"/>
        <w:rPr>
          <w:rFonts w:ascii="Times New Roman" w:hAnsi="Times New Roman" w:cs="Times New Roman"/>
          <w:b/>
        </w:rPr>
      </w:pPr>
    </w:p>
    <w:p w:rsidR="00416FC6" w:rsidRDefault="00416FC6">
      <w:pPr>
        <w:rPr>
          <w:rFonts w:ascii="Times New Roman Bold" w:eastAsia="Times New Roman" w:hAnsi="Times New Roman Bold" w:cs="Times New Roman"/>
          <w:b/>
          <w:bCs/>
          <w:iCs/>
          <w:lang w:eastAsia="cs-CZ"/>
        </w:rPr>
      </w:pPr>
      <w:r>
        <w:rPr>
          <w:rFonts w:ascii="Times New Roman Bold" w:eastAsia="Times New Roman" w:hAnsi="Times New Roman Bold" w:cs="Times New Roman"/>
          <w:b/>
          <w:bCs/>
          <w:i/>
          <w:lang w:eastAsia="cs-CZ"/>
        </w:rPr>
        <w:br w:type="page"/>
      </w:r>
    </w:p>
    <w:p w:rsidR="00D63EED" w:rsidRPr="009949EC" w:rsidRDefault="00416FC6" w:rsidP="009949EC">
      <w:pPr>
        <w:pStyle w:val="Nadpis7"/>
        <w:keepLines w:val="0"/>
        <w:spacing w:before="240" w:after="120" w:line="240" w:lineRule="auto"/>
        <w:jc w:val="center"/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</w:pPr>
      <w:r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lastRenderedPageBreak/>
        <w:t xml:space="preserve">Tabuľka </w:t>
      </w:r>
      <w:r w:rsidR="00D63EED" w:rsidRPr="009949EC"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t xml:space="preserve">8 Reálne a finančné aktíva a pasíva domácností v krajinách eurozóny </w:t>
      </w:r>
      <w:r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br/>
      </w:r>
      <w:r w:rsidR="00D63EED" w:rsidRPr="009949EC"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t>(</w:t>
      </w:r>
      <w:proofErr w:type="spellStart"/>
      <w:r w:rsidR="00D63EED" w:rsidRPr="009949EC"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t>mediánové</w:t>
      </w:r>
      <w:proofErr w:type="spellEnd"/>
      <w:r w:rsidR="00D63EED" w:rsidRPr="009949EC"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t xml:space="preserve"> hodnoty podmienené držaním daného aktíva / pasíva)</w:t>
      </w:r>
    </w:p>
    <w:tbl>
      <w:tblPr>
        <w:tblW w:w="86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60"/>
        <w:gridCol w:w="1040"/>
        <w:gridCol w:w="960"/>
        <w:gridCol w:w="1230"/>
        <w:gridCol w:w="1430"/>
      </w:tblGrid>
      <w:tr w:rsidR="00D63EED" w:rsidRPr="001E3EDA" w:rsidTr="00DD20E7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B8CCE4" w:themeFill="accent1" w:themeFillTint="66"/>
            <w:vAlign w:val="center"/>
            <w:hideMark/>
          </w:tcPr>
          <w:p w:rsidR="00D63EED" w:rsidRPr="00DD20E7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D2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Krajina</w:t>
            </w:r>
          </w:p>
        </w:tc>
        <w:tc>
          <w:tcPr>
            <w:tcW w:w="1920" w:type="dxa"/>
            <w:gridSpan w:val="2"/>
            <w:shd w:val="clear" w:color="auto" w:fill="B8CCE4" w:themeFill="accent1" w:themeFillTint="66"/>
            <w:vAlign w:val="center"/>
            <w:hideMark/>
          </w:tcPr>
          <w:p w:rsidR="00D63EED" w:rsidRPr="00DD20E7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D2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Reálne aktíva v tis. € / výskyt v %</w:t>
            </w:r>
          </w:p>
        </w:tc>
        <w:tc>
          <w:tcPr>
            <w:tcW w:w="2100" w:type="dxa"/>
            <w:gridSpan w:val="2"/>
            <w:shd w:val="clear" w:color="auto" w:fill="B8CCE4" w:themeFill="accent1" w:themeFillTint="66"/>
            <w:vAlign w:val="center"/>
            <w:hideMark/>
          </w:tcPr>
          <w:p w:rsidR="00D63EED" w:rsidRPr="00DD20E7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D2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Finančné aktíva v tis. € / výskyt v %</w:t>
            </w:r>
          </w:p>
        </w:tc>
        <w:tc>
          <w:tcPr>
            <w:tcW w:w="3620" w:type="dxa"/>
            <w:gridSpan w:val="3"/>
            <w:shd w:val="clear" w:color="auto" w:fill="B8CCE4" w:themeFill="accent1" w:themeFillTint="66"/>
            <w:vAlign w:val="center"/>
            <w:hideMark/>
          </w:tcPr>
          <w:p w:rsidR="00D63EED" w:rsidRPr="00DD20E7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D2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Pasíva v tis. € /                                         výskyt v %</w:t>
            </w:r>
          </w:p>
        </w:tc>
      </w:tr>
      <w:tr w:rsidR="00D63EED" w:rsidRPr="001E3EDA" w:rsidTr="00DD20E7">
        <w:trPr>
          <w:trHeight w:val="525"/>
          <w:jc w:val="center"/>
        </w:trPr>
        <w:tc>
          <w:tcPr>
            <w:tcW w:w="960" w:type="dxa"/>
            <w:vMerge/>
            <w:shd w:val="clear" w:color="auto" w:fill="B8CCE4" w:themeFill="accent1" w:themeFillTint="66"/>
            <w:vAlign w:val="center"/>
            <w:hideMark/>
          </w:tcPr>
          <w:p w:rsidR="00D63EED" w:rsidRPr="00DD20E7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shd w:val="clear" w:color="auto" w:fill="B8CCE4" w:themeFill="accent1" w:themeFillTint="66"/>
            <w:vAlign w:val="center"/>
            <w:hideMark/>
          </w:tcPr>
          <w:p w:rsidR="00D63EED" w:rsidRPr="00DD20E7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D2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celkom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  <w:hideMark/>
          </w:tcPr>
          <w:p w:rsidR="00D63EED" w:rsidRPr="00DD20E7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D2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hlavné bývanie</w:t>
            </w:r>
          </w:p>
        </w:tc>
        <w:tc>
          <w:tcPr>
            <w:tcW w:w="1060" w:type="dxa"/>
            <w:shd w:val="clear" w:color="auto" w:fill="B8CCE4" w:themeFill="accent1" w:themeFillTint="66"/>
            <w:vAlign w:val="center"/>
            <w:hideMark/>
          </w:tcPr>
          <w:p w:rsidR="00D63EED" w:rsidRPr="00DD20E7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D2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celkom</w:t>
            </w:r>
          </w:p>
        </w:tc>
        <w:tc>
          <w:tcPr>
            <w:tcW w:w="1040" w:type="dxa"/>
            <w:shd w:val="clear" w:color="auto" w:fill="B8CCE4" w:themeFill="accent1" w:themeFillTint="66"/>
            <w:vAlign w:val="center"/>
            <w:hideMark/>
          </w:tcPr>
          <w:p w:rsidR="00D63EED" w:rsidRPr="00DD20E7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D2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vklady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  <w:hideMark/>
          </w:tcPr>
          <w:p w:rsidR="00D63EED" w:rsidRPr="00DD20E7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D2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celkom</w:t>
            </w:r>
          </w:p>
        </w:tc>
        <w:tc>
          <w:tcPr>
            <w:tcW w:w="1230" w:type="dxa"/>
            <w:shd w:val="clear" w:color="auto" w:fill="B8CCE4" w:themeFill="accent1" w:themeFillTint="66"/>
            <w:vAlign w:val="center"/>
            <w:hideMark/>
          </w:tcPr>
          <w:p w:rsidR="00D63EED" w:rsidRPr="00DD20E7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D2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hypotekárny dlh</w:t>
            </w:r>
          </w:p>
        </w:tc>
        <w:tc>
          <w:tcPr>
            <w:tcW w:w="1430" w:type="dxa"/>
            <w:shd w:val="clear" w:color="auto" w:fill="B8CCE4" w:themeFill="accent1" w:themeFillTint="66"/>
            <w:vAlign w:val="center"/>
            <w:hideMark/>
          </w:tcPr>
          <w:p w:rsidR="00D63EED" w:rsidRPr="00DD20E7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D2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nehypotekárny dlh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EA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144,8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180,3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91,1%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60,1%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96,8%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96,4%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43,7%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23,1%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29,3%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5,2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89,8%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69,6%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98,0%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97,7%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44,8%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30,5%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24,2%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3,2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80,2%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44,2%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99,3%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99,0%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47,4%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21,5%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34,6%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GR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114,3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4,4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4,3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92,2%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72,4%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74,5%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73,4%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36,6%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17,5%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26,1%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180,3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7,2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95,3%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82,7%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98,3%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98,1%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50,0%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32,5%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30,7%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FR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124,1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193,8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5,2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100,0%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55,3%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99,6%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99,6%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46,9%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24,4%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32,8%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5,7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97,7%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68,7%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92,0%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91,8%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25,2%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10,8%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17,8%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313,8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240,3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10,1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95,8%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76,7%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87,9%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81,2%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65,4%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44,8%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47,9%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LU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470,5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127,3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93,6%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67,1%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98,4%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98,0%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58,3%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38,8%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36,9%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186,6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94,8%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77,7%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97,2%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96,9%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34,1%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15,6%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25,2%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198,8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13,7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89,8%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57,1%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97,8%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94,2%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65,7%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44,7%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37,3%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84,8%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47,7%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99,5%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99,4%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35,6%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18,4%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21,4%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4,3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3,3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90,1%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71,5%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94,5%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94,3%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37,7%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26,7%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18,3%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4,3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3,1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96,2%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81,8%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93,9%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93,6%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44,5%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14,1%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38,9%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3,2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96,0%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89,9%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91,7%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91,2%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26,8%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9,6%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19,9%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FI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144,2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129,7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D63EED" w:rsidRPr="001E3EDA" w:rsidTr="00DD20E7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84,3%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67,8%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100,0%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100,0%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59,8%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63EED" w:rsidRPr="001E3EDA" w:rsidRDefault="00D63EED" w:rsidP="00DD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3E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</w:tbl>
    <w:p w:rsidR="00D63EED" w:rsidRDefault="00D63EED" w:rsidP="00D63EED">
      <w:pPr>
        <w:spacing w:after="0" w:line="240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DE2943">
        <w:rPr>
          <w:rFonts w:ascii="Times New Roman" w:hAnsi="Times New Roman" w:cs="Times New Roman"/>
          <w:i/>
          <w:sz w:val="20"/>
          <w:szCs w:val="20"/>
        </w:rPr>
        <w:t xml:space="preserve">Zdroj: </w:t>
      </w:r>
      <w:r w:rsidRPr="00DE1D6B">
        <w:rPr>
          <w:rFonts w:ascii="Times New Roman" w:hAnsi="Times New Roman" w:cs="Times New Roman"/>
          <w:i/>
          <w:sz w:val="20"/>
          <w:szCs w:val="20"/>
        </w:rPr>
        <w:t>Slovenské domácnosti vlastnia najviac nehnuteľností a pritom sú najmenej zadlžené. Porovnanie bohatstva a príjmov domácností v eurozóne, analytický komentár NBS</w:t>
      </w:r>
      <w:r>
        <w:rPr>
          <w:rFonts w:ascii="Times New Roman" w:hAnsi="Times New Roman" w:cs="Times New Roman"/>
          <w:i/>
          <w:sz w:val="20"/>
          <w:szCs w:val="20"/>
        </w:rPr>
        <w:t xml:space="preserve">, podľa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Eurosystem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HFCS 2013</w:t>
      </w:r>
    </w:p>
    <w:p w:rsidR="00D63EED" w:rsidRDefault="00D63EED" w:rsidP="00D63EED"/>
    <w:p w:rsidR="004916F6" w:rsidRDefault="004916F6" w:rsidP="00D63EED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4916F6" w:rsidSect="009949EC">
          <w:head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B18E5" w:rsidRPr="009949EC" w:rsidRDefault="00416FC6" w:rsidP="009949EC">
      <w:pPr>
        <w:pStyle w:val="Nadpis7"/>
        <w:keepLines w:val="0"/>
        <w:spacing w:before="240" w:after="120" w:line="240" w:lineRule="auto"/>
        <w:jc w:val="center"/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</w:pPr>
      <w:r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lastRenderedPageBreak/>
        <w:t xml:space="preserve">Tabuľka </w:t>
      </w:r>
      <w:r w:rsidR="00D63EED" w:rsidRPr="009949EC"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t>9</w:t>
      </w:r>
      <w:r w:rsidR="008B18E5" w:rsidRPr="009949EC"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t xml:space="preserve"> Zoznam vybraných indikátorov sociálnej inklúzie OMK (2010-2011)</w:t>
      </w:r>
    </w:p>
    <w:tbl>
      <w:tblPr>
        <w:tblW w:w="0" w:type="auto"/>
        <w:jc w:val="center"/>
        <w:tblInd w:w="-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4"/>
        <w:gridCol w:w="580"/>
        <w:gridCol w:w="580"/>
        <w:gridCol w:w="580"/>
        <w:gridCol w:w="580"/>
        <w:gridCol w:w="580"/>
        <w:gridCol w:w="585"/>
        <w:gridCol w:w="557"/>
        <w:gridCol w:w="557"/>
        <w:gridCol w:w="557"/>
      </w:tblGrid>
      <w:tr w:rsidR="00416FC6" w:rsidRPr="00151B5F" w:rsidTr="004916F6">
        <w:trPr>
          <w:trHeight w:val="20"/>
          <w:tblHeader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37E0" w:rsidRPr="00EB527F" w:rsidRDefault="00DD20E7" w:rsidP="00416FC6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Indikátor</w:t>
            </w:r>
            <w:r w:rsidR="006B6287" w:rsidRPr="00EB52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37E0" w:rsidRPr="00EB527F" w:rsidRDefault="00E637E0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E637E0" w:rsidRPr="00EB527F" w:rsidRDefault="00E637E0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2011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</w:tcPr>
          <w:p w:rsidR="00E637E0" w:rsidRPr="00EB527F" w:rsidRDefault="00E637E0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rozdiel</w:t>
            </w:r>
          </w:p>
        </w:tc>
      </w:tr>
      <w:tr w:rsidR="00416FC6" w:rsidRPr="00151B5F" w:rsidTr="004916F6">
        <w:trPr>
          <w:trHeight w:val="20"/>
          <w:tblHeader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Muži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Ženy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Muži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Ženy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Muži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Ženy</w:t>
            </w:r>
          </w:p>
        </w:tc>
      </w:tr>
      <w:tr w:rsidR="004C17F7" w:rsidRPr="00151B5F" w:rsidTr="004916F6">
        <w:trPr>
          <w:trHeight w:val="20"/>
          <w:jc w:val="center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DD20E7" w:rsidRPr="00DD20E7" w:rsidRDefault="00DD20E7" w:rsidP="004C17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20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Primárne indikátory</w:t>
            </w:r>
          </w:p>
        </w:tc>
      </w:tr>
      <w:tr w:rsidR="00B4375F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rizika chudoby podľa pohlavia (celá populácia)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rizika chudoby (0-5 roční)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rizika chudoby (6-11 roční)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rizika chudoby (12-17 roční)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B4375F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rizika chudoby podľa pohlavia (0-17)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B4375F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rizika chudoby podľa pohlavia (18-24)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B4375F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rizika chudoby podľa pohlavia(25-54)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B4375F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rizika chudoby podľa pohlavia (55-64)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B4375F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rizika chudoby podľa pohlavia</w:t>
            </w:r>
            <w:r w:rsidR="0049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(18-64)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B4375F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rizika chudoby podľa pohlavia (65+)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-1,9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Hranica rizika chudoby - domácnosť jednotlivca (EUR)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8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3 670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8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3 784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8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Hranica rizika chudoby - domácnosť jednotlivca (PPS)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8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5 022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8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5 314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8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292,0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Hranica rizika chudoby - domácnosť 2 dospelí a 2 deti (EUR)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8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7 707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8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7 945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8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238,0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Hranica rizika chudoby - domácnosť 2 dospelí a 2 deti (PPS)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8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10 547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8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11 159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8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612,0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Pretrvávajúca miera rizika chudoby (celá populácia)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Pretrvávajúca miera rizika chudoby (0-17)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Pretrvávajúca miera rizika chudoby (18-64)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Pretrvávajúca miera rizika chudoby (65+)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Relatívny prepad mediánu príjmov v riziku chudoby (celá populácia)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87459C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E637E0"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87459C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637E0"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87459C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637E0"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Relatívny prepad mediánu príjmov v riziku chudoby (0-5)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87459C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E637E0"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87459C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637E0"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87459C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637E0"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Relatívny prepad mediánu príjmov v riziku chudoby (6-11)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87459C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E637E0"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87459C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637E0"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87459C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637E0"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Relatívny prepad mediánu príjmov v riziku chudoby (12-17)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87459C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E637E0"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87459C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637E0"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87459C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637E0"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Relatívny prepad mediánu príjmov v riziku chudoby (0-17)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87459C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E637E0"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87459C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637E0"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87459C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637E0"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Relatívny prepad mediánu príjmov v riziku chudoby (18-64)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87459C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E637E0"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87459C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637E0"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87459C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637E0"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Relatívny prepad mediánu príjmov v riziku chudoby (65+)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Dlhodobá miera nezamestnanosti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Populácia žijúca v domácnostiach s veľmi nízkou pracovnou intenzitou </w:t>
            </w:r>
            <w:r w:rsidR="004916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(populácia 0-59)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Populácia žijúca v domácnostiach s veľmi nízkou pracovnou intenzitou (0-5 roční)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Populácia žijúca v domácnostiach s veľmi nízkou pracovnou intenzitou (6-11 roční)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Populácia žijúca v domácnostiach s veľmi nízkou pracovnou intenzitou (12-17 roční)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Populácia žijúca v domácnostiach s veľmi nízkou pracovnou intenzitou (0-17 roční)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Populácia žijúca v domácnostiach s veľmi nízkou pracovnou intenzitou (18-59 roční)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lastRenderedPageBreak/>
              <w:t>Osoby, ktoré predčasne ukončili vzdelávanie a nepokračujú v ďalšom vzdelávaní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materiálnej deprivácie (celá populácia)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-2,6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materiálnej deprivácie (0-5)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-5,9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materiálnej deprivácie (6-11)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-3,4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materiálnej deprivácie (12-17)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materiálnej deprivácie (0-17)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materiálnej deprivácie (18-64)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-2,1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E0" w:rsidRPr="00EB527F" w:rsidRDefault="00E6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materiálnej deprivácie (65+)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37E0" w:rsidRPr="006B6287" w:rsidRDefault="00E637E0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-3,1</w:t>
            </w:r>
          </w:p>
        </w:tc>
      </w:tr>
      <w:tr w:rsidR="004C17F7" w:rsidRPr="00151B5F" w:rsidTr="004916F6">
        <w:trPr>
          <w:trHeight w:val="20"/>
          <w:jc w:val="center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20E7" w:rsidRPr="006B6287" w:rsidRDefault="00DD20E7" w:rsidP="004C1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75F" w:rsidRPr="00151B5F" w:rsidTr="004916F6">
        <w:trPr>
          <w:trHeight w:val="20"/>
          <w:tblHeader/>
          <w:jc w:val="center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DD20E7" w:rsidRPr="00EB527F" w:rsidRDefault="00DD20E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Sekundárne indikátory</w:t>
            </w:r>
            <w:r w:rsidRPr="00EB52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4C17F7" w:rsidRPr="00151B5F" w:rsidTr="004916F6">
        <w:trPr>
          <w:trHeight w:val="20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143E" w:rsidRPr="00EB527F" w:rsidRDefault="0097143E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Miera rizika chudoby podľa typu domácnosti: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6822E5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jednotlivec mladší ako 65 rokov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23,4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25,1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6822E5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jednotlivec starší ako 65 rokov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15,2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12,4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-2,8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EB527F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</w:t>
            </w:r>
            <w:r w:rsidR="006822E5"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jednotlivec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4C17F7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4C17F7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4C17F7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</w:t>
            </w:r>
          </w:p>
        </w:tc>
      </w:tr>
      <w:tr w:rsidR="005E757B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EB527F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6822E5"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dvaja dospelí, najmenej jeden starší ako 65 rokov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4,6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3,2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-1,4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6822E5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dvaja dospelí, obaja mladší ako 65 rokov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7,8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7,4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-0,4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6822E5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jednotlivec s najmenej jedným dieťaťom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26,4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6822E5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dvaja dospelí s jedným závislým dieťaťom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12,0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13,2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6822E5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dvaja dospelí s dvomi závislými deťmi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11,0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13,1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6822E5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dvaja dospelí s tromi a viac závislými deťmi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29,8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32,6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4C17F7">
            <w:pPr>
              <w:spacing w:after="0" w:line="240" w:lineRule="auto"/>
              <w:ind w:right="88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6822E5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traja a viac dospelí so závislými deťmi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14,0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15,5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6822E5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domácnosti so závislými deťmi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16,8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6822E5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domácnosti  bez závislých detí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8,1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-0,2</w:t>
            </w:r>
          </w:p>
        </w:tc>
      </w:tr>
      <w:tr w:rsidR="004C17F7" w:rsidRPr="00151B5F" w:rsidTr="004916F6">
        <w:trPr>
          <w:trHeight w:val="20"/>
          <w:jc w:val="center"/>
        </w:trPr>
        <w:tc>
          <w:tcPr>
            <w:tcW w:w="0" w:type="auto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143E" w:rsidRPr="00EB527F" w:rsidRDefault="0097143E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Miera rizika chudoby podľa intenzity práce domácnosti</w:t>
            </w:r>
          </w:p>
        </w:tc>
      </w:tr>
      <w:tr w:rsidR="005E757B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6822E5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domácnosti bez detí  - nízkou intenzitou práce ( 0,2 - 0,45)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20,7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23,8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5E757B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6822E5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domácnosti bez detí - strednou intenzitou práce ( 0,45 - 0,55)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8,3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7,8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-0,5</w:t>
            </w:r>
          </w:p>
        </w:tc>
      </w:tr>
      <w:tr w:rsidR="005E757B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6822E5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domácnosti bez detí - vysokou intenzitou práce (0,55 - 0,85)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1,4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1,3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-0,1</w:t>
            </w:r>
          </w:p>
        </w:tc>
      </w:tr>
      <w:tr w:rsidR="005E757B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6822E5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domácnosti bez detí - veľmi vysokou intenzitou práce (0,85 - 1)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2,2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1,9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-0,3</w:t>
            </w:r>
          </w:p>
        </w:tc>
      </w:tr>
      <w:tr w:rsidR="005E757B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EB527F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6822E5"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domácnosti s detí - nízkou intenzitou práce ( 0,2 - 0,45)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33,8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34,5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5E757B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6822E5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domácnosti s detí - strednou intenzitou práce ( 0,45 - 0,55)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18,2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25,1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</w:tr>
      <w:tr w:rsidR="005E757B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6822E5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domácnosti s detí - vysokou intenzitou práce (0,55 - 0,85)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8,2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11,1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5E757B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6822E5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domácnosti s detí - veľmi vysokou intenzitou práce (0,85 - 1)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5,0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4,8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88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-0,2</w:t>
            </w:r>
          </w:p>
        </w:tc>
      </w:tr>
      <w:tr w:rsidR="004C17F7" w:rsidRPr="00151B5F" w:rsidTr="004916F6">
        <w:trPr>
          <w:trHeight w:val="20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143E" w:rsidRPr="00EB527F" w:rsidRDefault="0097143E" w:rsidP="005E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Miera rizika chudoby podľa najčastejšej ekonomickej aktivity (18+)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6822E5" w:rsidP="005E757B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nezamestnaní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6822E5" w:rsidP="005E757B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zamestnaní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5E757B" w:rsidP="005E757B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lastRenderedPageBreak/>
              <w:t>d</w:t>
            </w:r>
            <w:r w:rsidR="006822E5"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ôchodcovia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2E5" w:rsidRPr="00EB527F" w:rsidRDefault="006822E5" w:rsidP="005E757B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iná neaktívna osoba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22E5" w:rsidRPr="006B6287" w:rsidRDefault="006822E5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5E757B" w:rsidRPr="00151B5F" w:rsidTr="004916F6">
        <w:trPr>
          <w:trHeight w:val="20"/>
          <w:jc w:val="center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57B" w:rsidRPr="006B6287" w:rsidRDefault="005E757B" w:rsidP="005E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2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Miera rizika chudoby podľa typu vlastníctva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5E757B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vlastník alebo bezplatné ubytovanie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5E757B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nájomca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-3,5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Rozptyl okolo hranice miery rizika chudoby - 40% národného ekvivalentného mediánu príjmu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Rozptyl okolo hranice miery rizika chudoby - 50% národného ekvivalentného mediánu príjmu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Rozptyl okolo hranice miery rizika chudoby - 70% národného ekvivalentného mediánu príjmu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Deti žijúca v domácnostiach bez zamestnania (0-17)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Populácia žijúca v domácnostiach bez zamestnania (18-59)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Populácia s nízkou vzdelanostnou úrovňou (25-39)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Populácia s nízkou vzdelanostnou úrovňou (40-59)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Populácia s nízkou vzdelanostnou úrovňou (55-64)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Populácia s nízkou vzdelanostnou úrovňou (25-64)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-2,1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rizika chudoby detí (0-17) žijúcich v zamestnaných domácnostiach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Hĺbka materiálnej deprivácie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záťaže nákladov na bývanie (celá populácia)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Miera záťaže nákladov na bývanie  - chudobní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Miera záťaže nákladov na bývanie  - nechudobní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757B" w:rsidRPr="00151B5F" w:rsidTr="004916F6">
        <w:trPr>
          <w:trHeight w:val="20"/>
          <w:jc w:val="center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57B" w:rsidRPr="006B6287" w:rsidRDefault="005E757B" w:rsidP="004C1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757B" w:rsidRPr="00151B5F" w:rsidTr="004916F6">
        <w:trPr>
          <w:trHeight w:val="20"/>
          <w:jc w:val="center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5E757B" w:rsidRPr="00416FC6" w:rsidRDefault="005E757B" w:rsidP="005E75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6FC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Kontextové indikátory 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Nerovnosť distribúcie príjmov - S80/S20 - podi</w:t>
            </w:r>
            <w:r w:rsidR="005E75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e</w:t>
            </w: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l príjmov horného a dolného </w:t>
            </w:r>
            <w:proofErr w:type="spellStart"/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kvintilu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Nerovnosť distribúcie príjmov - </w:t>
            </w:r>
            <w:proofErr w:type="spellStart"/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Gini</w:t>
            </w:r>
            <w:proofErr w:type="spellEnd"/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koeficient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5E757B" w:rsidRPr="00151B5F" w:rsidTr="004916F6">
        <w:trPr>
          <w:trHeight w:val="20"/>
          <w:jc w:val="center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57B" w:rsidRPr="006B6287" w:rsidRDefault="005E757B" w:rsidP="004916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2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Očakávan</w:t>
            </w:r>
            <w:r w:rsidR="004916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á stredná dĺžka života</w:t>
            </w:r>
            <w:r w:rsidRPr="00EB52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4916F6" w:rsidP="0049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Stredná</w:t>
            </w:r>
            <w:r w:rsidR="00F37208"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dĺžka života pri narodení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947" w:rsidRDefault="00491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947" w:rsidRDefault="0043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430AA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947" w:rsidRDefault="0043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430AA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947" w:rsidRDefault="00491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947" w:rsidRDefault="0043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430AA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82947" w:rsidRDefault="00491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2947" w:rsidRDefault="00491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2947" w:rsidRDefault="00491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2947" w:rsidRDefault="00491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0,6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49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Stredná</w:t>
            </w:r>
            <w:r w:rsidR="00F37208"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dĺžka života vo veku 65</w:t>
            </w:r>
            <w:r w:rsidR="0044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rokov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947" w:rsidRDefault="00491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947" w:rsidRDefault="00491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947" w:rsidRDefault="00491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947" w:rsidRDefault="00491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947" w:rsidRDefault="00491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82947" w:rsidRDefault="00491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2947" w:rsidRDefault="00491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2947" w:rsidRDefault="00491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2947" w:rsidRDefault="00491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0,4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rizika chudoby zakotvená v čase (2005)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5E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rizika chudoby pred  sociálnymi transf</w:t>
            </w:r>
            <w:r w:rsidR="005E75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e</w:t>
            </w: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rmi okrem dôchodkov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6FC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Miera rizika chudoby pre sociálnymi transf</w:t>
            </w:r>
            <w:r w:rsidR="005E75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e</w:t>
            </w: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rmi vrátane dôchodkov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4916F6" w:rsidRPr="00151B5F" w:rsidTr="004916F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08" w:rsidRPr="00EB527F" w:rsidRDefault="00F3720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EB52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Chudoba pracujúcich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6B6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208" w:rsidRPr="006B6287" w:rsidRDefault="00F37208" w:rsidP="005E757B">
            <w:pPr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</w:tbl>
    <w:p w:rsidR="00416FC6" w:rsidRDefault="009A7D45">
      <w:pPr>
        <w:rPr>
          <w:rFonts w:ascii="Times New Roman Bold" w:eastAsia="Times New Roman" w:hAnsi="Times New Roman Bold" w:cs="Times New Roman"/>
          <w:b/>
          <w:bCs/>
          <w:iCs/>
          <w:lang w:eastAsia="cs-CZ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B948CA" w:rsidRPr="00DE2943">
        <w:rPr>
          <w:rFonts w:ascii="Times New Roman" w:hAnsi="Times New Roman" w:cs="Times New Roman"/>
          <w:i/>
          <w:sz w:val="20"/>
          <w:szCs w:val="20"/>
        </w:rPr>
        <w:t xml:space="preserve">Zdroj: </w:t>
      </w:r>
      <w:r w:rsidR="00B948CA">
        <w:rPr>
          <w:rFonts w:ascii="Times New Roman" w:hAnsi="Times New Roman" w:cs="Times New Roman"/>
          <w:i/>
          <w:sz w:val="20"/>
          <w:szCs w:val="20"/>
        </w:rPr>
        <w:t>Administratívne dáta UPSVR,ŠÚ SR-VZPS,EU SILC,</w:t>
      </w:r>
      <w:r w:rsidR="004422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948CA">
        <w:rPr>
          <w:rFonts w:ascii="Times New Roman" w:hAnsi="Times New Roman" w:cs="Times New Roman"/>
          <w:i/>
          <w:sz w:val="20"/>
          <w:szCs w:val="20"/>
        </w:rPr>
        <w:t xml:space="preserve">Štatistika rodinných účtov, Štatistická ročenka regiónov Slovenska, </w:t>
      </w:r>
      <w:r w:rsidR="003F7D6B">
        <w:rPr>
          <w:rFonts w:ascii="Times New Roman" w:hAnsi="Times New Roman" w:cs="Times New Roman"/>
          <w:i/>
          <w:sz w:val="20"/>
          <w:szCs w:val="20"/>
        </w:rPr>
        <w:t>Ú</w:t>
      </w:r>
      <w:r w:rsidR="00B948CA">
        <w:rPr>
          <w:rFonts w:ascii="Times New Roman" w:hAnsi="Times New Roman" w:cs="Times New Roman"/>
          <w:i/>
          <w:sz w:val="20"/>
          <w:szCs w:val="20"/>
        </w:rPr>
        <w:t xml:space="preserve">IPŠ, </w:t>
      </w:r>
      <w:proofErr w:type="spellStart"/>
      <w:r w:rsidR="00B948CA">
        <w:rPr>
          <w:rFonts w:ascii="Times New Roman" w:hAnsi="Times New Roman" w:cs="Times New Roman"/>
          <w:i/>
          <w:sz w:val="20"/>
          <w:szCs w:val="20"/>
        </w:rPr>
        <w:t>Infostat</w:t>
      </w:r>
      <w:proofErr w:type="spellEnd"/>
      <w:r w:rsidR="00416FC6">
        <w:rPr>
          <w:rFonts w:ascii="Times New Roman Bold" w:eastAsia="Times New Roman" w:hAnsi="Times New Roman Bold" w:cs="Times New Roman"/>
          <w:b/>
          <w:bCs/>
          <w:i/>
          <w:lang w:eastAsia="cs-CZ"/>
        </w:rPr>
        <w:br w:type="page"/>
      </w:r>
    </w:p>
    <w:p w:rsidR="008B18E5" w:rsidRPr="009949EC" w:rsidRDefault="00416FC6" w:rsidP="009949EC">
      <w:pPr>
        <w:pStyle w:val="Nadpis7"/>
        <w:keepLines w:val="0"/>
        <w:spacing w:before="240" w:after="120" w:line="240" w:lineRule="auto"/>
        <w:jc w:val="center"/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</w:pPr>
      <w:r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lastRenderedPageBreak/>
        <w:t xml:space="preserve">Tabuľka </w:t>
      </w:r>
      <w:r w:rsidR="00D63EED" w:rsidRPr="009949EC"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t>10</w:t>
      </w:r>
      <w:r w:rsidR="008B18E5" w:rsidRPr="009949EC">
        <w:rPr>
          <w:rFonts w:ascii="Times New Roman Bold" w:eastAsia="Times New Roman" w:hAnsi="Times New Roman Bold" w:cs="Times New Roman"/>
          <w:b/>
          <w:bCs/>
          <w:i w:val="0"/>
          <w:color w:val="auto"/>
          <w:lang w:eastAsia="cs-CZ"/>
        </w:rPr>
        <w:t xml:space="preserve"> Zoznam národných indikátorov chudoby a sociálneho vylúčenia 2009-2010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2"/>
        <w:gridCol w:w="580"/>
        <w:gridCol w:w="580"/>
      </w:tblGrid>
      <w:tr w:rsidR="008B18E5" w:rsidRPr="00416FC6" w:rsidTr="00BA6AC6">
        <w:trPr>
          <w:trHeight w:val="27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Názov indikátora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2011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 xml:space="preserve">Miera nezamestnanosti ľudí do 21 rokov, absolventov ZŠ a SŠ s ukončeným vzdelaním (IV.Q)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49,6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Miera extrémnej chudoby detí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7,8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Podiel počtu detí v dolnom kvintile príjmového rozloženia na celkovom počte detí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28,8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Počet materských škôl pripadajúcich na deti vo veku 3-5 rokov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17,7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Zaškolenosť</w:t>
            </w:r>
            <w:proofErr w:type="spellEnd"/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 xml:space="preserve"> detí vo veku 3-5 rokov v materských školách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73,1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Deti žijúce v domácnostiach bez zamestnania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9,6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Podiel živonarodených detí mladým matkám z celkového počtu živonarodených detí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2,1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Miera úspešnosti mladých dospelých opúšťajúcich detský domov na trhu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452CF3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34,2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Miera neukončeného základného vzdelania nezamestnaných osôb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4,6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Podiel veľmi dlhodobej nezamestnanosti na nezamestnanosti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30,6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Kapacita útulkov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3,1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Miera rizika chudoby pracujúcich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6,3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Podiel osôb v extrémnej príjmovej chudobe z celkového počtu osôb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2,4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Podiel výdavkov nízkopríjmových domácností na potraviny z celkových spotrebných výdavkov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29,5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Nerovnosť vo výdavkoch na potraviny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0,1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Podiel výdavkov nízkopríjmových domácnosti na potraviny a bývanie z celkových spotrebných výdavkov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60,9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Nepriaznivé podmienky bývania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13,5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Podiel domácností, pre ktoré bývanie znamená finančnú záťaž zo všetkých domácností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6,3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Podiel domácností s nedoplatkami súvisiacimi s bývaním z celkového počtu domácností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7,0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Hĺbka chudoby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22,8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Miera nedostupnosti zdravotníckeho vyšetrenia, liečby, zubného vyšetrenia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28,1</w:t>
            </w:r>
          </w:p>
        </w:tc>
      </w:tr>
      <w:tr w:rsidR="008B18E5" w:rsidRPr="00416FC6" w:rsidTr="00BA6AC6">
        <w:trPr>
          <w:trHeight w:val="2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E5" w:rsidRPr="00416FC6" w:rsidRDefault="008B18E5" w:rsidP="008B1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 xml:space="preserve">Distribúcia príjmov – Pomer príjmov horného a dolného kvintilu (S80/S20)“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8E5" w:rsidRPr="00416FC6" w:rsidRDefault="008B18E5" w:rsidP="008B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416FC6">
              <w:rPr>
                <w:rFonts w:ascii="Times New Roman" w:eastAsia="Times New Roman" w:hAnsi="Times New Roman" w:cs="Times New Roman"/>
                <w:lang w:eastAsia="sk-SK"/>
              </w:rPr>
              <w:t>3,8</w:t>
            </w:r>
          </w:p>
        </w:tc>
      </w:tr>
    </w:tbl>
    <w:p w:rsidR="00D82947" w:rsidRDefault="00B948CA">
      <w:pPr>
        <w:ind w:left="708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E2943">
        <w:rPr>
          <w:rFonts w:ascii="Times New Roman" w:hAnsi="Times New Roman" w:cs="Times New Roman"/>
          <w:i/>
          <w:sz w:val="20"/>
          <w:szCs w:val="20"/>
        </w:rPr>
        <w:t xml:space="preserve">Zdroj: </w:t>
      </w:r>
      <w:r>
        <w:rPr>
          <w:rFonts w:ascii="Times New Roman" w:hAnsi="Times New Roman" w:cs="Times New Roman"/>
          <w:i/>
          <w:sz w:val="20"/>
          <w:szCs w:val="20"/>
        </w:rPr>
        <w:t>Administratívne dáta UPSVR,ŠÚ SR-VZPS,EU SILC,</w:t>
      </w:r>
      <w:r w:rsidR="004422C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Štatistika rodinných účtov, Štatistická ročenka regiónov Slovenska, </w:t>
      </w:r>
      <w:r w:rsidR="003F7D6B">
        <w:rPr>
          <w:rFonts w:ascii="Times New Roman" w:hAnsi="Times New Roman" w:cs="Times New Roman"/>
          <w:i/>
          <w:sz w:val="20"/>
          <w:szCs w:val="20"/>
        </w:rPr>
        <w:t>Ú</w:t>
      </w:r>
      <w:r>
        <w:rPr>
          <w:rFonts w:ascii="Times New Roman" w:hAnsi="Times New Roman" w:cs="Times New Roman"/>
          <w:i/>
          <w:sz w:val="20"/>
          <w:szCs w:val="20"/>
        </w:rPr>
        <w:t xml:space="preserve">IPŠ,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Infostat</w:t>
      </w:r>
      <w:proofErr w:type="spellEnd"/>
    </w:p>
    <w:sectPr w:rsidR="00D82947" w:rsidSect="004916F6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9C" w:rsidRDefault="00FA589C" w:rsidP="009949EC">
      <w:pPr>
        <w:spacing w:after="0" w:line="240" w:lineRule="auto"/>
      </w:pPr>
      <w:r>
        <w:separator/>
      </w:r>
    </w:p>
  </w:endnote>
  <w:endnote w:type="continuationSeparator" w:id="0">
    <w:p w:rsidR="00FA589C" w:rsidRDefault="00FA589C" w:rsidP="0099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9C" w:rsidRDefault="00FA589C" w:rsidP="009949EC">
      <w:pPr>
        <w:spacing w:after="0" w:line="240" w:lineRule="auto"/>
      </w:pPr>
      <w:r>
        <w:separator/>
      </w:r>
    </w:p>
  </w:footnote>
  <w:footnote w:type="continuationSeparator" w:id="0">
    <w:p w:rsidR="00FA589C" w:rsidRDefault="00FA589C" w:rsidP="0099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EB" w:rsidRPr="00AD0A11" w:rsidRDefault="00C165EB" w:rsidP="00C165EB">
    <w:pPr>
      <w:pStyle w:val="Hlavika"/>
      <w:jc w:val="left"/>
      <w:rPr>
        <w:i/>
      </w:rPr>
    </w:pPr>
    <w:r w:rsidRPr="00AD0A11">
      <w:rPr>
        <w:i/>
      </w:rPr>
      <w:t>Správa o sociálnej situácii obyvateľstva SR za rok 201</w:t>
    </w:r>
    <w:r>
      <w:rPr>
        <w:i/>
      </w:rPr>
      <w:t>2</w:t>
    </w:r>
  </w:p>
  <w:p w:rsidR="00C165EB" w:rsidRDefault="00C165EB" w:rsidP="00C165EB">
    <w:pPr>
      <w:pStyle w:val="Hlavika"/>
      <w:jc w:val="left"/>
    </w:pPr>
    <w:r>
      <w:rPr>
        <w:i/>
      </w:rPr>
      <w:t>Príloha ku kapitole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47" w:rsidRPr="00AD0A11" w:rsidRDefault="00D82947" w:rsidP="009949EC">
    <w:pPr>
      <w:pStyle w:val="Hlavika"/>
      <w:jc w:val="left"/>
      <w:rPr>
        <w:i/>
      </w:rPr>
    </w:pPr>
    <w:r w:rsidRPr="00AD0A11">
      <w:rPr>
        <w:i/>
      </w:rPr>
      <w:t>Správa o sociálnej situácii obyvateľstva SR za rok 201</w:t>
    </w:r>
    <w:r>
      <w:rPr>
        <w:i/>
      </w:rPr>
      <w:t>2</w:t>
    </w:r>
  </w:p>
  <w:p w:rsidR="00D82947" w:rsidRDefault="00D82947" w:rsidP="009949EC">
    <w:pPr>
      <w:pStyle w:val="Hlavika"/>
      <w:jc w:val="left"/>
    </w:pPr>
    <w:r>
      <w:rPr>
        <w:i/>
      </w:rPr>
      <w:t>Príloha ku kapitole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47" w:rsidRPr="00AD0A11" w:rsidRDefault="00D82947" w:rsidP="009949EC">
    <w:pPr>
      <w:pStyle w:val="Hlavika"/>
      <w:jc w:val="right"/>
      <w:rPr>
        <w:i/>
      </w:rPr>
    </w:pPr>
    <w:r w:rsidRPr="00AD0A11">
      <w:rPr>
        <w:i/>
      </w:rPr>
      <w:t>Správa o sociálnej situácii obyvateľstva SR za rok 201</w:t>
    </w:r>
    <w:r>
      <w:rPr>
        <w:i/>
      </w:rPr>
      <w:t>2</w:t>
    </w:r>
  </w:p>
  <w:p w:rsidR="00D82947" w:rsidRDefault="00D82947" w:rsidP="009949EC">
    <w:pPr>
      <w:pStyle w:val="Hlavika"/>
      <w:jc w:val="right"/>
    </w:pPr>
    <w:r>
      <w:rPr>
        <w:i/>
      </w:rPr>
      <w:t>Príloha ku kapitole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43E"/>
    <w:rsid w:val="000105DB"/>
    <w:rsid w:val="0010093B"/>
    <w:rsid w:val="00151B5F"/>
    <w:rsid w:val="001F4359"/>
    <w:rsid w:val="003B16DE"/>
    <w:rsid w:val="003F7D6B"/>
    <w:rsid w:val="00416FC6"/>
    <w:rsid w:val="00430AA7"/>
    <w:rsid w:val="004422CB"/>
    <w:rsid w:val="00452CF3"/>
    <w:rsid w:val="004916F6"/>
    <w:rsid w:val="004C17F7"/>
    <w:rsid w:val="004E2901"/>
    <w:rsid w:val="004F0304"/>
    <w:rsid w:val="005E757B"/>
    <w:rsid w:val="006822E5"/>
    <w:rsid w:val="00697D9A"/>
    <w:rsid w:val="006B6287"/>
    <w:rsid w:val="006B7ACE"/>
    <w:rsid w:val="006D2751"/>
    <w:rsid w:val="0087459C"/>
    <w:rsid w:val="008B18E5"/>
    <w:rsid w:val="0097143E"/>
    <w:rsid w:val="009949EC"/>
    <w:rsid w:val="009A7151"/>
    <w:rsid w:val="009A7D45"/>
    <w:rsid w:val="00A033E5"/>
    <w:rsid w:val="00A13E03"/>
    <w:rsid w:val="00A21383"/>
    <w:rsid w:val="00B4375F"/>
    <w:rsid w:val="00B948CA"/>
    <w:rsid w:val="00B97C24"/>
    <w:rsid w:val="00BA4276"/>
    <w:rsid w:val="00BA6AC6"/>
    <w:rsid w:val="00BE492F"/>
    <w:rsid w:val="00C165EB"/>
    <w:rsid w:val="00CB4FE6"/>
    <w:rsid w:val="00CC5A0A"/>
    <w:rsid w:val="00D342D1"/>
    <w:rsid w:val="00D63EED"/>
    <w:rsid w:val="00D82947"/>
    <w:rsid w:val="00DD20E7"/>
    <w:rsid w:val="00DF299B"/>
    <w:rsid w:val="00DF4F81"/>
    <w:rsid w:val="00E04993"/>
    <w:rsid w:val="00E52304"/>
    <w:rsid w:val="00E637E0"/>
    <w:rsid w:val="00E87680"/>
    <w:rsid w:val="00EB527F"/>
    <w:rsid w:val="00F069CE"/>
    <w:rsid w:val="00F37208"/>
    <w:rsid w:val="00FA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0304"/>
  </w:style>
  <w:style w:type="paragraph" w:styleId="Nadpis1">
    <w:name w:val="heading 1"/>
    <w:basedOn w:val="Normlny"/>
    <w:next w:val="Normlny"/>
    <w:link w:val="Nadpis1Char"/>
    <w:uiPriority w:val="99"/>
    <w:qFormat/>
    <w:rsid w:val="006D2751"/>
    <w:pPr>
      <w:keepNext/>
      <w:tabs>
        <w:tab w:val="left" w:pos="567"/>
      </w:tabs>
      <w:spacing w:before="240" w:after="120" w:line="240" w:lineRule="auto"/>
      <w:jc w:val="both"/>
      <w:outlineLvl w:val="0"/>
    </w:pPr>
    <w:rPr>
      <w:rFonts w:ascii="Times New Roman Bold" w:eastAsia="Times New Roman" w:hAnsi="Times New Roman Bold" w:cs="Arial"/>
      <w:b/>
      <w:bCs/>
      <w:caps/>
      <w:color w:val="244061"/>
      <w:kern w:val="32"/>
      <w:sz w:val="28"/>
      <w:szCs w:val="32"/>
      <w:lang w:eastAsia="sk-SK"/>
    </w:rPr>
  </w:style>
  <w:style w:type="paragraph" w:styleId="Nadpis7">
    <w:name w:val="heading 7"/>
    <w:aliases w:val="Tabulka_nadpis"/>
    <w:basedOn w:val="Normlny"/>
    <w:next w:val="Normlny"/>
    <w:link w:val="Nadpis7Char"/>
    <w:uiPriority w:val="99"/>
    <w:unhideWhenUsed/>
    <w:qFormat/>
    <w:rsid w:val="008B18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6D2751"/>
    <w:rPr>
      <w:rFonts w:ascii="Times New Roman Bold" w:eastAsia="Times New Roman" w:hAnsi="Times New Roman Bold" w:cs="Arial"/>
      <w:b/>
      <w:bCs/>
      <w:caps/>
      <w:color w:val="244061"/>
      <w:kern w:val="32"/>
      <w:sz w:val="28"/>
      <w:szCs w:val="32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D2751"/>
    <w:rPr>
      <w:rFonts w:ascii="Times New Roman" w:eastAsia="Times New Roman" w:hAnsi="Times New Roman" w:cs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6D275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2751"/>
  </w:style>
  <w:style w:type="paragraph" w:styleId="Pta">
    <w:name w:val="footer"/>
    <w:basedOn w:val="Normlny"/>
    <w:link w:val="PtaChar"/>
    <w:uiPriority w:val="99"/>
    <w:unhideWhenUsed/>
    <w:rsid w:val="006D275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ulka">
    <w:name w:val="tabulka"/>
    <w:basedOn w:val="Normlny"/>
    <w:link w:val="tabulkaChar"/>
    <w:uiPriority w:val="99"/>
    <w:qFormat/>
    <w:rsid w:val="006D275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 w:themeColor="text1"/>
      <w:sz w:val="20"/>
      <w:szCs w:val="20"/>
      <w:lang w:eastAsia="sk-SK"/>
    </w:rPr>
  </w:style>
  <w:style w:type="character" w:customStyle="1" w:styleId="tabulkaChar">
    <w:name w:val="tabulka Char"/>
    <w:basedOn w:val="Predvolenpsmoodseku"/>
    <w:link w:val="tabulka"/>
    <w:uiPriority w:val="99"/>
    <w:rsid w:val="006D2751"/>
    <w:rPr>
      <w:rFonts w:ascii="Times New Roman" w:eastAsia="Times New Roman" w:hAnsi="Times New Roman" w:cs="Times New Roman"/>
      <w:bCs/>
      <w:color w:val="000000" w:themeColor="text1"/>
      <w:sz w:val="20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751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275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sk-SK"/>
    </w:rPr>
  </w:style>
  <w:style w:type="paragraph" w:styleId="Popis">
    <w:name w:val="caption"/>
    <w:aliases w:val="Caption Char3,Caption Char2 Char,Caption Char1 Char Char,Caption Char Char Char Char,Caption Char Char1 Char,Caption Char1 Char1,Caption Char Char Char1,Caption Char Char2"/>
    <w:basedOn w:val="Normlny"/>
    <w:next w:val="Normlny"/>
    <w:uiPriority w:val="99"/>
    <w:unhideWhenUsed/>
    <w:qFormat/>
    <w:rsid w:val="006D2751"/>
    <w:pPr>
      <w:spacing w:after="120" w:line="240" w:lineRule="auto"/>
      <w:jc w:val="both"/>
    </w:pPr>
    <w:rPr>
      <w:rFonts w:ascii="Cambria" w:eastAsiaTheme="majorEastAsia" w:hAnsi="Cambria" w:cs="Times New Roman"/>
      <w:b/>
      <w:caps/>
      <w:spacing w:val="10"/>
      <w:sz w:val="18"/>
      <w:szCs w:val="18"/>
      <w:lang w:bidi="en-US"/>
    </w:rPr>
  </w:style>
  <w:style w:type="paragraph" w:customStyle="1" w:styleId="zdroj">
    <w:name w:val="zdroj"/>
    <w:basedOn w:val="Normlny"/>
    <w:qFormat/>
    <w:rsid w:val="006D2751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val="cs-CZ" w:eastAsia="sk-SK"/>
    </w:rPr>
  </w:style>
  <w:style w:type="character" w:customStyle="1" w:styleId="Nadpis7Char">
    <w:name w:val="Nadpis 7 Char"/>
    <w:aliases w:val="Tabulka_nadpis Char"/>
    <w:basedOn w:val="Predvolenpsmoodseku"/>
    <w:link w:val="Nadpis7"/>
    <w:uiPriority w:val="99"/>
    <w:rsid w:val="008B18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r">
    <w:name w:val="annotation reference"/>
    <w:basedOn w:val="Predvolenpsmoodseku"/>
    <w:uiPriority w:val="99"/>
    <w:semiHidden/>
    <w:unhideWhenUsed/>
    <w:rsid w:val="009949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49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49E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49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49E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16F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7268C-9E9C-4BE6-8FF9-99B3B4AB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Filovci</dc:creator>
  <cp:lastModifiedBy>Brezova Martina</cp:lastModifiedBy>
  <cp:revision>4</cp:revision>
  <dcterms:created xsi:type="dcterms:W3CDTF">2013-05-26T11:26:00Z</dcterms:created>
  <dcterms:modified xsi:type="dcterms:W3CDTF">2013-05-27T07:25:00Z</dcterms:modified>
</cp:coreProperties>
</file>