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5D" w:rsidRDefault="0010205D" w:rsidP="00EA56D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PREDKLADACIA SPRÁVA</w:t>
      </w:r>
    </w:p>
    <w:p w:rsidR="0010205D" w:rsidRDefault="0010205D" w:rsidP="00EA56D3">
      <w:pPr>
        <w:jc w:val="center"/>
        <w:rPr>
          <w:rFonts w:ascii="Times New Roman" w:hAnsi="Times New Roman"/>
          <w:sz w:val="24"/>
          <w:szCs w:val="24"/>
        </w:rPr>
      </w:pPr>
    </w:p>
    <w:p w:rsidR="0010205D" w:rsidRDefault="0010205D" w:rsidP="00EA56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životného prostredia SR vypracovalo a vláda Slovenskej republiky svojím uznesením č. 22 z 18. januára 2012 schválila Národný akčný plán pre zelené verejné obstarávanie v Slovenskej republike na roky 2011 až 2015 (ďalej len  NAP GPP II).</w:t>
      </w:r>
    </w:p>
    <w:p w:rsidR="0010205D" w:rsidRDefault="0010205D" w:rsidP="00EA56D3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Strategickým cieľom NAP GPP II je z</w:t>
      </w:r>
      <w:r>
        <w:rPr>
          <w:rFonts w:ascii="Times New Roman" w:hAnsi="Times New Roman"/>
          <w:bCs/>
          <w:i/>
          <w:iCs/>
          <w:sz w:val="24"/>
          <w:szCs w:val="24"/>
        </w:rPr>
        <w:t>výšiť podiel uplatňovania GPP v SR na úrovni ústredných orgánov štátnej správy (ÚOŠS) na 65 % a na úrovni samosprávnych krajov a  miest na 50 % do roku 2015.</w:t>
      </w: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Uznesením vlády SR č. 22/2012 v bode B.4. uložila vláda ministrom a predsedom ostatných ústredných orgánov štátnej správy SR </w:t>
      </w:r>
      <w:r>
        <w:rPr>
          <w:rFonts w:ascii="Times New Roman" w:hAnsi="Times New Roman"/>
          <w:i/>
          <w:sz w:val="24"/>
          <w:szCs w:val="24"/>
        </w:rPr>
        <w:t>„uplatňovať princípy zeleného verejného obstarávania v rámci svojej pôsobnosti“</w:t>
      </w:r>
      <w:r>
        <w:rPr>
          <w:rFonts w:ascii="Times New Roman" w:hAnsi="Times New Roman"/>
          <w:sz w:val="24"/>
          <w:szCs w:val="24"/>
        </w:rPr>
        <w:t xml:space="preserve"> , a v bode B.5. </w:t>
      </w:r>
      <w:r>
        <w:rPr>
          <w:rFonts w:ascii="Times New Roman" w:hAnsi="Times New Roman"/>
          <w:i/>
          <w:sz w:val="24"/>
          <w:szCs w:val="24"/>
        </w:rPr>
        <w:t>„spolupracovať pri plnení úloh, obsiahnutých v Národnom akčnom pláne pre zelené verejné obstarávanie v SR na roky 2011 – 2015“</w:t>
      </w:r>
      <w:r>
        <w:rPr>
          <w:rFonts w:ascii="Times New Roman" w:hAnsi="Times New Roman"/>
          <w:sz w:val="24"/>
          <w:szCs w:val="24"/>
        </w:rPr>
        <w:t xml:space="preserve">. V bodoch C.1. a C.2. sú rovnaké úlohy odporúčané  predsedom samosprávnych krajov a predsedovi ZMOS.  </w:t>
      </w: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bode B.2. tohto uznesenia vláda uložila </w:t>
      </w:r>
      <w:r>
        <w:rPr>
          <w:rFonts w:ascii="Times New Roman" w:hAnsi="Times New Roman"/>
          <w:i/>
          <w:sz w:val="24"/>
          <w:szCs w:val="24"/>
        </w:rPr>
        <w:t>ministrovi životného prostredia v spolupráci s ministrami a predsedami ostatných ústredných orgánov štátnej správy SR predkladať na rokovanie vlády každoročne do 30. júna  pravidelné informácie o implementácii Národného akčného plánu pre zelené verejné obstarávanie v SR na roky 2011 až  2015 za aktuálny rok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naplnenie bodu B.2. uznesenia vlády SR č. 22/2012 pripravila Slovenská agentúra životného prostredia – Centrum odpadového hospodárstva a environmentálneho manažérstva (ďalej SAŽP -COHEM) v spolupráci s MŽP SR   dotazník, ktorého cieľom bolo monitorovať úroveň začleňovania environmentálnych požiadaviek do verejných zákaziek. Výsledky monitorovania a hodnotenia boli  podkladom pre predkladaný materiál a stanú sa tiež súčasťou monitorovacej správy, ktorú má Slovenská republika povinnosť každoročne predkladať Európskej komisii.</w:t>
      </w: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 prieskumu za rok 2012 zo 450 oslovených subjektov  na dotazník odpovedalo 292 subjektov, z čoho bolo </w:t>
      </w:r>
      <w:r>
        <w:rPr>
          <w:rFonts w:ascii="Times New Roman" w:hAnsi="Times New Roman"/>
          <w:b/>
          <w:sz w:val="24"/>
          <w:szCs w:val="24"/>
        </w:rPr>
        <w:t xml:space="preserve">284 verejných obstarávateľov </w:t>
      </w:r>
      <w:r>
        <w:rPr>
          <w:rFonts w:ascii="Times New Roman" w:hAnsi="Times New Roman"/>
          <w:sz w:val="24"/>
          <w:szCs w:val="24"/>
        </w:rPr>
        <w:t>v zmysle § 6 odseku 1 zákona č. 25/2006 Z. z. o verejnom obstarávaní a o zmene a doplnení niektorých zákonov v znení neskorších predpisov (ďalej len „zákon o verejnom obstarávaní“), medzi ktorými bolo 6 ministerstiev, 226 ostatných ústredných orgánov štátnej správy a nimi zriadených organizácií, 3 samosprávne kraje, 36 miest a 5 mestských častí Bratislavy a Košíc a </w:t>
      </w:r>
      <w:r>
        <w:rPr>
          <w:rFonts w:ascii="Times New Roman" w:hAnsi="Times New Roman"/>
          <w:b/>
          <w:sz w:val="24"/>
          <w:szCs w:val="24"/>
        </w:rPr>
        <w:t>8 obstarávatelia</w:t>
      </w:r>
      <w:r>
        <w:rPr>
          <w:rFonts w:ascii="Times New Roman" w:hAnsi="Times New Roman"/>
          <w:sz w:val="24"/>
          <w:szCs w:val="24"/>
        </w:rPr>
        <w:t xml:space="preserve"> v zmysle § 8 zákona o verejnom obstarávaní, čo znamená, že  64,9 % oslovených subjektov sa do prieskumu zapojilo. Z tohto počtu zapojených subjektov však 17 respondentov nedodalo potrebné údaje a 4 subjekty nerealizovali verejné obstarávanie, teda spolu 21 subjektov, hoci sa do prieskumu zapojili, nebolo do vyhodnotenia zaradených. </w:t>
      </w: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0205D" w:rsidRDefault="0010205D" w:rsidP="00EA56D3">
      <w:pPr>
        <w:pStyle w:val="Bezriadkovania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Priemerná úroveň uplatňovania princípov GPP v SR bola stanovená na základe 2 indikátorov:</w:t>
      </w:r>
    </w:p>
    <w:p w:rsidR="0010205D" w:rsidRDefault="0010205D" w:rsidP="00EA56D3">
      <w:pPr>
        <w:pStyle w:val="Bezriadkovania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Indikátor 1</w:t>
      </w:r>
      <w:r>
        <w:rPr>
          <w:rFonts w:ascii="Times New Roman" w:hAnsi="Times New Roman"/>
          <w:iCs/>
          <w:sz w:val="24"/>
          <w:szCs w:val="24"/>
        </w:rPr>
        <w:t xml:space="preserve"> = % GPP z celkového verejného obstarávania vo väzbe na počet zákaziek (uzatvorených zmlúv a objednávok).</w:t>
      </w:r>
    </w:p>
    <w:p w:rsidR="0010205D" w:rsidRDefault="0010205D" w:rsidP="00EA56D3">
      <w:pPr>
        <w:pStyle w:val="Bezriadkovania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Indikátor 2</w:t>
      </w:r>
      <w:r>
        <w:rPr>
          <w:rFonts w:ascii="Times New Roman" w:hAnsi="Times New Roman"/>
          <w:iCs/>
          <w:sz w:val="24"/>
          <w:szCs w:val="24"/>
        </w:rPr>
        <w:t xml:space="preserve"> = % GPP z celkového verejného obstarávania vo väzbe na hodnotu uskutočnených zákaziek (uzatvorených zmlúv a objednávok s DPH).</w:t>
      </w:r>
    </w:p>
    <w:p w:rsidR="0010205D" w:rsidRDefault="0010205D" w:rsidP="00EA56D3">
      <w:pPr>
        <w:pStyle w:val="Bezriadkovania"/>
        <w:jc w:val="both"/>
        <w:rPr>
          <w:rFonts w:ascii="Times New Roman" w:hAnsi="Times New Roman"/>
          <w:iCs/>
          <w:sz w:val="24"/>
          <w:szCs w:val="24"/>
        </w:rPr>
      </w:pP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základe indikátora 1 bola vyhodnotená priemerná úroveň GPP 5,0% a na základe indikátora 2 dosiahla priemerná úroveň GPP 20,6%.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205D" w:rsidRPr="00B154CE" w:rsidRDefault="0010205D" w:rsidP="00B154C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154CE">
        <w:rPr>
          <w:rFonts w:ascii="Times New Roman" w:hAnsi="Times New Roman"/>
          <w:sz w:val="24"/>
          <w:szCs w:val="24"/>
        </w:rPr>
        <w:lastRenderedPageBreak/>
        <w:t>Indikátor 1 vzrástol  o 2,9 percentuálneho bodu, na čom sa v najvyššej miere podieľali ÚOŠS a ich podriadené organizácie (+ 3,3 p. b.) a</w:t>
      </w:r>
      <w:r>
        <w:rPr>
          <w:rFonts w:ascii="Times New Roman" w:hAnsi="Times New Roman"/>
          <w:sz w:val="24"/>
          <w:szCs w:val="24"/>
        </w:rPr>
        <w:t> u miest i u  </w:t>
      </w:r>
      <w:r w:rsidRPr="00B154CE">
        <w:rPr>
          <w:rFonts w:ascii="Times New Roman" w:hAnsi="Times New Roman"/>
          <w:sz w:val="24"/>
          <w:szCs w:val="24"/>
        </w:rPr>
        <w:t>obstarávate</w:t>
      </w:r>
      <w:r>
        <w:rPr>
          <w:rFonts w:ascii="Times New Roman" w:hAnsi="Times New Roman"/>
          <w:sz w:val="24"/>
          <w:szCs w:val="24"/>
        </w:rPr>
        <w:t>ľov bol rovnaký nárast</w:t>
      </w:r>
      <w:r w:rsidRPr="00B154CE">
        <w:rPr>
          <w:rFonts w:ascii="Times New Roman" w:hAnsi="Times New Roman"/>
          <w:sz w:val="24"/>
          <w:szCs w:val="24"/>
        </w:rPr>
        <w:t xml:space="preserve"> o 2,6 p.</w:t>
      </w:r>
      <w:r>
        <w:rPr>
          <w:rFonts w:ascii="Times New Roman" w:hAnsi="Times New Roman"/>
          <w:sz w:val="24"/>
          <w:szCs w:val="24"/>
        </w:rPr>
        <w:t xml:space="preserve"> b. Z</w:t>
      </w:r>
      <w:r w:rsidRPr="00B154CE">
        <w:rPr>
          <w:rFonts w:ascii="Times New Roman" w:hAnsi="Times New Roman"/>
          <w:sz w:val="24"/>
          <w:szCs w:val="24"/>
        </w:rPr>
        <w:t>ároveň došlo k poklesu priemernej úrovne GPP v Indikátore 2 o 21,6 p. b., a to najmä výrazným poklesom indikátora 2 u ÚOŠS a ich podriadených organizácií (- 35,8 p. b.), ale i poklesom u miest a samosprávnych krajov (- 13,6 p. b.) a u obstarávateľov (- 15,4 p. b.).  Zistené údaje teda preukázali, že sa síce obstarávalo viac zelených zákaziek čo do počtu, ale v nižších finančných objemoch, čo mohlo byť spôsobené hospodárskou recesiou.</w:t>
      </w:r>
    </w:p>
    <w:p w:rsidR="0010205D" w:rsidRPr="00B154CE" w:rsidRDefault="0010205D" w:rsidP="00B154CE">
      <w:pPr>
        <w:pStyle w:val="Bezriadkovania"/>
        <w:rPr>
          <w:rFonts w:ascii="Times New Roman" w:hAnsi="Times New Roman"/>
          <w:sz w:val="24"/>
          <w:szCs w:val="24"/>
        </w:rPr>
      </w:pPr>
    </w:p>
    <w:p w:rsidR="0010205D" w:rsidRPr="00B154CE" w:rsidRDefault="0010205D" w:rsidP="00B154C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154CE">
        <w:rPr>
          <w:rFonts w:ascii="Times New Roman" w:hAnsi="Times New Roman"/>
          <w:sz w:val="24"/>
          <w:szCs w:val="24"/>
        </w:rPr>
        <w:t>Za n</w:t>
      </w:r>
      <w:r>
        <w:rPr>
          <w:rFonts w:ascii="Times New Roman" w:hAnsi="Times New Roman"/>
          <w:sz w:val="24"/>
          <w:szCs w:val="24"/>
        </w:rPr>
        <w:t xml:space="preserve">ajväčší nedostatok považujeme </w:t>
      </w:r>
      <w:r w:rsidRPr="00B154CE">
        <w:rPr>
          <w:rFonts w:ascii="Times New Roman" w:hAnsi="Times New Roman"/>
          <w:sz w:val="24"/>
          <w:szCs w:val="24"/>
        </w:rPr>
        <w:t xml:space="preserve"> skutočnosť, že bola nízka návratnosť dotazníkov práve z ÚOŠS (ministerstiev a ostatných ÚOŠS), pretože </w:t>
      </w:r>
      <w:r>
        <w:rPr>
          <w:rFonts w:ascii="Times New Roman" w:hAnsi="Times New Roman"/>
          <w:sz w:val="24"/>
          <w:szCs w:val="24"/>
        </w:rPr>
        <w:t>na dotazník</w:t>
      </w:r>
      <w:r w:rsidRPr="00B154CE">
        <w:rPr>
          <w:rFonts w:ascii="Times New Roman" w:hAnsi="Times New Roman"/>
          <w:sz w:val="24"/>
          <w:szCs w:val="24"/>
        </w:rPr>
        <w:t xml:space="preserve"> odpovedalo iba 6 ministerstiev (MDVRR SR, MH SR, MK SR, MS SR, MŠVVŠ SR, MŽP SR) a 4 inštitúcie na úrovni ÚOŠS (Úrad vlády SR, ÚVO, NBÚ a NBS). Ostatné oslovené ministerstvá  (MF SR, MPRV SR, MPSVR SR, MZVEZ SR, MZ SR, MV SR, MO SR) údaje formou vyplneného dotazníka neposkytli. Keďže po dohode s rezortmi kontaktuje</w:t>
      </w:r>
      <w:r>
        <w:rPr>
          <w:rFonts w:ascii="Times New Roman" w:hAnsi="Times New Roman"/>
          <w:sz w:val="24"/>
          <w:szCs w:val="24"/>
        </w:rPr>
        <w:t xml:space="preserve"> MŽP SR</w:t>
      </w:r>
      <w:r w:rsidRPr="00B154CE">
        <w:rPr>
          <w:rFonts w:ascii="Times New Roman" w:hAnsi="Times New Roman"/>
          <w:sz w:val="24"/>
          <w:szCs w:val="24"/>
        </w:rPr>
        <w:t xml:space="preserve"> rezortné organizácie väčšiny rezortov priamo – s výnimkou MO SR a MV SR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154CE">
        <w:rPr>
          <w:rFonts w:ascii="Times New Roman" w:hAnsi="Times New Roman"/>
          <w:sz w:val="24"/>
          <w:szCs w:val="24"/>
        </w:rPr>
        <w:t xml:space="preserve"> údaje za tie podriadené organizácie rezortov, ktoré dotazník poslali, sú v prehľade o priemernej úrovni uplatňovania environmentálnych charakteristík vo verejnom obstarávaní zahrnuté.</w:t>
      </w:r>
    </w:p>
    <w:p w:rsidR="0010205D" w:rsidRPr="00B154CE" w:rsidRDefault="0010205D" w:rsidP="00B154C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0205D" w:rsidRPr="00B154CE" w:rsidRDefault="0010205D" w:rsidP="00B154C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závery, </w:t>
      </w:r>
      <w:r w:rsidRPr="00B154CE">
        <w:rPr>
          <w:rFonts w:ascii="Times New Roman" w:hAnsi="Times New Roman"/>
          <w:sz w:val="24"/>
          <w:szCs w:val="24"/>
        </w:rPr>
        <w:t xml:space="preserve">vyplývajúce z monitorovania, v budúcom období </w:t>
      </w:r>
      <w:r>
        <w:rPr>
          <w:rFonts w:ascii="Times New Roman" w:hAnsi="Times New Roman"/>
          <w:sz w:val="24"/>
          <w:szCs w:val="24"/>
        </w:rPr>
        <w:t xml:space="preserve">je potrebné </w:t>
      </w:r>
      <w:r w:rsidRPr="00B154CE">
        <w:rPr>
          <w:rFonts w:ascii="Times New Roman" w:hAnsi="Times New Roman"/>
          <w:sz w:val="24"/>
          <w:szCs w:val="24"/>
        </w:rPr>
        <w:t>zvýši</w:t>
      </w:r>
      <w:r>
        <w:rPr>
          <w:rFonts w:ascii="Times New Roman" w:hAnsi="Times New Roman"/>
          <w:sz w:val="24"/>
          <w:szCs w:val="24"/>
        </w:rPr>
        <w:t>ť</w:t>
      </w:r>
      <w:r w:rsidRPr="00B154CE">
        <w:rPr>
          <w:rFonts w:ascii="Times New Roman" w:hAnsi="Times New Roman"/>
          <w:sz w:val="24"/>
          <w:szCs w:val="24"/>
        </w:rPr>
        <w:t xml:space="preserve">  aktivitu jednotlivý</w:t>
      </w:r>
      <w:r>
        <w:rPr>
          <w:rFonts w:ascii="Times New Roman" w:hAnsi="Times New Roman"/>
          <w:sz w:val="24"/>
          <w:szCs w:val="24"/>
        </w:rPr>
        <w:t>ch</w:t>
      </w:r>
      <w:r w:rsidRPr="00B154CE">
        <w:rPr>
          <w:rFonts w:ascii="Times New Roman" w:hAnsi="Times New Roman"/>
          <w:sz w:val="24"/>
          <w:szCs w:val="24"/>
        </w:rPr>
        <w:t xml:space="preserve"> ministerst</w:t>
      </w:r>
      <w:r>
        <w:rPr>
          <w:rFonts w:ascii="Times New Roman" w:hAnsi="Times New Roman"/>
          <w:sz w:val="24"/>
          <w:szCs w:val="24"/>
        </w:rPr>
        <w:t>iev</w:t>
      </w:r>
      <w:r w:rsidRPr="00B154CE">
        <w:rPr>
          <w:rFonts w:ascii="Times New Roman" w:hAnsi="Times New Roman"/>
          <w:sz w:val="24"/>
          <w:szCs w:val="24"/>
        </w:rPr>
        <w:t xml:space="preserve"> a pokračovať vo vzdelávaní verejných obstarávateľov a obstarávateľov s cieľom postupného napĺňania náročného strategického cieľa NAP GPP II – dosiahnuť</w:t>
      </w:r>
      <w:r>
        <w:rPr>
          <w:rFonts w:ascii="Times New Roman" w:hAnsi="Times New Roman"/>
          <w:sz w:val="24"/>
          <w:szCs w:val="24"/>
        </w:rPr>
        <w:t xml:space="preserve"> do roku 2015</w:t>
      </w:r>
      <w:r w:rsidRPr="00B154CE">
        <w:rPr>
          <w:rFonts w:ascii="Times New Roman" w:hAnsi="Times New Roman"/>
          <w:sz w:val="24"/>
          <w:szCs w:val="24"/>
        </w:rPr>
        <w:t xml:space="preserve"> priemernú úroveň GPP v SR 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4CE">
        <w:rPr>
          <w:rFonts w:ascii="Times New Roman" w:hAnsi="Times New Roman"/>
          <w:sz w:val="24"/>
          <w:szCs w:val="24"/>
        </w:rPr>
        <w:t>% na úrovni ÚOŠS a ich podriadených organizácií a</w:t>
      </w:r>
      <w:r>
        <w:rPr>
          <w:rFonts w:ascii="Times New Roman" w:hAnsi="Times New Roman"/>
          <w:sz w:val="24"/>
          <w:szCs w:val="24"/>
        </w:rPr>
        <w:t> </w:t>
      </w:r>
      <w:r w:rsidRPr="00B154CE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4CE">
        <w:rPr>
          <w:rFonts w:ascii="Times New Roman" w:hAnsi="Times New Roman"/>
          <w:sz w:val="24"/>
          <w:szCs w:val="24"/>
        </w:rPr>
        <w:t>% na úrovni samosprávnych krajov a</w:t>
      </w:r>
      <w:r>
        <w:rPr>
          <w:rFonts w:ascii="Times New Roman" w:hAnsi="Times New Roman"/>
          <w:sz w:val="24"/>
          <w:szCs w:val="24"/>
        </w:rPr>
        <w:t> </w:t>
      </w:r>
      <w:r w:rsidRPr="00B154CE">
        <w:rPr>
          <w:rFonts w:ascii="Times New Roman" w:hAnsi="Times New Roman"/>
          <w:sz w:val="24"/>
          <w:szCs w:val="24"/>
        </w:rPr>
        <w:t>obcí</w:t>
      </w:r>
      <w:r>
        <w:rPr>
          <w:rFonts w:ascii="Times New Roman" w:hAnsi="Times New Roman"/>
          <w:sz w:val="24"/>
          <w:szCs w:val="24"/>
        </w:rPr>
        <w:t>.</w:t>
      </w:r>
    </w:p>
    <w:p w:rsidR="0010205D" w:rsidRPr="00B154CE" w:rsidRDefault="0010205D" w:rsidP="00B154C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0205D" w:rsidRPr="00B154CE" w:rsidRDefault="0010205D" w:rsidP="00B154C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B154CE">
        <w:rPr>
          <w:rFonts w:ascii="Times New Roman" w:hAnsi="Times New Roman"/>
          <w:sz w:val="24"/>
          <w:szCs w:val="24"/>
        </w:rPr>
        <w:t>Materiál má informatívny charakter, z tohto dôvodu nebol predložený na medzirezortné pripomienkové konanie. Predložený  materiál nemá negatívny vplyv na rozpočet verejnej správy, podnikateľské prostredie,  životné prostredie,  sociálne vplyvy,  ani vplyv na informatizáciu spoločnosti.</w:t>
      </w: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0205D" w:rsidRDefault="0010205D" w:rsidP="00EA56D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0205D" w:rsidRDefault="0010205D"/>
    <w:sectPr w:rsidR="0010205D" w:rsidSect="009E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CB4"/>
    <w:rsid w:val="000F1CBA"/>
    <w:rsid w:val="0010205D"/>
    <w:rsid w:val="0040768E"/>
    <w:rsid w:val="0067050D"/>
    <w:rsid w:val="00820918"/>
    <w:rsid w:val="009173C4"/>
    <w:rsid w:val="009648B0"/>
    <w:rsid w:val="009E5EFD"/>
    <w:rsid w:val="00AA1CB4"/>
    <w:rsid w:val="00AC1A31"/>
    <w:rsid w:val="00AF1C4F"/>
    <w:rsid w:val="00B154CE"/>
    <w:rsid w:val="00E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6D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EA56D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AF1C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436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Záhoranová Soňa</dc:creator>
  <cp:lastModifiedBy>Záhoranová Soňa</cp:lastModifiedBy>
  <cp:revision>2</cp:revision>
  <dcterms:created xsi:type="dcterms:W3CDTF">2013-05-16T12:08:00Z</dcterms:created>
  <dcterms:modified xsi:type="dcterms:W3CDTF">2013-05-16T12:08:00Z</dcterms:modified>
</cp:coreProperties>
</file>