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E9" w:rsidRPr="00AD26FD" w:rsidRDefault="000408E9" w:rsidP="000408E9">
      <w:pPr>
        <w:pStyle w:val="Hlavika"/>
        <w:pBdr>
          <w:bottom w:val="single" w:sz="4" w:space="1" w:color="000080"/>
        </w:pBdr>
        <w:contextualSpacing/>
        <w:rPr>
          <w:rFonts w:ascii="Franklin Gothic Demi" w:hAnsi="Franklin Gothic Demi"/>
          <w:i/>
          <w:caps/>
          <w:color w:val="808080"/>
        </w:rPr>
      </w:pPr>
      <w:r w:rsidRPr="00AD26FD">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5" o:title=""/>
          </v:shape>
          <o:OLEObject Type="Embed" ProgID="Imaging.Document" ShapeID="_x0000_i1025" DrawAspect="Content" ObjectID="_1430905607" r:id="rId6"/>
        </w:object>
      </w:r>
      <w:r w:rsidRPr="00AD26FD">
        <w:t xml:space="preserve">                                                        </w:t>
      </w:r>
      <w:r>
        <w:rPr>
          <w:noProof/>
        </w:rPr>
        <w:drawing>
          <wp:inline distT="0" distB="0" distL="0" distR="0">
            <wp:extent cx="2171700" cy="69532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2171700" cy="695325"/>
                    </a:xfrm>
                    <a:prstGeom prst="rect">
                      <a:avLst/>
                    </a:prstGeom>
                    <a:noFill/>
                    <a:ln w="9525">
                      <a:noFill/>
                      <a:miter lim="800000"/>
                      <a:headEnd/>
                      <a:tailEnd/>
                    </a:ln>
                  </pic:spPr>
                </pic:pic>
              </a:graphicData>
            </a:graphic>
          </wp:inline>
        </w:drawing>
      </w:r>
    </w:p>
    <w:p w:rsidR="000408E9" w:rsidRPr="00AD26FD" w:rsidRDefault="000408E9" w:rsidP="000408E9">
      <w:pPr>
        <w:contextualSpacing/>
        <w:jc w:val="center"/>
        <w:rPr>
          <w:rStyle w:val="PsacstrojHTML"/>
          <w:rFonts w:ascii="Arial Narrow" w:hAnsi="Arial Narrow"/>
          <w:sz w:val="22"/>
          <w:szCs w:val="22"/>
        </w:rPr>
      </w:pPr>
      <w:r>
        <w:rPr>
          <w:rStyle w:val="PsacstrojHTML"/>
          <w:rFonts w:ascii="Arial Narrow" w:hAnsi="Arial Narrow"/>
          <w:sz w:val="22"/>
          <w:szCs w:val="22"/>
        </w:rPr>
        <w:t>HSR SR dňa 27.05.2013</w:t>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r>
      <w:r>
        <w:rPr>
          <w:rStyle w:val="PsacstrojHTML"/>
          <w:rFonts w:ascii="Arial Narrow" w:hAnsi="Arial Narrow"/>
          <w:sz w:val="22"/>
          <w:szCs w:val="22"/>
        </w:rPr>
        <w:tab/>
        <w:t>Bod č. 7  programu</w:t>
      </w:r>
    </w:p>
    <w:p w:rsidR="000408E9" w:rsidRDefault="000408E9" w:rsidP="000408E9">
      <w:pPr>
        <w:autoSpaceDE w:val="0"/>
        <w:autoSpaceDN w:val="0"/>
        <w:adjustRightInd w:val="0"/>
        <w:contextualSpacing/>
        <w:rPr>
          <w:rFonts w:ascii="Arial Narrow" w:hAnsi="Arial Narrow"/>
          <w:b/>
          <w:bCs/>
          <w:sz w:val="28"/>
          <w:szCs w:val="28"/>
        </w:rPr>
      </w:pPr>
    </w:p>
    <w:p w:rsidR="000408E9" w:rsidRPr="00752FF2" w:rsidRDefault="000408E9" w:rsidP="000408E9">
      <w:pPr>
        <w:autoSpaceDE w:val="0"/>
        <w:autoSpaceDN w:val="0"/>
        <w:adjustRightInd w:val="0"/>
        <w:contextualSpacing/>
        <w:jc w:val="center"/>
        <w:rPr>
          <w:rFonts w:ascii="Arial Narrow" w:hAnsi="Arial Narrow"/>
          <w:b/>
          <w:bCs/>
          <w:sz w:val="28"/>
          <w:szCs w:val="28"/>
        </w:rPr>
      </w:pPr>
      <w:r>
        <w:rPr>
          <w:rFonts w:ascii="Arial Narrow" w:hAnsi="Arial Narrow"/>
          <w:b/>
          <w:bCs/>
          <w:sz w:val="28"/>
          <w:szCs w:val="28"/>
        </w:rPr>
        <w:t>Stanovisko</w:t>
      </w:r>
      <w:r w:rsidRPr="00752FF2">
        <w:rPr>
          <w:rFonts w:ascii="Arial Narrow" w:hAnsi="Arial Narrow"/>
          <w:b/>
          <w:bCs/>
          <w:sz w:val="28"/>
          <w:szCs w:val="28"/>
        </w:rPr>
        <w:t xml:space="preserve"> Republikovej únie zamestnávateľov</w:t>
      </w:r>
    </w:p>
    <w:p w:rsidR="000408E9" w:rsidRPr="005F1B5C" w:rsidRDefault="000408E9" w:rsidP="000408E9">
      <w:pPr>
        <w:pStyle w:val="Nadpis2"/>
        <w:numPr>
          <w:ilvl w:val="1"/>
          <w:numId w:val="2"/>
        </w:numPr>
        <w:suppressAutoHyphens/>
        <w:autoSpaceDE w:val="0"/>
        <w:jc w:val="center"/>
        <w:rPr>
          <w:rFonts w:ascii="Arial Narrow" w:hAnsi="Arial Narrow"/>
          <w:b w:val="0"/>
          <w:sz w:val="22"/>
          <w:szCs w:val="22"/>
        </w:rPr>
      </w:pPr>
      <w:r>
        <w:rPr>
          <w:rFonts w:ascii="Arial Narrow" w:hAnsi="Arial Narrow"/>
          <w:b w:val="0"/>
          <w:bCs w:val="0"/>
          <w:color w:val="000000"/>
          <w:sz w:val="22"/>
          <w:szCs w:val="22"/>
        </w:rPr>
        <w:t xml:space="preserve">- </w:t>
      </w:r>
      <w:r w:rsidRPr="005F1B5C">
        <w:rPr>
          <w:rFonts w:ascii="Arial Narrow" w:hAnsi="Arial Narrow"/>
          <w:b w:val="0"/>
          <w:bCs w:val="0"/>
          <w:color w:val="000000"/>
          <w:sz w:val="22"/>
          <w:szCs w:val="22"/>
        </w:rPr>
        <w:t>K návrhu zákona</w:t>
      </w:r>
      <w:r w:rsidRPr="005F1B5C">
        <w:rPr>
          <w:rFonts w:ascii="Arial Narrow" w:hAnsi="Arial Narrow"/>
          <w:b w:val="0"/>
          <w:sz w:val="22"/>
          <w:szCs w:val="22"/>
        </w:rPr>
        <w:t>, ktorým sa mení a dopĺňa zákon č. 569/2007 Z. z. o geologických prácach (geologický zákon) v znení neskorších predpisov a ktorým sa menia a </w:t>
      </w:r>
      <w:r>
        <w:rPr>
          <w:rFonts w:ascii="Arial Narrow" w:hAnsi="Arial Narrow"/>
          <w:b w:val="0"/>
          <w:sz w:val="22"/>
          <w:szCs w:val="22"/>
        </w:rPr>
        <w:t xml:space="preserve"> </w:t>
      </w:r>
      <w:r w:rsidRPr="005F1B5C">
        <w:rPr>
          <w:rFonts w:ascii="Arial Narrow" w:hAnsi="Arial Narrow"/>
          <w:b w:val="0"/>
          <w:sz w:val="22"/>
          <w:szCs w:val="22"/>
        </w:rPr>
        <w:t>dopĺňajú niektoré zákony</w:t>
      </w:r>
    </w:p>
    <w:p w:rsidR="000408E9" w:rsidRPr="00A94752" w:rsidRDefault="000408E9" w:rsidP="000408E9">
      <w:pPr>
        <w:pStyle w:val="Normlnywebov"/>
        <w:numPr>
          <w:ilvl w:val="0"/>
          <w:numId w:val="1"/>
        </w:numPr>
        <w:spacing w:before="0" w:beforeAutospacing="0" w:after="0" w:afterAutospacing="0"/>
        <w:ind w:left="714" w:hanging="357"/>
        <w:contextualSpacing/>
        <w:jc w:val="center"/>
        <w:rPr>
          <w:rFonts w:ascii="Arial Narrow" w:hAnsi="Arial Narrow"/>
          <w:bCs/>
          <w:color w:val="000000"/>
          <w:sz w:val="22"/>
          <w:szCs w:val="22"/>
        </w:rPr>
      </w:pPr>
      <w:r w:rsidRPr="00A94752">
        <w:rPr>
          <w:rFonts w:ascii="Arial Narrow" w:hAnsi="Arial Narrow"/>
          <w:sz w:val="22"/>
          <w:szCs w:val="22"/>
        </w:rPr>
        <w:t>materiál na rokovaní HSR SR dňa 27.05.2013</w:t>
      </w:r>
    </w:p>
    <w:p w:rsidR="000408E9" w:rsidRDefault="000408E9" w:rsidP="000408E9">
      <w:pPr>
        <w:contextualSpacing/>
        <w:jc w:val="both"/>
        <w:rPr>
          <w:rFonts w:ascii="Arial Narrow" w:hAnsi="Arial Narrow"/>
          <w:b/>
          <w:sz w:val="28"/>
          <w:szCs w:val="28"/>
        </w:rPr>
      </w:pPr>
    </w:p>
    <w:p w:rsidR="000408E9" w:rsidRDefault="000408E9" w:rsidP="000408E9">
      <w:pPr>
        <w:contextualSpacing/>
        <w:jc w:val="both"/>
        <w:rPr>
          <w:rFonts w:ascii="Arial Narrow" w:hAnsi="Arial Narrow"/>
          <w:b/>
          <w:sz w:val="28"/>
          <w:szCs w:val="28"/>
        </w:rPr>
      </w:pPr>
      <w:r w:rsidRPr="00752FF2">
        <w:rPr>
          <w:rFonts w:ascii="Arial Narrow" w:hAnsi="Arial Narrow"/>
          <w:b/>
          <w:sz w:val="28"/>
          <w:szCs w:val="28"/>
        </w:rPr>
        <w:t>Stručný popis podstaty</w:t>
      </w:r>
      <w:r>
        <w:rPr>
          <w:rFonts w:ascii="Arial Narrow" w:hAnsi="Arial Narrow"/>
          <w:b/>
          <w:sz w:val="28"/>
          <w:szCs w:val="28"/>
        </w:rPr>
        <w:t xml:space="preserve"> predkladaného materiálu a</w:t>
      </w:r>
      <w:r w:rsidRPr="00752FF2">
        <w:rPr>
          <w:rFonts w:ascii="Arial Narrow" w:hAnsi="Arial Narrow"/>
          <w:b/>
          <w:sz w:val="28"/>
          <w:szCs w:val="28"/>
        </w:rPr>
        <w:t xml:space="preserve"> jeho relevancie z hľadiska RÚZ</w:t>
      </w:r>
    </w:p>
    <w:p w:rsidR="000408E9" w:rsidRPr="001C7440" w:rsidRDefault="000408E9" w:rsidP="000408E9">
      <w:pPr>
        <w:pStyle w:val="Normlnywebov"/>
        <w:spacing w:before="0" w:beforeAutospacing="0" w:after="0" w:afterAutospacing="0"/>
        <w:contextualSpacing/>
        <w:jc w:val="both"/>
        <w:rPr>
          <w:rFonts w:ascii="Arial Narrow" w:hAnsi="Arial Narrow"/>
          <w:bCs/>
          <w:sz w:val="22"/>
          <w:szCs w:val="22"/>
        </w:rPr>
      </w:pPr>
      <w:r w:rsidRPr="001C7440">
        <w:rPr>
          <w:rFonts w:ascii="Arial Narrow" w:hAnsi="Arial Narrow"/>
          <w:bCs/>
          <w:sz w:val="22"/>
          <w:szCs w:val="22"/>
        </w:rPr>
        <w:t xml:space="preserve">Materiál predkladá na rokovanie Hospodárskej a sociálnej rady </w:t>
      </w:r>
      <w:r>
        <w:rPr>
          <w:rFonts w:ascii="Arial Narrow" w:hAnsi="Arial Narrow"/>
          <w:bCs/>
          <w:sz w:val="22"/>
          <w:szCs w:val="22"/>
        </w:rPr>
        <w:t>Ministerstvo životného prostredia</w:t>
      </w:r>
      <w:r w:rsidRPr="001C7440">
        <w:rPr>
          <w:rFonts w:ascii="Arial Narrow" w:hAnsi="Arial Narrow"/>
          <w:bCs/>
          <w:sz w:val="22"/>
          <w:szCs w:val="22"/>
        </w:rPr>
        <w:t xml:space="preserve"> SR</w:t>
      </w:r>
      <w:r>
        <w:rPr>
          <w:rFonts w:ascii="Arial Narrow" w:hAnsi="Arial Narrow"/>
          <w:bCs/>
          <w:sz w:val="22"/>
          <w:szCs w:val="22"/>
        </w:rPr>
        <w:t xml:space="preserve"> na základe Plánu legislatívnych úloh vlády SR na rok 2013</w:t>
      </w:r>
    </w:p>
    <w:p w:rsidR="000408E9" w:rsidRPr="0007632E" w:rsidRDefault="000408E9" w:rsidP="000408E9">
      <w:pPr>
        <w:contextualSpacing/>
        <w:jc w:val="both"/>
        <w:rPr>
          <w:rFonts w:ascii="Arial Narrow" w:hAnsi="Arial Narrow"/>
          <w:b/>
          <w:sz w:val="22"/>
          <w:szCs w:val="22"/>
        </w:rPr>
      </w:pPr>
    </w:p>
    <w:p w:rsidR="000408E9" w:rsidRPr="00B10AF3" w:rsidRDefault="000408E9" w:rsidP="000408E9">
      <w:pPr>
        <w:contextualSpacing/>
        <w:jc w:val="both"/>
        <w:rPr>
          <w:rFonts w:ascii="Arial Narrow" w:hAnsi="Arial Narrow" w:cs="Arial Narrow"/>
          <w:b/>
          <w:bCs/>
          <w:sz w:val="22"/>
          <w:szCs w:val="22"/>
        </w:rPr>
      </w:pPr>
      <w:r w:rsidRPr="00B10AF3">
        <w:rPr>
          <w:rFonts w:ascii="Arial Narrow" w:hAnsi="Arial Narrow" w:cs="Arial Narrow"/>
          <w:b/>
          <w:bCs/>
          <w:sz w:val="22"/>
          <w:szCs w:val="22"/>
        </w:rPr>
        <w:t>Cieľom a obsahom materiálu je najmä:</w:t>
      </w:r>
    </w:p>
    <w:p w:rsidR="000408E9" w:rsidRPr="005F1B5C" w:rsidRDefault="000408E9" w:rsidP="000408E9">
      <w:pPr>
        <w:pStyle w:val="Odsekzoznamu"/>
        <w:numPr>
          <w:ilvl w:val="0"/>
          <w:numId w:val="1"/>
        </w:numPr>
        <w:tabs>
          <w:tab w:val="clear" w:pos="720"/>
        </w:tabs>
        <w:ind w:left="142" w:hanging="153"/>
        <w:jc w:val="both"/>
        <w:rPr>
          <w:rStyle w:val="Textzstupnhosymbolu"/>
          <w:rFonts w:ascii="Arial Narrow" w:hAnsi="Arial Narrow"/>
          <w:color w:val="000000"/>
          <w:sz w:val="22"/>
          <w:szCs w:val="22"/>
        </w:rPr>
      </w:pPr>
      <w:r w:rsidRPr="005F1B5C">
        <w:rPr>
          <w:rStyle w:val="Textzstupnhosymbolu"/>
          <w:rFonts w:ascii="Arial Narrow" w:hAnsi="Arial Narrow"/>
          <w:color w:val="000000"/>
          <w:sz w:val="22"/>
          <w:szCs w:val="22"/>
        </w:rPr>
        <w:t>Oproti doterajšej právnej úprave sa zavádzajú niektoré nové inštitúty, vo vzťahu k správnemu poriadku sa vymedzuje špecialita niektorých procesných lehôt, keďže tieto sa ukázali ako objektívne nedostatočné, ďalej sa upravuje pojmový aparát. Predkladaný návrh zákona sa svojím obsahom dotýka celého legislatívneho textu geologického zákona, z tohto dôvodu obsahuje popri vecných úpravách aj množstvo súvisiacich legislatívno-technických úprav.</w:t>
      </w:r>
    </w:p>
    <w:p w:rsidR="000408E9" w:rsidRPr="005F1B5C" w:rsidRDefault="000408E9" w:rsidP="000408E9">
      <w:pPr>
        <w:pStyle w:val="Odsekzoznamu"/>
        <w:numPr>
          <w:ilvl w:val="0"/>
          <w:numId w:val="1"/>
        </w:numPr>
        <w:tabs>
          <w:tab w:val="clear" w:pos="720"/>
        </w:tabs>
        <w:ind w:left="142" w:hanging="153"/>
        <w:jc w:val="both"/>
        <w:rPr>
          <w:rStyle w:val="Textzstupnhosymbolu"/>
          <w:rFonts w:ascii="Arial Narrow" w:hAnsi="Arial Narrow"/>
          <w:color w:val="000000"/>
          <w:sz w:val="22"/>
          <w:szCs w:val="22"/>
        </w:rPr>
      </w:pPr>
      <w:r w:rsidRPr="005F1B5C">
        <w:rPr>
          <w:rStyle w:val="Textzstupnhosymbolu"/>
          <w:rFonts w:ascii="Arial Narrow" w:hAnsi="Arial Narrow"/>
          <w:color w:val="000000"/>
          <w:sz w:val="22"/>
          <w:szCs w:val="22"/>
        </w:rPr>
        <w:t>Medzi nové inštitúty, ktoré sa predloženým návrhom zákona zavádzajú do právneho poriadku Slovenskej republiky patrí tzv. geologický zámer, ktorý ako obligatórny podklad k žiadosti na určenie prieskumného územia nahrádza projekt geologickej úlohy, pričom zhotoviteľ geologických prác sa nezbavuje povinnosti tento dodatočne vypracovať v lehote ustanovenej predkladaným návrhom zákona</w:t>
      </w:r>
      <w:r>
        <w:rPr>
          <w:rStyle w:val="Textzstupnhosymbolu"/>
          <w:rFonts w:ascii="Arial Narrow" w:hAnsi="Arial Narrow"/>
          <w:color w:val="000000"/>
          <w:sz w:val="22"/>
          <w:szCs w:val="22"/>
        </w:rPr>
        <w:t>.</w:t>
      </w:r>
    </w:p>
    <w:p w:rsidR="000408E9" w:rsidRPr="005F1B5C" w:rsidRDefault="000408E9" w:rsidP="000408E9">
      <w:pPr>
        <w:pStyle w:val="Odsekzoznamu"/>
        <w:numPr>
          <w:ilvl w:val="0"/>
          <w:numId w:val="1"/>
        </w:numPr>
        <w:tabs>
          <w:tab w:val="clear" w:pos="720"/>
        </w:tabs>
        <w:ind w:left="142" w:hanging="153"/>
        <w:jc w:val="both"/>
        <w:rPr>
          <w:rStyle w:val="Textzstupnhosymbolu"/>
          <w:rFonts w:ascii="Arial Narrow" w:hAnsi="Arial Narrow"/>
          <w:color w:val="000000"/>
          <w:sz w:val="22"/>
          <w:szCs w:val="22"/>
        </w:rPr>
      </w:pPr>
      <w:r w:rsidRPr="005F1B5C">
        <w:rPr>
          <w:rStyle w:val="Textzstupnhosymbolu"/>
          <w:rFonts w:ascii="Arial Narrow" w:hAnsi="Arial Narrow"/>
          <w:color w:val="000000"/>
          <w:sz w:val="22"/>
          <w:szCs w:val="22"/>
        </w:rPr>
        <w:t xml:space="preserve">Za výraznejšiu zmenu reagujúcu okrem iného na surovinovú politiku EÚ možno označiť aj úpravu inštitútu obmedzenia vlastníckych a užívacích práv v súvislosti s uskutočňovaním geologických prác na cudzích nehnuteľnostiach. Uvedené je jedným z predpokladov prístupu zhotoviteľov geologických prác k územiam, na ktorých možno odôvodnene predpokladať výskyt nerastného bohatstva a strategických surovín, do jestvujúcej právnej úpravy geologického zákona sa nanovo zavádza pojem naliehavého verejného záujmu, ktorý bude z hľadiska aplikácie prichádzať do úvahy najmä v prípadoch ochrany a prevencie pred bezprostredne hroziacimi zosuvmi a inými </w:t>
      </w:r>
      <w:proofErr w:type="spellStart"/>
      <w:r w:rsidRPr="005F1B5C">
        <w:rPr>
          <w:rStyle w:val="Textzstupnhosymbolu"/>
          <w:rFonts w:ascii="Arial Narrow" w:hAnsi="Arial Narrow"/>
          <w:color w:val="000000"/>
          <w:sz w:val="22"/>
          <w:szCs w:val="22"/>
        </w:rPr>
        <w:t>geodynamickými</w:t>
      </w:r>
      <w:proofErr w:type="spellEnd"/>
      <w:r w:rsidRPr="005F1B5C">
        <w:rPr>
          <w:rStyle w:val="Textzstupnhosymbolu"/>
          <w:rFonts w:ascii="Arial Narrow" w:hAnsi="Arial Narrow"/>
          <w:color w:val="000000"/>
          <w:sz w:val="22"/>
          <w:szCs w:val="22"/>
        </w:rPr>
        <w:t xml:space="preserve"> procesmi</w:t>
      </w:r>
      <w:r>
        <w:rPr>
          <w:rStyle w:val="Textzstupnhosymbolu"/>
          <w:rFonts w:ascii="Arial Narrow" w:hAnsi="Arial Narrow"/>
          <w:color w:val="000000"/>
          <w:sz w:val="22"/>
          <w:szCs w:val="22"/>
        </w:rPr>
        <w:t>.</w:t>
      </w:r>
    </w:p>
    <w:p w:rsidR="000408E9" w:rsidRPr="005F1B5C" w:rsidRDefault="000408E9" w:rsidP="000408E9">
      <w:pPr>
        <w:pStyle w:val="Odsekzoznamu"/>
        <w:numPr>
          <w:ilvl w:val="0"/>
          <w:numId w:val="1"/>
        </w:numPr>
        <w:tabs>
          <w:tab w:val="clear" w:pos="720"/>
        </w:tabs>
        <w:ind w:left="142" w:hanging="153"/>
        <w:jc w:val="both"/>
        <w:rPr>
          <w:rStyle w:val="Textzstupnhosymbolu"/>
          <w:rFonts w:ascii="Arial Narrow" w:hAnsi="Arial Narrow"/>
          <w:color w:val="000000"/>
          <w:sz w:val="22"/>
          <w:szCs w:val="22"/>
        </w:rPr>
      </w:pPr>
      <w:r w:rsidRPr="005F1B5C">
        <w:rPr>
          <w:rStyle w:val="Textzstupnhosymbolu"/>
          <w:rFonts w:ascii="Arial Narrow" w:hAnsi="Arial Narrow"/>
          <w:color w:val="000000"/>
          <w:sz w:val="22"/>
          <w:szCs w:val="22"/>
        </w:rPr>
        <w:t>Návrhom zákona sa taktiež mení a rozširuje sústava jestvujúcich administratívnych sankcií, pričom doterajšia právna úprava bola v tomto ohľade čiastočne nespravodlivá, keďže prenášala bremeno sankčných postihov primárne na zhotoviteľov geologických prác a to aj napriek skutočnosti, že jestvovali predpoklady na sankcionovanie ďalších zainteresovaných subjektov (napr. držiteľov prieskumných území)</w:t>
      </w:r>
      <w:r>
        <w:rPr>
          <w:rStyle w:val="Textzstupnhosymbolu"/>
          <w:rFonts w:ascii="Arial Narrow" w:hAnsi="Arial Narrow"/>
          <w:color w:val="000000"/>
          <w:sz w:val="22"/>
          <w:szCs w:val="22"/>
        </w:rPr>
        <w:t>.</w:t>
      </w:r>
    </w:p>
    <w:p w:rsidR="000408E9" w:rsidRDefault="000408E9" w:rsidP="000408E9">
      <w:pPr>
        <w:pStyle w:val="Odsekzoznamu"/>
        <w:ind w:left="0"/>
        <w:jc w:val="both"/>
        <w:rPr>
          <w:rStyle w:val="Textzstupnhosymbolu"/>
          <w:color w:val="000000"/>
        </w:rPr>
      </w:pPr>
      <w:r w:rsidRPr="00705502">
        <w:rPr>
          <w:rStyle w:val="Textzstupnhosymbolu"/>
          <w:color w:val="000000"/>
        </w:rPr>
        <w:t xml:space="preserve"> </w:t>
      </w:r>
    </w:p>
    <w:p w:rsidR="000408E9" w:rsidRPr="00B10AF3" w:rsidRDefault="000408E9" w:rsidP="000408E9">
      <w:pPr>
        <w:suppressAutoHyphens/>
        <w:contextualSpacing/>
        <w:jc w:val="both"/>
        <w:rPr>
          <w:rFonts w:ascii="Arial Narrow" w:hAnsi="Arial Narrow" w:cs="Arial Narrow"/>
          <w:b/>
          <w:bCs/>
          <w:sz w:val="22"/>
          <w:szCs w:val="22"/>
        </w:rPr>
      </w:pPr>
      <w:r w:rsidRPr="00B10AF3">
        <w:rPr>
          <w:rFonts w:ascii="Arial Narrow" w:hAnsi="Arial Narrow" w:cs="Arial Narrow"/>
          <w:b/>
          <w:bCs/>
          <w:sz w:val="22"/>
          <w:szCs w:val="22"/>
        </w:rPr>
        <w:t>Dopady materiálu na podnikateľské prostredie a verejné financie:</w:t>
      </w:r>
    </w:p>
    <w:p w:rsidR="000408E9" w:rsidRDefault="000408E9" w:rsidP="000408E9">
      <w:pPr>
        <w:contextualSpacing/>
        <w:jc w:val="both"/>
        <w:rPr>
          <w:rStyle w:val="Textzstupnhosymbolu"/>
          <w:rFonts w:ascii="Arial Narrow" w:hAnsi="Arial Narrow" w:cs="Arial Narrow"/>
          <w:bCs/>
          <w:sz w:val="22"/>
          <w:szCs w:val="22"/>
        </w:rPr>
      </w:pPr>
      <w:r>
        <w:rPr>
          <w:rStyle w:val="Textzstupnhosymbolu"/>
          <w:rFonts w:ascii="Arial Narrow" w:hAnsi="Arial Narrow" w:cs="Arial Narrow"/>
          <w:bCs/>
          <w:sz w:val="22"/>
          <w:szCs w:val="22"/>
        </w:rPr>
        <w:t>Materiál podľa doložky vplyvov vypracovanej predkladateľom nemá dopady na verejné financie a na podnikateľské prostredie.</w:t>
      </w:r>
    </w:p>
    <w:p w:rsidR="000408E9" w:rsidRDefault="000408E9" w:rsidP="000408E9">
      <w:pPr>
        <w:contextualSpacing/>
        <w:jc w:val="both"/>
        <w:rPr>
          <w:rStyle w:val="Textzstupnhosymbolu"/>
          <w:rFonts w:ascii="Arial Narrow" w:hAnsi="Arial Narrow" w:cs="Arial Narrow"/>
          <w:bCs/>
          <w:sz w:val="22"/>
          <w:szCs w:val="22"/>
        </w:rPr>
      </w:pPr>
    </w:p>
    <w:p w:rsidR="000408E9" w:rsidRPr="00A94752" w:rsidRDefault="000408E9" w:rsidP="000408E9">
      <w:pPr>
        <w:contextualSpacing/>
        <w:jc w:val="both"/>
        <w:rPr>
          <w:rStyle w:val="Textzstupnhosymbolu"/>
          <w:rFonts w:ascii="Arial Narrow" w:hAnsi="Arial Narrow" w:cs="Arial Narrow"/>
          <w:b/>
          <w:bCs/>
          <w:sz w:val="22"/>
          <w:szCs w:val="22"/>
        </w:rPr>
      </w:pPr>
      <w:r>
        <w:rPr>
          <w:rStyle w:val="Textzstupnhosymbolu"/>
          <w:rFonts w:ascii="Arial Narrow" w:hAnsi="Arial Narrow" w:cs="Arial Narrow"/>
          <w:b/>
          <w:bCs/>
          <w:sz w:val="22"/>
          <w:szCs w:val="22"/>
        </w:rPr>
        <w:t>Návrh zákona má nadobudnúť účinnosť dňa 01.10.2013</w:t>
      </w:r>
    </w:p>
    <w:p w:rsidR="000408E9" w:rsidRDefault="000408E9" w:rsidP="000408E9">
      <w:pPr>
        <w:suppressAutoHyphens/>
        <w:contextualSpacing/>
        <w:jc w:val="both"/>
        <w:rPr>
          <w:rFonts w:ascii="Arial Narrow" w:eastAsia="Calibri" w:hAnsi="Arial Narrow"/>
          <w:b/>
          <w:sz w:val="22"/>
          <w:szCs w:val="22"/>
        </w:rPr>
      </w:pPr>
    </w:p>
    <w:p w:rsidR="000408E9" w:rsidRDefault="000408E9" w:rsidP="000408E9">
      <w:pPr>
        <w:contextualSpacing/>
        <w:jc w:val="both"/>
        <w:rPr>
          <w:rFonts w:ascii="Arial Narrow" w:hAnsi="Arial Narrow"/>
          <w:b/>
          <w:sz w:val="28"/>
          <w:szCs w:val="28"/>
        </w:rPr>
      </w:pPr>
      <w:r>
        <w:rPr>
          <w:rFonts w:ascii="Arial Narrow" w:hAnsi="Arial Narrow"/>
          <w:b/>
          <w:sz w:val="28"/>
          <w:szCs w:val="28"/>
        </w:rPr>
        <w:t>Postoj RÚZ k materiálu</w:t>
      </w:r>
    </w:p>
    <w:p w:rsidR="000408E9" w:rsidRDefault="000408E9" w:rsidP="000408E9">
      <w:pPr>
        <w:jc w:val="both"/>
        <w:rPr>
          <w:rFonts w:ascii="Arial Narrow" w:hAnsi="Arial Narrow"/>
          <w:sz w:val="22"/>
          <w:szCs w:val="22"/>
        </w:rPr>
      </w:pPr>
    </w:p>
    <w:p w:rsidR="000408E9" w:rsidRPr="0041124B" w:rsidRDefault="000408E9" w:rsidP="000408E9">
      <w:pPr>
        <w:jc w:val="both"/>
        <w:rPr>
          <w:rFonts w:ascii="Arial Narrow" w:hAnsi="Arial Narrow"/>
          <w:b/>
          <w:sz w:val="22"/>
          <w:szCs w:val="22"/>
        </w:rPr>
      </w:pPr>
      <w:r>
        <w:rPr>
          <w:rFonts w:ascii="Arial Narrow" w:hAnsi="Arial Narrow"/>
          <w:sz w:val="22"/>
          <w:szCs w:val="22"/>
        </w:rPr>
        <w:t xml:space="preserve">Návrh zákona si kladie za cieľ odstrániť niektoré praktické aplikačné problémy v súvislosti s aplikáciou geologického zákona.  </w:t>
      </w:r>
      <w:r>
        <w:rPr>
          <w:rFonts w:ascii="Arial Narrow" w:hAnsi="Arial Narrow"/>
          <w:b/>
          <w:sz w:val="22"/>
          <w:szCs w:val="22"/>
        </w:rPr>
        <w:t>RÚZ ani jej členské organizácie nemali v pripomienkovom konaní k návrhu zákona pripomienky. RÚZ berie návrh na vedomie bez pripomienok.</w:t>
      </w:r>
    </w:p>
    <w:p w:rsidR="000408E9" w:rsidRPr="00AF55A6" w:rsidRDefault="000408E9" w:rsidP="000408E9">
      <w:pPr>
        <w:jc w:val="both"/>
        <w:rPr>
          <w:rFonts w:ascii="Arial Narrow" w:hAnsi="Arial Narrow"/>
          <w:sz w:val="22"/>
          <w:szCs w:val="22"/>
        </w:rPr>
      </w:pPr>
    </w:p>
    <w:p w:rsidR="000408E9" w:rsidRDefault="000408E9" w:rsidP="000408E9">
      <w:pPr>
        <w:contextualSpacing/>
        <w:jc w:val="both"/>
        <w:rPr>
          <w:rFonts w:ascii="Arial Narrow" w:hAnsi="Arial Narrow" w:cs="Arial Narrow"/>
          <w:b/>
          <w:bCs/>
          <w:sz w:val="28"/>
          <w:szCs w:val="28"/>
        </w:rPr>
      </w:pPr>
      <w:r w:rsidRPr="00EF7556">
        <w:rPr>
          <w:rFonts w:ascii="Arial Narrow" w:hAnsi="Arial Narrow" w:cs="Arial Narrow"/>
          <w:b/>
          <w:bCs/>
          <w:sz w:val="28"/>
          <w:szCs w:val="28"/>
        </w:rPr>
        <w:t>Pripomienky RÚZ k</w:t>
      </w:r>
      <w:r>
        <w:rPr>
          <w:rFonts w:ascii="Arial Narrow" w:hAnsi="Arial Narrow" w:cs="Arial Narrow"/>
          <w:b/>
          <w:bCs/>
          <w:sz w:val="28"/>
          <w:szCs w:val="28"/>
        </w:rPr>
        <w:t xml:space="preserve"> predkladanému </w:t>
      </w:r>
      <w:r w:rsidRPr="00EF7556">
        <w:rPr>
          <w:rFonts w:ascii="Arial Narrow" w:hAnsi="Arial Narrow" w:cs="Arial Narrow"/>
          <w:b/>
          <w:bCs/>
          <w:sz w:val="28"/>
          <w:szCs w:val="28"/>
        </w:rPr>
        <w:t>materiálu</w:t>
      </w:r>
    </w:p>
    <w:p w:rsidR="000408E9" w:rsidRDefault="000408E9" w:rsidP="000408E9">
      <w:pPr>
        <w:contextualSpacing/>
        <w:jc w:val="both"/>
        <w:rPr>
          <w:rFonts w:ascii="Arial Narrow" w:hAnsi="Arial Narrow" w:cs="Arial Narrow"/>
          <w:bCs/>
          <w:sz w:val="22"/>
          <w:szCs w:val="22"/>
        </w:rPr>
      </w:pPr>
    </w:p>
    <w:p w:rsidR="000408E9" w:rsidRPr="001C7440" w:rsidRDefault="000408E9" w:rsidP="000408E9">
      <w:pPr>
        <w:contextualSpacing/>
        <w:jc w:val="both"/>
        <w:rPr>
          <w:rFonts w:ascii="Arial Narrow" w:hAnsi="Arial Narrow" w:cs="Arial Narrow"/>
          <w:bCs/>
          <w:sz w:val="22"/>
          <w:szCs w:val="22"/>
        </w:rPr>
      </w:pPr>
      <w:r>
        <w:rPr>
          <w:rFonts w:ascii="Arial Narrow" w:hAnsi="Arial Narrow" w:cs="Arial Narrow"/>
          <w:bCs/>
          <w:sz w:val="22"/>
          <w:szCs w:val="22"/>
        </w:rPr>
        <w:t>Bez konkrétnych pripomienok zo strany RÚZ</w:t>
      </w:r>
    </w:p>
    <w:p w:rsidR="000408E9" w:rsidRDefault="000408E9" w:rsidP="000408E9">
      <w:pPr>
        <w:tabs>
          <w:tab w:val="left" w:pos="4020"/>
        </w:tabs>
        <w:contextualSpacing/>
        <w:jc w:val="both"/>
        <w:rPr>
          <w:rFonts w:ascii="Arial Narrow" w:hAnsi="Arial Narrow" w:cs="Arial"/>
        </w:rPr>
      </w:pPr>
    </w:p>
    <w:p w:rsidR="000408E9" w:rsidRPr="00951F00" w:rsidRDefault="000408E9" w:rsidP="000408E9">
      <w:pPr>
        <w:contextualSpacing/>
        <w:jc w:val="both"/>
        <w:rPr>
          <w:rFonts w:ascii="Arial Narrow" w:hAnsi="Arial Narrow"/>
          <w:sz w:val="22"/>
          <w:szCs w:val="22"/>
        </w:rPr>
      </w:pPr>
      <w:r w:rsidRPr="00D0364F">
        <w:rPr>
          <w:rFonts w:ascii="Arial Narrow" w:hAnsi="Arial Narrow"/>
          <w:b/>
          <w:sz w:val="28"/>
          <w:szCs w:val="28"/>
        </w:rPr>
        <w:t>Zdroj:</w:t>
      </w:r>
      <w:r w:rsidRPr="00606466">
        <w:rPr>
          <w:rFonts w:ascii="Arial Narrow" w:hAnsi="Arial Narrow"/>
          <w:sz w:val="22"/>
          <w:szCs w:val="22"/>
        </w:rPr>
        <w:t xml:space="preserve"> </w:t>
      </w:r>
      <w:hyperlink r:id="rId8" w:history="1">
        <w:r w:rsidRPr="00155667">
          <w:rPr>
            <w:rFonts w:ascii="Arial Narrow" w:hAnsi="Arial Narrow"/>
          </w:rPr>
          <w:t>RÚZ</w:t>
        </w:r>
      </w:hyperlink>
    </w:p>
    <w:p w:rsidR="00C1514D" w:rsidRDefault="00C1514D"/>
    <w:sectPr w:rsidR="00C1514D" w:rsidSect="00BC344A">
      <w:pgSz w:w="12240" w:h="15840"/>
      <w:pgMar w:top="709" w:right="1417" w:bottom="426"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ranklin Gothic Demi">
    <w:altName w:val="Franklin Gothic Medium"/>
    <w:charset w:val="EE"/>
    <w:family w:val="swiss"/>
    <w:pitch w:val="variable"/>
    <w:sig w:usb0="00000001"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8E9"/>
    <w:rsid w:val="000075EF"/>
    <w:rsid w:val="000408E9"/>
    <w:rsid w:val="00973521"/>
    <w:rsid w:val="00C151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08E9"/>
    <w:pPr>
      <w:spacing w:after="0" w:line="240" w:lineRule="auto"/>
    </w:pPr>
    <w:rPr>
      <w:rFonts w:ascii="Times New Roman" w:eastAsia="Times New Roman" w:hAnsi="Times New Roman" w:cs="Times New Roman"/>
      <w:sz w:val="24"/>
      <w:szCs w:val="24"/>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styleId="PsacstrojHTML">
    <w:name w:val="HTML Typewriter"/>
    <w:basedOn w:val="Predvolenpsmoodseku"/>
    <w:rsid w:val="000408E9"/>
    <w:rPr>
      <w:rFonts w:ascii="Courier New" w:eastAsia="Times New Roman" w:hAnsi="Courier New" w:cs="Courier New" w:hint="default"/>
      <w:sz w:val="20"/>
      <w:szCs w:val="20"/>
    </w:rPr>
  </w:style>
  <w:style w:type="paragraph" w:styleId="Hlavika">
    <w:name w:val="header"/>
    <w:basedOn w:val="Normlny"/>
    <w:link w:val="HlavikaChar"/>
    <w:rsid w:val="000408E9"/>
    <w:pPr>
      <w:tabs>
        <w:tab w:val="center" w:pos="4536"/>
        <w:tab w:val="right" w:pos="9072"/>
      </w:tabs>
    </w:pPr>
    <w:rPr>
      <w:lang w:eastAsia="sk-SK"/>
    </w:rPr>
  </w:style>
  <w:style w:type="character" w:customStyle="1" w:styleId="HlavikaChar">
    <w:name w:val="Hlavička Char"/>
    <w:basedOn w:val="Predvolenpsmoodseku"/>
    <w:link w:val="Hlavika"/>
    <w:rsid w:val="000408E9"/>
    <w:rPr>
      <w:rFonts w:ascii="Times New Roman" w:eastAsia="Times New Roman" w:hAnsi="Times New Roman" w:cs="Times New Roman"/>
      <w:sz w:val="24"/>
      <w:szCs w:val="24"/>
      <w:lang w:eastAsia="sk-SK"/>
    </w:rPr>
  </w:style>
  <w:style w:type="character" w:styleId="Textzstupnhosymbolu">
    <w:name w:val="Placeholder Text"/>
    <w:basedOn w:val="Predvolenpsmoodseku"/>
    <w:uiPriority w:val="99"/>
    <w:rsid w:val="000408E9"/>
    <w:rPr>
      <w:rFonts w:ascii="Times New Roman" w:hAnsi="Times New Roman" w:cs="Times New Roman"/>
      <w:color w:val="808080"/>
    </w:rPr>
  </w:style>
  <w:style w:type="paragraph" w:styleId="Normlnywebov">
    <w:name w:val="Normal (Web)"/>
    <w:basedOn w:val="Normlny"/>
    <w:uiPriority w:val="99"/>
    <w:unhideWhenUsed/>
    <w:rsid w:val="000408E9"/>
    <w:pPr>
      <w:spacing w:before="100" w:beforeAutospacing="1" w:after="100" w:afterAutospacing="1"/>
    </w:pPr>
    <w:rPr>
      <w:lang w:eastAsia="sk-SK"/>
    </w:rPr>
  </w:style>
  <w:style w:type="paragraph" w:styleId="Textbubliny">
    <w:name w:val="Balloon Text"/>
    <w:basedOn w:val="Normlny"/>
    <w:link w:val="TextbublinyChar"/>
    <w:uiPriority w:val="99"/>
    <w:semiHidden/>
    <w:unhideWhenUsed/>
    <w:rsid w:val="000408E9"/>
    <w:rPr>
      <w:rFonts w:ascii="Tahoma" w:hAnsi="Tahoma" w:cs="Tahoma"/>
      <w:sz w:val="16"/>
      <w:szCs w:val="16"/>
    </w:rPr>
  </w:style>
  <w:style w:type="character" w:customStyle="1" w:styleId="TextbublinyChar">
    <w:name w:val="Text bubliny Char"/>
    <w:basedOn w:val="Predvolenpsmoodseku"/>
    <w:link w:val="Textbubliny"/>
    <w:uiPriority w:val="99"/>
    <w:semiHidden/>
    <w:rsid w:val="000408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justice.gov.sk/Material/MaterialHome.aspx?instEID=-1&amp;matEID=3089&amp;langEID=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Company>MPSVR</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cp:revision>
  <dcterms:created xsi:type="dcterms:W3CDTF">2013-05-24T11:00:00Z</dcterms:created>
  <dcterms:modified xsi:type="dcterms:W3CDTF">2013-05-24T11:00:00Z</dcterms:modified>
</cp:coreProperties>
</file>