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77" w:rsidRPr="00EF30B5" w:rsidRDefault="007B4177" w:rsidP="007B4177">
      <w:pPr>
        <w:keepNext/>
        <w:keepLines/>
        <w:spacing w:after="240"/>
        <w:ind w:left="1560" w:hanging="1560"/>
        <w:jc w:val="left"/>
        <w:outlineLvl w:val="0"/>
        <w:rPr>
          <w:rFonts w:eastAsia="Times New Roman" w:cstheme="majorBidi"/>
          <w:b/>
          <w:bCs/>
          <w:sz w:val="32"/>
          <w:szCs w:val="32"/>
        </w:rPr>
      </w:pPr>
      <w:bookmarkStart w:id="0" w:name="_Toc347913759"/>
      <w:r w:rsidRPr="00EF30B5">
        <w:rPr>
          <w:rFonts w:eastAsia="Times New Roman" w:cstheme="majorBidi"/>
          <w:b/>
          <w:bCs/>
          <w:sz w:val="32"/>
          <w:szCs w:val="32"/>
        </w:rPr>
        <w:t>Príloha 8  Terminológia cyklistickej dopravy a cykloturistiky</w:t>
      </w:r>
      <w:bookmarkEnd w:id="0"/>
    </w:p>
    <w:p w:rsidR="007B4177" w:rsidRP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Pozemná komunikácia (PK)</w:t>
      </w:r>
      <w:r w:rsidRPr="007B4177">
        <w:rPr>
          <w:rFonts w:eastAsia="Times New Roman" w:cs="Times New Roman"/>
          <w:szCs w:val="24"/>
        </w:rPr>
        <w:t xml:space="preserve"> (v zmysle STN 73 6100 - Názvoslovie pozemných komunikácií) je to komunikácia určená najmä na pohyb dopravných prostriedkov, cyklistov a chodcov, podľa dopravného významu a technickej hodnoty sa PK triedia na:</w:t>
      </w:r>
    </w:p>
    <w:p w:rsidR="007B4177" w:rsidRPr="007B4177" w:rsidRDefault="007B4177" w:rsidP="007B4177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cestné komunikácie – diaľnice, rýchlostné cesty a cesty I., II. a III. triedy</w:t>
      </w:r>
    </w:p>
    <w:p w:rsidR="007B4177" w:rsidRPr="007B4177" w:rsidRDefault="007B4177" w:rsidP="007B4177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miestne komunikácie</w:t>
      </w:r>
    </w:p>
    <w:p w:rsidR="007B4177" w:rsidRPr="007B4177" w:rsidRDefault="007B4177" w:rsidP="007B4177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účelové komunikácie</w:t>
      </w:r>
      <w:r w:rsidRPr="007B4177">
        <w:rPr>
          <w:rFonts w:eastAsia="Times New Roman" w:cs="Times New Roman"/>
          <w:vertAlign w:val="superscript"/>
        </w:rPr>
        <w:footnoteReference w:id="1"/>
      </w:r>
    </w:p>
    <w:p w:rsidR="007B4177" w:rsidRP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Miestna komunikácia (MK)</w:t>
      </w:r>
      <w:r w:rsidRPr="007B4177">
        <w:rPr>
          <w:rFonts w:eastAsia="Times New Roman" w:cs="Times New Roman"/>
          <w:szCs w:val="24"/>
        </w:rPr>
        <w:t xml:space="preserve"> - je to pozemná komunikácia, ktorá je súčasťou  dopravného vybavenia určitého sídelného útvaru alebo vytvára dopravné spojenie v jeho záujmovom území; podľa urbanisticko-dopravnej funkcie sa miestne komunikácie triedia na:</w:t>
      </w:r>
    </w:p>
    <w:p w:rsidR="007B4177" w:rsidRPr="007B4177" w:rsidRDefault="007B4177" w:rsidP="007B4177">
      <w:pPr>
        <w:numPr>
          <w:ilvl w:val="0"/>
          <w:numId w:val="2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rýchlostné</w:t>
      </w:r>
    </w:p>
    <w:p w:rsidR="007B4177" w:rsidRPr="007B4177" w:rsidRDefault="007B4177" w:rsidP="007B4177">
      <w:pPr>
        <w:numPr>
          <w:ilvl w:val="0"/>
          <w:numId w:val="2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zberné</w:t>
      </w:r>
    </w:p>
    <w:p w:rsidR="007B4177" w:rsidRPr="007B4177" w:rsidRDefault="007B4177" w:rsidP="007B4177">
      <w:pPr>
        <w:numPr>
          <w:ilvl w:val="0"/>
          <w:numId w:val="2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obslužné</w:t>
      </w:r>
    </w:p>
    <w:p w:rsidR="007B4177" w:rsidRPr="007B4177" w:rsidRDefault="007B4177" w:rsidP="007B4177">
      <w:pPr>
        <w:numPr>
          <w:ilvl w:val="0"/>
          <w:numId w:val="2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nemotoristické</w:t>
      </w:r>
    </w:p>
    <w:p w:rsidR="007B4177" w:rsidRP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Nemotoristická komunikácia</w:t>
      </w:r>
      <w:r w:rsidRPr="007B4177">
        <w:rPr>
          <w:rFonts w:eastAsia="Times New Roman" w:cs="Times New Roman"/>
          <w:szCs w:val="24"/>
        </w:rPr>
        <w:t xml:space="preserve"> - je to v zásade miestna komunikácia s vylúčeným alebo obmedzeným prístupom motorovej dopravy, určená pre nemotoristickú dopravu. Nemotoristická komunikácia sa podľa určenia triedi na:</w:t>
      </w:r>
    </w:p>
    <w:p w:rsidR="007B4177" w:rsidRPr="007B4177" w:rsidRDefault="007B4177" w:rsidP="007B4177">
      <w:pPr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upokojenú komunikáciu (STN 73 6110),</w:t>
      </w:r>
    </w:p>
    <w:p w:rsidR="007B4177" w:rsidRPr="007B4177" w:rsidRDefault="007B4177" w:rsidP="007B4177">
      <w:pPr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cyklistickú komunikáciu,</w:t>
      </w:r>
    </w:p>
    <w:p w:rsidR="007B4177" w:rsidRPr="007B4177" w:rsidRDefault="007B4177" w:rsidP="007B4177">
      <w:pPr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szCs w:val="24"/>
        </w:rPr>
        <w:t>chodník.</w:t>
      </w:r>
    </w:p>
    <w:p w:rsidR="007B4177" w:rsidRPr="007B4177" w:rsidRDefault="007B4177" w:rsidP="007B4177">
      <w:pPr>
        <w:spacing w:before="120"/>
        <w:contextualSpacing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Upokojená komunikácia</w:t>
      </w:r>
      <w:r w:rsidRPr="007B4177">
        <w:rPr>
          <w:rFonts w:eastAsia="Times New Roman" w:cs="Times New Roman"/>
          <w:szCs w:val="24"/>
        </w:rPr>
        <w:t xml:space="preserve"> (STN 73 6110 – Projektovanie miestnych komunikácií) je miestna komunikácia, z ktorej je úplne alebo čiastočne vylúčená motoristická doprava; za určitých podmienok môže plniť funkciu cieľovej alebo obslužnej dopravy.  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Cyklistická komunikácia</w:t>
      </w:r>
      <w:r w:rsidRPr="007B4177">
        <w:rPr>
          <w:rFonts w:eastAsia="Times New Roman" w:cs="Times New Roman"/>
          <w:szCs w:val="24"/>
        </w:rPr>
        <w:t xml:space="preserve"> (</w:t>
      </w:r>
      <w:proofErr w:type="spellStart"/>
      <w:r w:rsidRPr="007B4177">
        <w:rPr>
          <w:rFonts w:eastAsia="Times New Roman" w:cs="Times New Roman"/>
          <w:szCs w:val="24"/>
        </w:rPr>
        <w:t>cyklocesta</w:t>
      </w:r>
      <w:proofErr w:type="spellEnd"/>
      <w:r w:rsidRPr="007B4177">
        <w:rPr>
          <w:rFonts w:eastAsia="Times New Roman" w:cs="Times New Roman"/>
          <w:szCs w:val="24"/>
        </w:rPr>
        <w:t xml:space="preserve">, </w:t>
      </w:r>
      <w:proofErr w:type="spellStart"/>
      <w:r w:rsidRPr="007B4177">
        <w:rPr>
          <w:rFonts w:eastAsia="Times New Roman" w:cs="Times New Roman"/>
          <w:szCs w:val="24"/>
        </w:rPr>
        <w:t>cyklocestička</w:t>
      </w:r>
      <w:proofErr w:type="spellEnd"/>
      <w:r w:rsidRPr="007B4177">
        <w:rPr>
          <w:rFonts w:eastAsia="Times New Roman" w:cs="Times New Roman"/>
          <w:szCs w:val="24"/>
        </w:rPr>
        <w:t xml:space="preserve">, </w:t>
      </w:r>
      <w:proofErr w:type="spellStart"/>
      <w:r w:rsidRPr="007B4177">
        <w:rPr>
          <w:rFonts w:eastAsia="Times New Roman" w:cs="Times New Roman"/>
          <w:szCs w:val="24"/>
        </w:rPr>
        <w:t>cyklochodník</w:t>
      </w:r>
      <w:proofErr w:type="spellEnd"/>
      <w:r w:rsidRPr="007B4177">
        <w:rPr>
          <w:rFonts w:eastAsia="Times New Roman" w:cs="Times New Roman"/>
          <w:szCs w:val="24"/>
        </w:rPr>
        <w:t xml:space="preserve">) - (STN 73 6100) je nemotoristická komunikácia určená na cyklistickú premávku s vylúčením alebo oddelením akejkoľvek motorovej dopravy. </w:t>
      </w:r>
    </w:p>
    <w:p w:rsidR="007B4177" w:rsidRP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Cyklistická infraštruktúra</w:t>
      </w:r>
      <w:r w:rsidRPr="007B4177">
        <w:rPr>
          <w:rFonts w:eastAsia="Times New Roman" w:cs="Times New Roman"/>
          <w:szCs w:val="24"/>
        </w:rPr>
        <w:t xml:space="preserve"> je súhrn zariadení a opatrení, ktoré sú nevyhnutné na zabezpečenie náležitého chodu cyklistickej dopravy. Infraštruktúra pre cyklistickú dopravu zahŕňa v prvom rade lineárne stavby ako cestičky pre cyklistov a </w:t>
      </w:r>
      <w:proofErr w:type="spellStart"/>
      <w:r w:rsidRPr="007B4177">
        <w:rPr>
          <w:rFonts w:eastAsia="Times New Roman" w:cs="Times New Roman"/>
          <w:szCs w:val="24"/>
        </w:rPr>
        <w:t>cyklopruhy</w:t>
      </w:r>
      <w:proofErr w:type="spellEnd"/>
      <w:r w:rsidRPr="007B4177">
        <w:rPr>
          <w:rFonts w:eastAsia="Times New Roman" w:cs="Times New Roman"/>
          <w:szCs w:val="24"/>
        </w:rPr>
        <w:t>. Ďalšími prvkami sú riešenia križovatiek s ohľadom na cyklistov, návrh verejných priestorov priateľských k cyklistom a v neposlednom rade parkovacie možnosti pre bicykle.</w:t>
      </w:r>
    </w:p>
    <w:p w:rsid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Viacúčelový pruh</w:t>
      </w:r>
      <w:r w:rsidRPr="007B4177">
        <w:rPr>
          <w:rFonts w:eastAsia="Times New Roman" w:cs="Times New Roman"/>
          <w:szCs w:val="24"/>
        </w:rPr>
        <w:t xml:space="preserve"> (STN 73 6110) je časť jazdného pruhu, vyčlenený vodorovným dopravným značením pre cyklistov, ktorý môžu používať aj iní účastníci cestnej premávky. Má zvyčajne šírku 1,20 m a navrhuje sa na jazdnom pruhu šírky najmenej 3,50 m a tam, kde nie je, najmä z priestorových dôvodov, možné umiestniť cyklistický pruh, pričom majú byť splnené určité podmienky intenzity a rýchlosti vozidiel na danej komunikácii.</w:t>
      </w:r>
    </w:p>
    <w:p w:rsidR="00EF30B5" w:rsidRPr="007B4177" w:rsidRDefault="00EF30B5" w:rsidP="007B4177">
      <w:pPr>
        <w:spacing w:before="120" w:after="0"/>
        <w:rPr>
          <w:rFonts w:eastAsia="Times New Roman" w:cs="Times New Roman"/>
          <w:szCs w:val="24"/>
        </w:rPr>
      </w:pPr>
    </w:p>
    <w:p w:rsidR="007B4177" w:rsidRPr="007B4177" w:rsidRDefault="007B4177" w:rsidP="007B4177">
      <w:pPr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lastRenderedPageBreak/>
        <w:t>Cyklistický pruh</w:t>
      </w:r>
      <w:r w:rsidRPr="007B4177">
        <w:rPr>
          <w:rFonts w:eastAsia="Times New Roman" w:cs="Times New Roman"/>
          <w:szCs w:val="24"/>
        </w:rPr>
        <w:t xml:space="preserve"> (STN 73 6100) je pridružený pruh vyhradený cyklistom. V zmysle STN 73 6110 Projektovanie miestnych komunikácií je v území zastavanom, alebo určenom na zastavanie časť pozemnej komunikácie umiestnená v pridruženom priestore a oddelená od dopravného priestoru zvýšeným obrubníkom s bezpečnostným odstupom najmenej 0,5 m, deliacim pásom šírky 1,5 m, alebo bočným deliacim pásom. Jeho šírka je 1,00 – 1,5 m.</w:t>
      </w:r>
    </w:p>
    <w:p w:rsidR="007B4177" w:rsidRP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Cyklistický pás</w:t>
      </w:r>
      <w:r w:rsidRPr="007B4177">
        <w:rPr>
          <w:rFonts w:eastAsia="Times New Roman" w:cs="Times New Roman"/>
          <w:szCs w:val="24"/>
        </w:rPr>
        <w:t xml:space="preserve"> (STN 73 6100) je pridružený pás vyhradený cyklistom; nesmie sa zamieňať s cyklistickou komunikáciou. Je zložený najmenej z dvoch cyklistických pruhov šírky 1,25 m.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(</w:t>
      </w:r>
      <w:proofErr w:type="spellStart"/>
      <w:r w:rsidRPr="007B4177">
        <w:rPr>
          <w:rFonts w:eastAsia="Times New Roman" w:cs="Times New Roman"/>
          <w:b/>
          <w:szCs w:val="24"/>
        </w:rPr>
        <w:t>Cyklo</w:t>
      </w:r>
      <w:proofErr w:type="spellEnd"/>
      <w:r w:rsidRPr="007B4177">
        <w:rPr>
          <w:rFonts w:eastAsia="Times New Roman" w:cs="Times New Roman"/>
          <w:b/>
          <w:szCs w:val="24"/>
        </w:rPr>
        <w:t>)dopravné značenie</w:t>
      </w:r>
      <w:r w:rsidRPr="007B4177">
        <w:rPr>
          <w:rFonts w:eastAsia="Times New Roman" w:cs="Times New Roman"/>
          <w:szCs w:val="24"/>
        </w:rPr>
        <w:t xml:space="preserve"> je upravené vyhláškou MV SR 9/2009 Z. z., ktorou sa vykonáva zákon o cestnej premávke a o zmene a doplnení niektorých zákonov v znení neskorších predpisov. </w:t>
      </w:r>
      <w:proofErr w:type="spellStart"/>
      <w:r w:rsidRPr="007B4177">
        <w:rPr>
          <w:rFonts w:eastAsia="Times New Roman" w:cs="Times New Roman"/>
          <w:szCs w:val="24"/>
        </w:rPr>
        <w:t>Cyklodopravné</w:t>
      </w:r>
      <w:proofErr w:type="spellEnd"/>
      <w:r w:rsidRPr="007B4177">
        <w:rPr>
          <w:rFonts w:eastAsia="Times New Roman" w:cs="Times New Roman"/>
          <w:szCs w:val="24"/>
        </w:rPr>
        <w:t xml:space="preserve"> značenie sa vzťahuje predovšetkým na pásové značenie chodníkov a zón pre cyklistov, ako aj vyznačenie smerovania v intraviláne miest a obcí, v niektorých prípadoch aj v extraviláne. Nenahrádza však cykloturistické značenie.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Prvky upokojovania dopravy</w:t>
      </w:r>
      <w:r w:rsidRPr="007B4177">
        <w:rPr>
          <w:rFonts w:eastAsia="Times New Roman" w:cs="Times New Roman"/>
          <w:szCs w:val="24"/>
        </w:rPr>
        <w:t xml:space="preserve"> (STN 73 6110) sú opatrenia na zamedzenie nežiaducich rýchlostí vozidiel na miestnych komunikáciách; sú to napríklad výrazná zmena povrchu vozovky, zúženie vozovky, opticko-akustická brzda, náhla zmena smerových pomerov, spomaľovacie prahy. </w:t>
      </w:r>
    </w:p>
    <w:p w:rsidR="007B4177" w:rsidRPr="007B4177" w:rsidRDefault="007B4177" w:rsidP="007B4177">
      <w:pPr>
        <w:spacing w:before="120" w:after="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Cyklistická doprava</w:t>
      </w:r>
      <w:r w:rsidRPr="007B4177">
        <w:rPr>
          <w:rFonts w:eastAsia="Times New Roman" w:cs="Times New Roman"/>
          <w:szCs w:val="24"/>
        </w:rPr>
        <w:t xml:space="preserve"> je samostatným druhom dopravy, ktorý veľmi účinným spôsobom prispieva k zabezpečovaniu prepravných nárokov predovšetkým na krátke, ale aj dlhšie vzdialenosti. Používa sa predovšetkým na dopravu z domu do práce, školy, za nákupmi či inou občianskou vybavenosťou. Pre svoju jednoduchosť a cenovú prístupnosť je vhodná pre všetkých obyvateľov. Prispieva tak k sociálnej rovnoprávnosti a vyššej kvalite života. Jej priestorová úspornosť, prevádzková nenáročnosť, energetická nezávislosť, flexibilita a dostupnosť ako aj ekologická vhodnosť z nej vytvárajú významnú alternatívu voči individuálnej automobilovej doprave, ktorá zaťažuje životné prostredie. Používanie bicykla zároveň výraznou mierou prispieva k dobrému zdravotnému stavu obyvateľstva.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b/>
          <w:szCs w:val="24"/>
        </w:rPr>
      </w:pPr>
      <w:r w:rsidRPr="007B4177">
        <w:rPr>
          <w:rFonts w:eastAsia="Times New Roman" w:cs="Times New Roman"/>
          <w:b/>
          <w:szCs w:val="24"/>
        </w:rPr>
        <w:t>Cykloturistika</w:t>
      </w:r>
      <w:r w:rsidRPr="007B4177">
        <w:rPr>
          <w:rFonts w:eastAsia="Times New Roman" w:cs="Times New Roman"/>
          <w:szCs w:val="24"/>
        </w:rPr>
        <w:t xml:space="preserve"> je forma rekreačnej cyklistiky, ktorá pri napĺňaní turistickej činnosti využíva bicykel.</w:t>
      </w:r>
      <w:r w:rsidRPr="007B4177">
        <w:rPr>
          <w:rFonts w:eastAsia="Times New Roman" w:cs="Times New Roman"/>
          <w:b/>
          <w:szCs w:val="24"/>
        </w:rPr>
        <w:t xml:space="preserve"> 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Cestná cykloturistika</w:t>
      </w:r>
      <w:r w:rsidRPr="007B4177">
        <w:rPr>
          <w:rFonts w:eastAsia="Times New Roman" w:cs="Times New Roman"/>
          <w:szCs w:val="24"/>
        </w:rPr>
        <w:t xml:space="preserve"> je forma cykloturistiky, počas ktorej </w:t>
      </w:r>
      <w:proofErr w:type="spellStart"/>
      <w:r w:rsidRPr="007B4177">
        <w:rPr>
          <w:rFonts w:eastAsia="Times New Roman" w:cs="Times New Roman"/>
          <w:szCs w:val="24"/>
        </w:rPr>
        <w:t>cykloturista</w:t>
      </w:r>
      <w:proofErr w:type="spellEnd"/>
      <w:r w:rsidRPr="007B4177">
        <w:rPr>
          <w:rFonts w:eastAsia="Times New Roman" w:cs="Times New Roman"/>
          <w:szCs w:val="24"/>
        </w:rPr>
        <w:t xml:space="preserve"> využíva predovšetkým tvrdé asfaltové cesty a cestičky a je vhodná pre všetky druhy bicyklov.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Horská cykloturistika (MTB cykloturistika)</w:t>
      </w:r>
      <w:r w:rsidRPr="007B4177">
        <w:rPr>
          <w:rFonts w:eastAsia="Times New Roman" w:cs="Times New Roman"/>
          <w:szCs w:val="24"/>
        </w:rPr>
        <w:t xml:space="preserve"> je náročnejšia forma cykloturistiky vykonávaná v horskom prostredí alebo v teréne po mäkkých účelových komunikáciách (</w:t>
      </w:r>
      <w:proofErr w:type="spellStart"/>
      <w:r w:rsidRPr="007B4177">
        <w:rPr>
          <w:rFonts w:eastAsia="Times New Roman" w:cs="Times New Roman"/>
          <w:szCs w:val="24"/>
        </w:rPr>
        <w:t>šotolina</w:t>
      </w:r>
      <w:proofErr w:type="spellEnd"/>
      <w:r w:rsidRPr="007B4177">
        <w:rPr>
          <w:rFonts w:eastAsia="Times New Roman" w:cs="Times New Roman"/>
          <w:szCs w:val="24"/>
        </w:rPr>
        <w:t xml:space="preserve">, hlina a pod.) často s väčším prevýšením, vhodná je pre horské bicykle (výnimočne pre </w:t>
      </w:r>
      <w:proofErr w:type="spellStart"/>
      <w:r w:rsidRPr="007B4177">
        <w:rPr>
          <w:rFonts w:eastAsia="Times New Roman" w:cs="Times New Roman"/>
          <w:szCs w:val="24"/>
        </w:rPr>
        <w:t>trekingové</w:t>
      </w:r>
      <w:proofErr w:type="spellEnd"/>
      <w:r w:rsidRPr="007B4177">
        <w:rPr>
          <w:rFonts w:eastAsia="Times New Roman" w:cs="Times New Roman"/>
          <w:szCs w:val="24"/>
        </w:rPr>
        <w:t xml:space="preserve"> bicykle).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Cykloturistická trasa (cyklotrasa)</w:t>
      </w:r>
      <w:r w:rsidRPr="007B4177">
        <w:rPr>
          <w:rFonts w:eastAsia="Times New Roman" w:cs="Times New Roman"/>
          <w:szCs w:val="24"/>
        </w:rPr>
        <w:t xml:space="preserve"> je vyznačenie ťahu pre </w:t>
      </w:r>
      <w:proofErr w:type="spellStart"/>
      <w:r w:rsidRPr="007B4177">
        <w:rPr>
          <w:rFonts w:eastAsia="Times New Roman" w:cs="Times New Roman"/>
          <w:szCs w:val="24"/>
        </w:rPr>
        <w:t>cykloturistov</w:t>
      </w:r>
      <w:proofErr w:type="spellEnd"/>
      <w:r w:rsidRPr="007B4177">
        <w:rPr>
          <w:rFonts w:eastAsia="Times New Roman" w:cs="Times New Roman"/>
          <w:szCs w:val="24"/>
        </w:rPr>
        <w:t xml:space="preserve"> v teréne po existujúcich pozemných komunikáciách označených podľa STN 018028, cyklotrasa môže byť vedená intravilánom, extravilánom, v lesnom, horskom alebo poľnom prostredí.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 xml:space="preserve">Jednostopová trasa (tzv. </w:t>
      </w:r>
      <w:proofErr w:type="spellStart"/>
      <w:r w:rsidRPr="007B4177">
        <w:rPr>
          <w:rFonts w:eastAsia="Times New Roman" w:cs="Times New Roman"/>
          <w:b/>
          <w:szCs w:val="24"/>
        </w:rPr>
        <w:t>singletrack</w:t>
      </w:r>
      <w:proofErr w:type="spellEnd"/>
      <w:r w:rsidRPr="007B4177">
        <w:rPr>
          <w:rFonts w:eastAsia="Times New Roman" w:cs="Times New Roman"/>
          <w:b/>
          <w:szCs w:val="24"/>
        </w:rPr>
        <w:t>)</w:t>
      </w:r>
      <w:r w:rsidRPr="007B4177">
        <w:rPr>
          <w:rFonts w:eastAsia="Times New Roman" w:cs="Times New Roman"/>
          <w:szCs w:val="24"/>
        </w:rPr>
        <w:t xml:space="preserve"> je cestička prírodného charakteru, ktorá je taká úzka, že po nej nemôžu prejsť dvojstopové vozidlá. Je vyhľadávaná cyklistami na horských bicykloch.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proofErr w:type="spellStart"/>
      <w:r w:rsidRPr="007B4177">
        <w:rPr>
          <w:rFonts w:eastAsia="Times New Roman" w:cs="Times New Roman"/>
          <w:b/>
          <w:szCs w:val="24"/>
        </w:rPr>
        <w:t>Cyklomagistrála</w:t>
      </w:r>
      <w:proofErr w:type="spellEnd"/>
      <w:r w:rsidRPr="007B4177">
        <w:rPr>
          <w:rFonts w:eastAsia="Times New Roman" w:cs="Times New Roman"/>
          <w:b/>
          <w:szCs w:val="24"/>
        </w:rPr>
        <w:t xml:space="preserve"> </w:t>
      </w:r>
      <w:r w:rsidRPr="007B4177">
        <w:rPr>
          <w:rFonts w:eastAsia="Times New Roman" w:cs="Times New Roman"/>
          <w:szCs w:val="24"/>
        </w:rPr>
        <w:t>je diaľková cyklotrasa vedúca nenáročným terénom; umožňuje rýchly a nenáročný prechod územím, vytvára základnú sieť cyklotrás.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proofErr w:type="spellStart"/>
      <w:r w:rsidRPr="007B4177">
        <w:rPr>
          <w:rFonts w:eastAsia="Times New Roman" w:cs="Times New Roman"/>
          <w:b/>
          <w:szCs w:val="24"/>
        </w:rPr>
        <w:t>Eurovelo</w:t>
      </w:r>
      <w:proofErr w:type="spellEnd"/>
      <w:r w:rsidRPr="007B4177">
        <w:rPr>
          <w:rFonts w:eastAsia="Times New Roman" w:cs="Times New Roman"/>
          <w:szCs w:val="24"/>
        </w:rPr>
        <w:t xml:space="preserve"> je sieť diaľkových európskych </w:t>
      </w:r>
      <w:proofErr w:type="spellStart"/>
      <w:r w:rsidRPr="007B4177">
        <w:rPr>
          <w:rFonts w:eastAsia="Times New Roman" w:cs="Times New Roman"/>
          <w:szCs w:val="24"/>
        </w:rPr>
        <w:t>cyklomagistrál</w:t>
      </w:r>
      <w:proofErr w:type="spellEnd"/>
      <w:r w:rsidRPr="007B4177">
        <w:rPr>
          <w:rFonts w:eastAsia="Times New Roman" w:cs="Times New Roman"/>
          <w:szCs w:val="24"/>
        </w:rPr>
        <w:t xml:space="preserve">, ktorá prepája krajiny Európy (Príloha 4). Jednotlivé trasy </w:t>
      </w:r>
      <w:proofErr w:type="spellStart"/>
      <w:r w:rsidRPr="007B4177">
        <w:rPr>
          <w:rFonts w:eastAsia="Times New Roman" w:cs="Times New Roman"/>
          <w:szCs w:val="24"/>
        </w:rPr>
        <w:t>Eurovelo</w:t>
      </w:r>
      <w:proofErr w:type="spellEnd"/>
      <w:r w:rsidRPr="007B4177">
        <w:rPr>
          <w:rFonts w:eastAsia="Times New Roman" w:cs="Times New Roman"/>
          <w:szCs w:val="24"/>
        </w:rPr>
        <w:t xml:space="preserve"> sú navrhované a vedené podľa zásad Európskej cyklistickej federácie. Sieť tvorí cca 66 000 km cyklotrás, pričom 65% z nich je vyznačených v teréne.</w:t>
      </w:r>
    </w:p>
    <w:p w:rsidR="007B4177" w:rsidRPr="007B4177" w:rsidRDefault="007B4177" w:rsidP="007B4177">
      <w:pPr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lastRenderedPageBreak/>
        <w:t>Cykloturistické značenie</w:t>
      </w:r>
      <w:r w:rsidRPr="007B4177">
        <w:rPr>
          <w:rFonts w:eastAsia="Times New Roman" w:cs="Times New Roman"/>
          <w:szCs w:val="24"/>
        </w:rPr>
        <w:t xml:space="preserve"> na Slovensku upravuje STN 01 8028 – Cykloturistické značenie. Rieši rozdelenie cykloturistických trás, stanovuje tvar, rozmery, farby a spôsob použitia prvkov cykloturistického značenia. Nevzťahuje sa na pásové značenie chodníkov a zón pre cyklistov v intraviláne miest a obcí v zmysle dopravného značenia. Zároveň  je to systematická činnosť zameraná na označovanie a vybavovanie cykloturistických trás značkami a cykloturistickými informačnými objektmi.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Drobná infraštruktúra cykloturistických trás</w:t>
      </w:r>
      <w:r w:rsidRPr="007B4177">
        <w:rPr>
          <w:rFonts w:eastAsia="Times New Roman" w:cs="Times New Roman"/>
          <w:szCs w:val="24"/>
        </w:rPr>
        <w:t xml:space="preserve"> je infraštruktúra doplňujúca vybavenie cykloturistických trás. Patria k nim malé rozhľadne, veľké a malé cykloturistické odpočívadlá, stojany s veľkoplošnými mapami, stojany s informačnými panelmi, cykloturistické poludníky a méty, obrázkové </w:t>
      </w:r>
      <w:proofErr w:type="spellStart"/>
      <w:r w:rsidRPr="007B4177">
        <w:rPr>
          <w:rFonts w:eastAsia="Times New Roman" w:cs="Times New Roman"/>
          <w:szCs w:val="24"/>
        </w:rPr>
        <w:t>cyklosmerovky</w:t>
      </w:r>
      <w:proofErr w:type="spellEnd"/>
      <w:r w:rsidRPr="007B4177">
        <w:rPr>
          <w:rFonts w:eastAsia="Times New Roman" w:cs="Times New Roman"/>
          <w:szCs w:val="24"/>
        </w:rPr>
        <w:t xml:space="preserve">.  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Cykloturistický informačný prvok</w:t>
      </w:r>
      <w:r w:rsidRPr="007B4177">
        <w:rPr>
          <w:rFonts w:eastAsia="Times New Roman" w:cs="Times New Roman"/>
          <w:szCs w:val="24"/>
        </w:rPr>
        <w:t xml:space="preserve"> je symbol, údaj alebo súbor údajov poskytujúci cykloturistické informácie na jednom celku (cykloturistická značka, </w:t>
      </w:r>
      <w:proofErr w:type="spellStart"/>
      <w:r w:rsidRPr="007B4177">
        <w:rPr>
          <w:rFonts w:eastAsia="Times New Roman" w:cs="Times New Roman"/>
          <w:szCs w:val="24"/>
        </w:rPr>
        <w:t>cyklošípka</w:t>
      </w:r>
      <w:proofErr w:type="spellEnd"/>
      <w:r w:rsidRPr="007B4177">
        <w:rPr>
          <w:rFonts w:eastAsia="Times New Roman" w:cs="Times New Roman"/>
          <w:szCs w:val="24"/>
        </w:rPr>
        <w:t xml:space="preserve">, </w:t>
      </w:r>
      <w:proofErr w:type="spellStart"/>
      <w:r w:rsidRPr="007B4177">
        <w:rPr>
          <w:rFonts w:eastAsia="Times New Roman" w:cs="Times New Roman"/>
          <w:szCs w:val="24"/>
        </w:rPr>
        <w:t>cyklosmerovka</w:t>
      </w:r>
      <w:proofErr w:type="spellEnd"/>
      <w:r w:rsidRPr="007B4177">
        <w:rPr>
          <w:rFonts w:eastAsia="Times New Roman" w:cs="Times New Roman"/>
          <w:szCs w:val="24"/>
        </w:rPr>
        <w:t xml:space="preserve">, emblémová </w:t>
      </w:r>
      <w:proofErr w:type="spellStart"/>
      <w:r w:rsidRPr="007B4177">
        <w:rPr>
          <w:rFonts w:eastAsia="Times New Roman" w:cs="Times New Roman"/>
          <w:szCs w:val="24"/>
        </w:rPr>
        <w:t>cyklotabuľka</w:t>
      </w:r>
      <w:proofErr w:type="spellEnd"/>
      <w:r w:rsidRPr="007B4177">
        <w:rPr>
          <w:rFonts w:eastAsia="Times New Roman" w:cs="Times New Roman"/>
          <w:szCs w:val="24"/>
        </w:rPr>
        <w:t xml:space="preserve">, doplnková </w:t>
      </w:r>
      <w:proofErr w:type="spellStart"/>
      <w:r w:rsidRPr="007B4177">
        <w:rPr>
          <w:rFonts w:eastAsia="Times New Roman" w:cs="Times New Roman"/>
          <w:szCs w:val="24"/>
        </w:rPr>
        <w:t>cyklotabuľka</w:t>
      </w:r>
      <w:proofErr w:type="spellEnd"/>
      <w:r w:rsidRPr="007B4177">
        <w:rPr>
          <w:rFonts w:eastAsia="Times New Roman" w:cs="Times New Roman"/>
          <w:szCs w:val="24"/>
        </w:rPr>
        <w:t xml:space="preserve"> alebo cykloturistická vývesná mapa).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b/>
          <w:szCs w:val="24"/>
        </w:rPr>
      </w:pPr>
      <w:r w:rsidRPr="007B4177">
        <w:rPr>
          <w:rFonts w:eastAsia="Times New Roman" w:cs="Times New Roman"/>
          <w:b/>
          <w:szCs w:val="24"/>
        </w:rPr>
        <w:t>Cykloturistická značka</w:t>
      </w:r>
      <w:r w:rsidRPr="007B4177">
        <w:rPr>
          <w:rFonts w:eastAsia="Times New Roman" w:cs="Times New Roman"/>
          <w:szCs w:val="24"/>
        </w:rPr>
        <w:t xml:space="preserve"> (</w:t>
      </w:r>
      <w:proofErr w:type="spellStart"/>
      <w:r w:rsidRPr="007B4177">
        <w:rPr>
          <w:rFonts w:eastAsia="Times New Roman" w:cs="Times New Roman"/>
          <w:szCs w:val="24"/>
        </w:rPr>
        <w:t>cykloznačka</w:t>
      </w:r>
      <w:proofErr w:type="spellEnd"/>
      <w:r w:rsidRPr="007B4177">
        <w:rPr>
          <w:rFonts w:eastAsia="Times New Roman" w:cs="Times New Roman"/>
          <w:szCs w:val="24"/>
        </w:rPr>
        <w:t>) – základný cykloturistický informačný prvok označujúci vytýčený smer cyklotrasy.</w:t>
      </w:r>
      <w:r w:rsidRPr="007B4177">
        <w:rPr>
          <w:rFonts w:eastAsia="Times New Roman" w:cs="Times New Roman"/>
          <w:b/>
          <w:szCs w:val="24"/>
        </w:rPr>
        <w:t xml:space="preserve"> 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GPS (</w:t>
      </w:r>
      <w:proofErr w:type="spellStart"/>
      <w:r w:rsidRPr="007B4177">
        <w:rPr>
          <w:rFonts w:eastAsia="Times New Roman" w:cs="Times New Roman"/>
          <w:b/>
          <w:szCs w:val="24"/>
        </w:rPr>
        <w:t>Global</w:t>
      </w:r>
      <w:proofErr w:type="spellEnd"/>
      <w:r w:rsidRPr="007B4177">
        <w:rPr>
          <w:rFonts w:eastAsia="Times New Roman" w:cs="Times New Roman"/>
          <w:b/>
          <w:szCs w:val="24"/>
        </w:rPr>
        <w:t xml:space="preserve"> </w:t>
      </w:r>
      <w:proofErr w:type="spellStart"/>
      <w:r w:rsidRPr="007B4177">
        <w:rPr>
          <w:rFonts w:eastAsia="Times New Roman" w:cs="Times New Roman"/>
          <w:b/>
          <w:szCs w:val="24"/>
        </w:rPr>
        <w:t>Position</w:t>
      </w:r>
      <w:proofErr w:type="spellEnd"/>
      <w:r w:rsidRPr="007B4177">
        <w:rPr>
          <w:rFonts w:eastAsia="Times New Roman" w:cs="Times New Roman"/>
          <w:b/>
          <w:szCs w:val="24"/>
        </w:rPr>
        <w:t xml:space="preserve"> </w:t>
      </w:r>
      <w:proofErr w:type="spellStart"/>
      <w:r w:rsidRPr="007B4177">
        <w:rPr>
          <w:rFonts w:eastAsia="Times New Roman" w:cs="Times New Roman"/>
          <w:b/>
          <w:szCs w:val="24"/>
        </w:rPr>
        <w:t>System</w:t>
      </w:r>
      <w:proofErr w:type="spellEnd"/>
      <w:r w:rsidRPr="007B4177">
        <w:rPr>
          <w:rFonts w:eastAsia="Times New Roman" w:cs="Times New Roman"/>
          <w:b/>
          <w:szCs w:val="24"/>
        </w:rPr>
        <w:t>)</w:t>
      </w:r>
      <w:r w:rsidRPr="007B4177">
        <w:rPr>
          <w:rFonts w:eastAsia="Times New Roman" w:cs="Times New Roman"/>
          <w:szCs w:val="24"/>
        </w:rPr>
        <w:t xml:space="preserve"> je moderný systém určenia polohy pomocou satelitnej technológie.</w:t>
      </w:r>
    </w:p>
    <w:p w:rsidR="007B4177" w:rsidRPr="007B4177" w:rsidRDefault="007B4177" w:rsidP="007B4177">
      <w:pPr>
        <w:spacing w:before="120"/>
        <w:rPr>
          <w:rFonts w:eastAsia="Times New Roman" w:cs="Times New Roman"/>
          <w:szCs w:val="24"/>
        </w:rPr>
      </w:pPr>
      <w:r w:rsidRPr="007B4177">
        <w:rPr>
          <w:rFonts w:eastAsia="Times New Roman" w:cs="Times New Roman"/>
          <w:b/>
          <w:szCs w:val="24"/>
        </w:rPr>
        <w:t>GPS zameranie</w:t>
      </w:r>
      <w:r w:rsidRPr="007B4177">
        <w:rPr>
          <w:rFonts w:eastAsia="Times New Roman" w:cs="Times New Roman"/>
          <w:szCs w:val="24"/>
        </w:rPr>
        <w:t xml:space="preserve"> je zameranie cykloturistickej trasy v teréne GPS prístrojom. Meranie je tým presnejšie, čím viac satelitov prístroj sníma. </w:t>
      </w:r>
    </w:p>
    <w:p w:rsidR="007B4177" w:rsidRPr="007B4177" w:rsidRDefault="007B4177" w:rsidP="007B4177">
      <w:pPr>
        <w:spacing w:after="200" w:line="276" w:lineRule="auto"/>
      </w:pPr>
      <w:r w:rsidRPr="007B4177">
        <w:rPr>
          <w:rFonts w:eastAsia="Times New Roman" w:cs="Times New Roman"/>
          <w:b/>
          <w:szCs w:val="24"/>
        </w:rPr>
        <w:t>Vitajte cyklisti</w:t>
      </w:r>
      <w:r w:rsidRPr="007B4177">
        <w:rPr>
          <w:rFonts w:eastAsia="Times New Roman" w:cs="Times New Roman"/>
          <w:szCs w:val="24"/>
        </w:rPr>
        <w:t xml:space="preserve"> je Projekt vytvorenia siete turistických zariadení a služieb, ktoré sú prispôsobené potrebám cyklistov a </w:t>
      </w:r>
      <w:proofErr w:type="spellStart"/>
      <w:r w:rsidRPr="007B4177">
        <w:rPr>
          <w:rFonts w:eastAsia="Times New Roman" w:cs="Times New Roman"/>
          <w:szCs w:val="24"/>
        </w:rPr>
        <w:t>cykloturistov</w:t>
      </w:r>
      <w:proofErr w:type="spellEnd"/>
      <w:r w:rsidRPr="007B4177">
        <w:rPr>
          <w:rFonts w:eastAsia="Times New Roman" w:cs="Times New Roman"/>
          <w:szCs w:val="24"/>
        </w:rPr>
        <w:t>.</w:t>
      </w:r>
      <w:r w:rsidRPr="007B4177" w:rsidDel="00A13A3B">
        <w:rPr>
          <w:rFonts w:eastAsia="Times New Roman" w:cs="Times New Roman"/>
          <w:szCs w:val="24"/>
        </w:rPr>
        <w:t xml:space="preserve"> </w:t>
      </w:r>
    </w:p>
    <w:p w:rsidR="00497C58" w:rsidRPr="007B4177" w:rsidRDefault="00497C58" w:rsidP="007B4177"/>
    <w:sectPr w:rsidR="00497C58" w:rsidRPr="007B4177" w:rsidSect="0035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B7" w:rsidRDefault="00B61AB7" w:rsidP="00DA5F09">
      <w:pPr>
        <w:spacing w:after="0"/>
      </w:pPr>
      <w:r>
        <w:separator/>
      </w:r>
    </w:p>
  </w:endnote>
  <w:endnote w:type="continuationSeparator" w:id="0">
    <w:p w:rsidR="00B61AB7" w:rsidRDefault="00B61AB7" w:rsidP="00DA5F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B7" w:rsidRDefault="00B61AB7" w:rsidP="00DA5F09">
      <w:pPr>
        <w:spacing w:after="0"/>
      </w:pPr>
      <w:r>
        <w:separator/>
      </w:r>
    </w:p>
  </w:footnote>
  <w:footnote w:type="continuationSeparator" w:id="0">
    <w:p w:rsidR="00B61AB7" w:rsidRDefault="00B61AB7" w:rsidP="00DA5F09">
      <w:pPr>
        <w:spacing w:after="0"/>
      </w:pPr>
      <w:r>
        <w:continuationSeparator/>
      </w:r>
    </w:p>
  </w:footnote>
  <w:footnote w:id="1">
    <w:p w:rsidR="007B4177" w:rsidRDefault="007B4177" w:rsidP="007B41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90A6B">
        <w:rPr>
          <w:rFonts w:eastAsia="Times New Roman" w:cs="Times New Roman"/>
          <w:b/>
          <w:szCs w:val="24"/>
        </w:rPr>
        <w:t xml:space="preserve">Účelová komunikácia </w:t>
      </w:r>
      <w:r>
        <w:rPr>
          <w:rFonts w:eastAsia="Times New Roman" w:cs="Times New Roman"/>
          <w:szCs w:val="24"/>
        </w:rPr>
        <w:t xml:space="preserve">- </w:t>
      </w:r>
      <w:r w:rsidRPr="00C90A6B">
        <w:rPr>
          <w:rFonts w:eastAsia="Times New Roman" w:cs="Times New Roman"/>
          <w:szCs w:val="24"/>
        </w:rPr>
        <w:t>je to pozemná komunikácia umožňujúca dopravné spojenie výrobného závodu, uzavretých priestorov, osamelých objektov a</w:t>
      </w:r>
      <w:r>
        <w:rPr>
          <w:rFonts w:eastAsia="Times New Roman" w:cs="Times New Roman"/>
          <w:szCs w:val="24"/>
        </w:rPr>
        <w:t> </w:t>
      </w:r>
      <w:r w:rsidRPr="00C90A6B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 xml:space="preserve">odobne </w:t>
      </w:r>
      <w:r w:rsidRPr="00C90A6B">
        <w:rPr>
          <w:rFonts w:eastAsia="Times New Roman" w:cs="Times New Roman"/>
          <w:szCs w:val="24"/>
        </w:rPr>
        <w:t>so sieťou pozemnýc</w:t>
      </w:r>
      <w:r>
        <w:rPr>
          <w:rFonts w:eastAsia="Times New Roman" w:cs="Times New Roman"/>
          <w:szCs w:val="24"/>
        </w:rPr>
        <w:t>h komunikácií, napr. aj poľné a </w:t>
      </w:r>
      <w:r w:rsidRPr="00C90A6B">
        <w:rPr>
          <w:rFonts w:eastAsia="Times New Roman" w:cs="Times New Roman"/>
          <w:szCs w:val="24"/>
        </w:rPr>
        <w:t>lesné cesty alebo vytvárajúca dopravné spojenie vnútri uzavretých priestorov a objektov. Členia sa na: verejné, neverejné, čiastočne neprístupné verejnej premávke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D90E78D6"/>
    <w:lvl w:ilvl="0" w:tplc="4790E1C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105E"/>
    <w:multiLevelType w:val="hybridMultilevel"/>
    <w:tmpl w:val="1B40D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D00B4"/>
    <w:multiLevelType w:val="hybridMultilevel"/>
    <w:tmpl w:val="5F32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02A07"/>
    <w:multiLevelType w:val="hybridMultilevel"/>
    <w:tmpl w:val="2FAA1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C4B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F09"/>
    <w:rsid w:val="001079D9"/>
    <w:rsid w:val="002F4C48"/>
    <w:rsid w:val="00497C58"/>
    <w:rsid w:val="006F27D3"/>
    <w:rsid w:val="007B4177"/>
    <w:rsid w:val="007D4143"/>
    <w:rsid w:val="0084385F"/>
    <w:rsid w:val="00B61AB7"/>
    <w:rsid w:val="00DA5F09"/>
    <w:rsid w:val="00E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F0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F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5F0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5F0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5F09"/>
    <w:rPr>
      <w:vertAlign w:val="superscript"/>
    </w:rPr>
  </w:style>
  <w:style w:type="paragraph" w:customStyle="1" w:styleId="Nadpisprlohy">
    <w:name w:val="Nadpis prílohy"/>
    <w:basedOn w:val="Nadpis1"/>
    <w:qFormat/>
    <w:rsid w:val="00DA5F09"/>
    <w:pPr>
      <w:numPr>
        <w:numId w:val="4"/>
      </w:numPr>
      <w:spacing w:after="120"/>
      <w:ind w:left="357" w:hanging="357"/>
      <w:jc w:val="left"/>
    </w:pPr>
    <w:rPr>
      <w:rFonts w:ascii="Times New Roman" w:eastAsia="Times New Roman" w:hAnsi="Times New Roman"/>
      <w:color w:val="4F6228" w:themeColor="accent3" w:themeShade="80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DA5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5</cp:revision>
  <cp:lastPrinted>2013-02-07T09:22:00Z</cp:lastPrinted>
  <dcterms:created xsi:type="dcterms:W3CDTF">2013-01-24T14:20:00Z</dcterms:created>
  <dcterms:modified xsi:type="dcterms:W3CDTF">2013-02-07T09:22:00Z</dcterms:modified>
</cp:coreProperties>
</file>