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C" w:rsidRDefault="00E3452C" w:rsidP="00D773D2">
      <w:pPr>
        <w:ind w:left="4248" w:right="5245"/>
        <w:jc w:val="center"/>
        <w:rPr>
          <w:noProof/>
        </w:rPr>
      </w:pPr>
    </w:p>
    <w:p w:rsidR="00E3452C" w:rsidRDefault="00E3452C" w:rsidP="00D773D2">
      <w:pPr>
        <w:ind w:left="4248" w:right="5245"/>
        <w:jc w:val="center"/>
        <w:rPr>
          <w:noProof/>
        </w:rPr>
      </w:pPr>
    </w:p>
    <w:p w:rsidR="00E3452C" w:rsidRDefault="00FB5CB2" w:rsidP="00D773D2">
      <w:pPr>
        <w:ind w:left="4248" w:right="5245"/>
        <w:jc w:val="center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30.05pt;height:34.45pt;visibility:visible;mso-wrap-style:square">
            <v:imagedata r:id="rId7" o:title=""/>
          </v:shape>
        </w:pict>
      </w:r>
    </w:p>
    <w:p w:rsidR="00E3452C" w:rsidRDefault="00E3452C" w:rsidP="00D773D2">
      <w:pPr>
        <w:pStyle w:val="Nadpis3"/>
        <w:jc w:val="center"/>
        <w:rPr>
          <w:i/>
          <w:iCs/>
        </w:rPr>
      </w:pPr>
    </w:p>
    <w:p w:rsidR="00E3452C" w:rsidRDefault="00E3452C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E3452C" w:rsidRDefault="00E3452C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E3452C" w:rsidRDefault="00E3452C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E3452C" w:rsidRDefault="00E3452C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E3452C" w:rsidRDefault="00E66102" w:rsidP="00D773D2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C109DC">
        <w:rPr>
          <w:b w:val="0"/>
        </w:rPr>
        <w:t xml:space="preserve">Bratislava  </w:t>
      </w:r>
      <w:r w:rsidR="00521C4A">
        <w:rPr>
          <w:b w:val="0"/>
        </w:rPr>
        <w:t>25</w:t>
      </w:r>
      <w:r w:rsidR="00E3452C">
        <w:rPr>
          <w:b w:val="0"/>
        </w:rPr>
        <w:t>.</w:t>
      </w:r>
      <w:r w:rsidR="00521C4A">
        <w:rPr>
          <w:b w:val="0"/>
        </w:rPr>
        <w:t>03</w:t>
      </w:r>
      <w:r w:rsidR="00C109DC">
        <w:rPr>
          <w:b w:val="0"/>
        </w:rPr>
        <w:t>.2013</w:t>
      </w:r>
    </w:p>
    <w:p w:rsidR="00E3452C" w:rsidRDefault="00E3452C" w:rsidP="00D773D2">
      <w:r>
        <w:rPr>
          <w:color w:val="FF0000"/>
        </w:rPr>
        <w:t xml:space="preserve">                                                                                                        </w:t>
      </w:r>
      <w:r>
        <w:t>Číslo záznamu:</w:t>
      </w:r>
      <w:r>
        <w:rPr>
          <w:rFonts w:ascii="Tahoma" w:hAnsi="Tahoma" w:cs="Tahoma"/>
          <w:color w:val="FF0000"/>
          <w:sz w:val="17"/>
          <w:szCs w:val="17"/>
        </w:rPr>
        <w:t xml:space="preserve"> </w:t>
      </w:r>
      <w:r w:rsidR="006905B2" w:rsidRPr="006905B2">
        <w:t>14141</w:t>
      </w:r>
      <w:r w:rsidR="00E20580" w:rsidRPr="00E20580">
        <w:t>/2013</w:t>
      </w:r>
    </w:p>
    <w:p w:rsidR="00E3452C" w:rsidRDefault="00E3452C" w:rsidP="00D77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</w:p>
    <w:p w:rsidR="00E3452C" w:rsidRDefault="00E3452C" w:rsidP="00745C86">
      <w:pPr>
        <w:jc w:val="center"/>
        <w:rPr>
          <w:b/>
        </w:rPr>
      </w:pPr>
      <w:r>
        <w:rPr>
          <w:b/>
        </w:rPr>
        <w:t>Z Á Z N A M</w:t>
      </w:r>
    </w:p>
    <w:p w:rsidR="00E3452C" w:rsidRDefault="00E3452C" w:rsidP="00D773D2">
      <w:pPr>
        <w:jc w:val="center"/>
      </w:pPr>
      <w:r>
        <w:rPr>
          <w:b/>
        </w:rPr>
        <w:t>z  plenárneho zasadnutia Hospodárskej a sociálnej rady</w:t>
      </w:r>
    </w:p>
    <w:p w:rsidR="00E3452C" w:rsidRDefault="00E3452C" w:rsidP="00D773D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Slovens</w:t>
      </w:r>
      <w:r w:rsidR="00C109DC">
        <w:rPr>
          <w:b/>
        </w:rPr>
        <w:t xml:space="preserve">kej republiky konaného  dňa  </w:t>
      </w:r>
      <w:r w:rsidR="00521C4A">
        <w:rPr>
          <w:b/>
        </w:rPr>
        <w:t>25</w:t>
      </w:r>
      <w:r>
        <w:rPr>
          <w:b/>
        </w:rPr>
        <w:t>.</w:t>
      </w:r>
      <w:r w:rsidR="00521C4A">
        <w:rPr>
          <w:b/>
        </w:rPr>
        <w:t>03</w:t>
      </w:r>
      <w:r w:rsidR="00C109DC">
        <w:rPr>
          <w:b/>
        </w:rPr>
        <w:t>.2013</w:t>
      </w:r>
    </w:p>
    <w:p w:rsidR="00E3452C" w:rsidRDefault="00E3452C" w:rsidP="00D773D2">
      <w:pPr>
        <w:numPr>
          <w:ilvl w:val="12"/>
          <w:numId w:val="0"/>
        </w:numPr>
      </w:pPr>
    </w:p>
    <w:p w:rsidR="00E3452C" w:rsidRDefault="00E3452C" w:rsidP="00F95DF3">
      <w:pPr>
        <w:numPr>
          <w:ilvl w:val="12"/>
          <w:numId w:val="0"/>
        </w:numPr>
      </w:pPr>
      <w:r>
        <w:t>Miesto konani</w:t>
      </w:r>
      <w:r w:rsidR="00F95DF3">
        <w:t xml:space="preserve">a </w:t>
      </w:r>
      <w:r>
        <w:t xml:space="preserve">: </w:t>
      </w:r>
      <w:r w:rsidR="00F95DF3">
        <w:t xml:space="preserve">    </w:t>
      </w:r>
      <w:r>
        <w:t>Úrad vlády SR</w:t>
      </w:r>
    </w:p>
    <w:p w:rsidR="00E3452C" w:rsidRDefault="00F95DF3" w:rsidP="00F95DF3">
      <w:r>
        <w:t>Prítomní</w:t>
      </w:r>
      <w:r w:rsidR="00E3452C">
        <w:t xml:space="preserve">: </w:t>
      </w:r>
      <w:r>
        <w:t xml:space="preserve">                </w:t>
      </w:r>
      <w:r w:rsidR="00E3452C">
        <w:t>podľa prezenčnej listiny</w:t>
      </w:r>
    </w:p>
    <w:p w:rsidR="00E3452C" w:rsidRDefault="00F95DF3" w:rsidP="002A3A9E">
      <w:pPr>
        <w:ind w:left="1985" w:hanging="1985"/>
      </w:pPr>
      <w:r>
        <w:t>Rokovanie viedol</w:t>
      </w:r>
      <w:r w:rsidR="00E3452C">
        <w:t>:</w:t>
      </w:r>
      <w:r>
        <w:t xml:space="preserve">  </w:t>
      </w:r>
      <w:r w:rsidR="00E3452C">
        <w:t>Ján Ric</w:t>
      </w:r>
      <w:r>
        <w:t>hter, minister práce, soc.</w:t>
      </w:r>
      <w:r w:rsidR="00E3452C">
        <w:t xml:space="preserve"> </w:t>
      </w:r>
      <w:r>
        <w:t xml:space="preserve">vecí a rodiny SR a predseda </w:t>
      </w:r>
      <w:r w:rsidR="00E3452C">
        <w:t xml:space="preserve">HSR SR          </w:t>
      </w:r>
    </w:p>
    <w:p w:rsidR="00E3452C" w:rsidRDefault="00E3452C" w:rsidP="00D773D2">
      <w:pPr>
        <w:rPr>
          <w:b/>
        </w:rPr>
      </w:pPr>
      <w:r>
        <w:rPr>
          <w:b/>
        </w:rPr>
        <w:t>Program:</w:t>
      </w:r>
    </w:p>
    <w:p w:rsidR="00521C4A" w:rsidRDefault="00521C4A" w:rsidP="00521C4A">
      <w:pPr>
        <w:pStyle w:val="Odsekzoznamu"/>
        <w:numPr>
          <w:ilvl w:val="0"/>
          <w:numId w:val="30"/>
        </w:numPr>
        <w:jc w:val="both"/>
      </w:pPr>
      <w:r w:rsidRPr="00BC41EB">
        <w:rPr>
          <w:sz w:val="24"/>
          <w:szCs w:val="24"/>
        </w:rPr>
        <w:t xml:space="preserve">Návrh zákona, </w:t>
      </w:r>
      <w:r w:rsidRPr="00BC41EB">
        <w:rPr>
          <w:color w:val="000000"/>
          <w:sz w:val="24"/>
          <w:szCs w:val="24"/>
        </w:rPr>
        <w:t>ktorým sa mení a dopĺňa zákon č. 618/2003 Z. z. o autorskom práve a právach súvisiacich s autorským právom (autorský zákon) v znení neskorších predpisov a o zmene zákona č. 212/1997 Z. z. o povinných výtlačkoch periodických publikácií, neperiodických publikácií a rozmnoženín audiovizuálnych diel v znení neskorších predpisov</w:t>
      </w:r>
      <w:r w:rsidRPr="00BC41EB">
        <w:t xml:space="preserve">          </w:t>
      </w:r>
    </w:p>
    <w:p w:rsidR="00521C4A" w:rsidRPr="00521C4A" w:rsidRDefault="00521C4A" w:rsidP="00521C4A">
      <w:pPr>
        <w:pStyle w:val="Odsekzoznamu"/>
        <w:jc w:val="both"/>
        <w:rPr>
          <w:sz w:val="24"/>
          <w:szCs w:val="24"/>
        </w:rPr>
      </w:pPr>
      <w:r w:rsidRPr="00521C4A">
        <w:rPr>
          <w:sz w:val="24"/>
          <w:szCs w:val="24"/>
        </w:rPr>
        <w:t xml:space="preserve">Predkladá: MK SR         </w:t>
      </w:r>
    </w:p>
    <w:p w:rsidR="00521C4A" w:rsidRPr="00763DB6" w:rsidRDefault="00521C4A" w:rsidP="00521C4A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 w:rsidRPr="00763DB6">
        <w:rPr>
          <w:sz w:val="24"/>
          <w:szCs w:val="24"/>
        </w:rPr>
        <w:t>Návrh zákona o pomocných prípravkoch v ochrane rastlín  a o doplnení zákona Národnej rady Slovenskej republiky č. 145/1995 Z. z. o správnych poplatkoch v znení neskorších predpisov</w:t>
      </w:r>
    </w:p>
    <w:p w:rsidR="00521C4A" w:rsidRPr="00763DB6" w:rsidRDefault="00521C4A" w:rsidP="00521C4A">
      <w:pPr>
        <w:ind w:firstLine="595"/>
      </w:pPr>
      <w:r>
        <w:t xml:space="preserve">  </w:t>
      </w:r>
      <w:r w:rsidRPr="00763DB6">
        <w:t xml:space="preserve">Predkladá: MPRV SR    </w:t>
      </w:r>
    </w:p>
    <w:p w:rsidR="00521C4A" w:rsidRPr="00763DB6" w:rsidRDefault="00521C4A" w:rsidP="00521C4A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 w:rsidRPr="00763DB6">
        <w:rPr>
          <w:sz w:val="24"/>
          <w:szCs w:val="24"/>
        </w:rPr>
        <w:t xml:space="preserve">Návrh zákona, </w:t>
      </w:r>
      <w:r w:rsidRPr="00763DB6">
        <w:rPr>
          <w:rStyle w:val="Textzstupnhosymbolu"/>
          <w:color w:val="000000"/>
          <w:sz w:val="24"/>
          <w:szCs w:val="24"/>
        </w:rPr>
        <w:t xml:space="preserve">ktorým sa mení a dopĺňa zákon č. 203/2011 Z. z. o kolektívnom investovaní </w:t>
      </w:r>
      <w:r w:rsidRPr="00763DB6">
        <w:rPr>
          <w:bCs/>
          <w:sz w:val="24"/>
          <w:szCs w:val="24"/>
        </w:rPr>
        <w:t xml:space="preserve">v znení zákona č. 547/2011 Z. z. </w:t>
      </w:r>
      <w:r w:rsidRPr="00763DB6">
        <w:rPr>
          <w:sz w:val="24"/>
          <w:szCs w:val="24"/>
        </w:rPr>
        <w:t>a ktorým sa mení a dopĺňa zákon č. 566/2001 Z. z. o cenných papieroch a investičných službách a o zmene a doplnení niektorých zákonov (zákon o cenných papieroch) v znení neskorších predpisov</w:t>
      </w:r>
    </w:p>
    <w:p w:rsidR="00521C4A" w:rsidRPr="00763DB6" w:rsidRDefault="00521C4A" w:rsidP="00521C4A">
      <w:pPr>
        <w:ind w:firstLine="595"/>
      </w:pPr>
      <w:r>
        <w:t xml:space="preserve">  </w:t>
      </w:r>
      <w:r w:rsidRPr="00763DB6">
        <w:t xml:space="preserve">Predkladá: MF SR, NBS                                   </w:t>
      </w:r>
    </w:p>
    <w:p w:rsidR="00521C4A" w:rsidRPr="00763DB6" w:rsidRDefault="00521C4A" w:rsidP="00521C4A">
      <w:pPr>
        <w:pStyle w:val="Odsekzoznamu"/>
        <w:numPr>
          <w:ilvl w:val="0"/>
          <w:numId w:val="30"/>
        </w:numPr>
        <w:jc w:val="both"/>
        <w:rPr>
          <w:sz w:val="24"/>
          <w:szCs w:val="24"/>
        </w:rPr>
      </w:pPr>
      <w:r w:rsidRPr="00763DB6">
        <w:rPr>
          <w:sz w:val="24"/>
          <w:szCs w:val="24"/>
        </w:rPr>
        <w:t xml:space="preserve">Návrh nariadenia vlády Slovenskej republiky o ochrane zdravia zamestnancov pred rizikami súvisiacimi s expozíciou biologickým faktorom pri práci </w:t>
      </w:r>
    </w:p>
    <w:p w:rsidR="00521C4A" w:rsidRDefault="00521C4A" w:rsidP="00521C4A">
      <w:pPr>
        <w:ind w:firstLine="595"/>
      </w:pPr>
      <w:r>
        <w:t xml:space="preserve">  </w:t>
      </w:r>
      <w:r w:rsidRPr="00763DB6">
        <w:t xml:space="preserve">Predkladá: MZ SR     </w:t>
      </w:r>
    </w:p>
    <w:p w:rsidR="0042441A" w:rsidRDefault="0042441A" w:rsidP="0042441A">
      <w:pPr>
        <w:pStyle w:val="Odsekzoznamu"/>
        <w:rPr>
          <w:sz w:val="24"/>
          <w:szCs w:val="24"/>
        </w:rPr>
      </w:pPr>
    </w:p>
    <w:p w:rsidR="00E3452C" w:rsidRPr="00C346B9" w:rsidRDefault="00E3452C" w:rsidP="00C346B9">
      <w:pPr>
        <w:jc w:val="both"/>
        <w:rPr>
          <w:color w:val="000000"/>
        </w:rPr>
      </w:pPr>
      <w:r>
        <w:rPr>
          <w:color w:val="000000"/>
        </w:rPr>
        <w:t xml:space="preserve">Rokovanie otvoril a viedol predseda rady pán </w:t>
      </w:r>
      <w:r w:rsidR="00C96CAB">
        <w:rPr>
          <w:color w:val="000000"/>
        </w:rPr>
        <w:t>Richter, ktorý privítal členov r</w:t>
      </w:r>
      <w:r>
        <w:rPr>
          <w:color w:val="000000"/>
        </w:rPr>
        <w:t>ady</w:t>
      </w:r>
      <w:r w:rsidR="00C346B9">
        <w:rPr>
          <w:color w:val="000000"/>
        </w:rPr>
        <w:t xml:space="preserve"> a požiadal zaradiť do programu </w:t>
      </w:r>
      <w:r w:rsidR="00C346B9" w:rsidRPr="00C346B9">
        <w:t xml:space="preserve">nový bod: </w:t>
      </w:r>
      <w:r w:rsidR="0042441A" w:rsidRPr="00C346B9">
        <w:t>Správa o stave podnikateľského prostredia v Slovenskej republike s návrhmi na jeho zlepšovanie</w:t>
      </w:r>
      <w:r w:rsidR="00C346B9" w:rsidRPr="00C346B9">
        <w:t>, ktorého predkladateľom je MH SR</w:t>
      </w:r>
      <w:r w:rsidR="00C346B9">
        <w:t>.</w:t>
      </w:r>
      <w:r w:rsidR="00C346B9">
        <w:rPr>
          <w:color w:val="FF0000"/>
        </w:rPr>
        <w:t xml:space="preserve"> </w:t>
      </w:r>
      <w:r w:rsidR="00D30A0D" w:rsidRPr="0042441A">
        <w:t>S týmto návrhom súhlasili všetci sociálni partneri.</w:t>
      </w:r>
    </w:p>
    <w:p w:rsidR="00E3452C" w:rsidRDefault="00E3452C" w:rsidP="0083211B">
      <w:pPr>
        <w:pStyle w:val="Odsekzoznamu"/>
        <w:ind w:left="1069"/>
        <w:rPr>
          <w:sz w:val="24"/>
          <w:szCs w:val="24"/>
        </w:rPr>
      </w:pPr>
    </w:p>
    <w:p w:rsidR="00E3452C" w:rsidRDefault="00E3452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1</w:t>
      </w:r>
    </w:p>
    <w:p w:rsidR="00521C4A" w:rsidRPr="0015651E" w:rsidRDefault="00521C4A" w:rsidP="00521C4A">
      <w:pPr>
        <w:pStyle w:val="Odsekzoznamu"/>
        <w:ind w:left="0"/>
        <w:jc w:val="both"/>
        <w:rPr>
          <w:b/>
        </w:rPr>
      </w:pPr>
      <w:r w:rsidRPr="00BC41EB">
        <w:rPr>
          <w:sz w:val="24"/>
          <w:szCs w:val="24"/>
        </w:rPr>
        <w:t xml:space="preserve">Návrh zákona, </w:t>
      </w:r>
      <w:r w:rsidRPr="00BC41EB">
        <w:rPr>
          <w:color w:val="000000"/>
          <w:sz w:val="24"/>
          <w:szCs w:val="24"/>
        </w:rPr>
        <w:t xml:space="preserve">ktorým sa mení a dopĺňa zákon č. 618/2003 Z. z. o autorskom práve a právach súvisiacich s autorským právom (autorský zákon) v znení neskorších predpisov a o zmene zákona č. 212/1997 Z. </w:t>
      </w:r>
      <w:r w:rsidRPr="0015651E">
        <w:rPr>
          <w:color w:val="000000"/>
          <w:sz w:val="24"/>
          <w:szCs w:val="24"/>
        </w:rPr>
        <w:t>z. o povinných výtlačkoch periodických publikácií, neperiodických publikácií a rozmnoženín audiovizuálnych diel v znení neskorších predpisov</w:t>
      </w:r>
      <w:r w:rsidRPr="0015651E">
        <w:rPr>
          <w:b/>
        </w:rPr>
        <w:t xml:space="preserve">          </w:t>
      </w:r>
    </w:p>
    <w:p w:rsidR="00C109DC" w:rsidRPr="00C109DC" w:rsidRDefault="00C109DC" w:rsidP="0083211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zákona predniesol </w:t>
      </w:r>
      <w:r w:rsidR="00521C4A">
        <w:rPr>
          <w:sz w:val="24"/>
          <w:szCs w:val="24"/>
        </w:rPr>
        <w:t xml:space="preserve">štátny tajomník Ministerstva kultúry </w:t>
      </w:r>
      <w:r w:rsidR="002436F2">
        <w:rPr>
          <w:sz w:val="24"/>
          <w:szCs w:val="24"/>
        </w:rPr>
        <w:t xml:space="preserve">SR </w:t>
      </w:r>
      <w:r w:rsidR="00521C4A">
        <w:rPr>
          <w:sz w:val="24"/>
          <w:szCs w:val="24"/>
        </w:rPr>
        <w:t>pán Sečík</w:t>
      </w:r>
      <w:r w:rsidR="003C1042">
        <w:rPr>
          <w:sz w:val="24"/>
          <w:szCs w:val="24"/>
        </w:rPr>
        <w:t>.</w:t>
      </w:r>
    </w:p>
    <w:p w:rsidR="00C109DC" w:rsidRDefault="00C109DC" w:rsidP="0083211B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DA0305" w:rsidRPr="0015651E" w:rsidRDefault="00C109DC" w:rsidP="00DA030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726C46">
        <w:rPr>
          <w:sz w:val="24"/>
          <w:szCs w:val="24"/>
        </w:rPr>
        <w:t>Manga</w:t>
      </w:r>
      <w:r w:rsidR="00DA0305">
        <w:rPr>
          <w:sz w:val="24"/>
          <w:szCs w:val="24"/>
        </w:rPr>
        <w:t xml:space="preserve">, ktorý uviedol, že v rámci pripomienkového konania k návrhu zákona uplatnil členský zväz - Slovenský odborový zväz slobodných </w:t>
      </w:r>
      <w:r w:rsidR="00DA0305" w:rsidRPr="0015651E">
        <w:rPr>
          <w:sz w:val="24"/>
          <w:szCs w:val="24"/>
        </w:rPr>
        <w:t>povolaní, člen KOZ SR - nasledovné pripomienky:</w:t>
      </w:r>
    </w:p>
    <w:p w:rsidR="00DA0305" w:rsidRPr="0015651E" w:rsidRDefault="00DA0305" w:rsidP="00DA0305">
      <w:pPr>
        <w:jc w:val="both"/>
        <w:rPr>
          <w:rFonts w:cs="Calibri"/>
          <w:iCs/>
        </w:rPr>
      </w:pPr>
      <w:r w:rsidRPr="0015651E">
        <w:rPr>
          <w:rFonts w:cs="Calibri"/>
          <w:iCs/>
        </w:rPr>
        <w:t xml:space="preserve">K čl. I. bod 7 - </w:t>
      </w:r>
      <w:r w:rsidRPr="0015651E">
        <w:rPr>
          <w:rFonts w:cs="Calibri"/>
        </w:rPr>
        <w:t xml:space="preserve">navrhuje zachovať súčasnú dikciu zákona. </w:t>
      </w:r>
    </w:p>
    <w:p w:rsidR="00DA0305" w:rsidRPr="0015651E" w:rsidRDefault="00DA0305" w:rsidP="00DA0305">
      <w:pPr>
        <w:jc w:val="both"/>
        <w:rPr>
          <w:rFonts w:cs="Calibri"/>
        </w:rPr>
      </w:pPr>
      <w:r w:rsidRPr="0015651E">
        <w:rPr>
          <w:rFonts w:cs="Calibri"/>
        </w:rPr>
        <w:t xml:space="preserve">Vypustenie taxatívneho vymedzenia podstatných obsahových náležitostí a kogentnosti písomnej formy licenčnej zmluvy s ohľadom na ich špecifiká a osobitosti a ich nahradenie domnienkami, tak ako ich predkladá predkladateľ je z hľadiska aplikačnej praxe nedostatočné a zbytočne môže viesť k záverom o neurčitosti, alebo nezrozumiteľnosti právneho úkonu, pričom nebude možné dospieť k nepochybnému poznaniu, čo chcel účastník zmluvného vzťahu prejaviť. Výsledkom môže byť vznik právnej neistoty na oboch zmluvných stranách a neúmerné zaťaženie súdov. </w:t>
      </w:r>
    </w:p>
    <w:p w:rsidR="00DA0305" w:rsidRPr="0015651E" w:rsidRDefault="00DA0305" w:rsidP="00DA0305">
      <w:pPr>
        <w:spacing w:after="240"/>
        <w:jc w:val="both"/>
        <w:rPr>
          <w:rFonts w:cs="Calibri"/>
        </w:rPr>
      </w:pPr>
      <w:r w:rsidRPr="0015651E">
        <w:rPr>
          <w:rFonts w:cs="Calibri"/>
        </w:rPr>
        <w:t xml:space="preserve">KOZ SR navrhuje dôsledné prepracovanie návrhu novely v ustanoveniach o licenčnej zmluve ako aj spoločnú odbornú diskusiu, ktorá k tejto časti zákona nepredchádzala. </w:t>
      </w:r>
    </w:p>
    <w:p w:rsidR="00DA0305" w:rsidRPr="0015651E" w:rsidRDefault="00DA0305" w:rsidP="00DA0305">
      <w:pPr>
        <w:jc w:val="both"/>
        <w:rPr>
          <w:rFonts w:cs="Calibri"/>
          <w:iCs/>
        </w:rPr>
      </w:pPr>
      <w:r w:rsidRPr="0015651E">
        <w:rPr>
          <w:rFonts w:cs="Calibri"/>
          <w:iCs/>
        </w:rPr>
        <w:t xml:space="preserve">K čl. I. bod 8 - </w:t>
      </w:r>
      <w:r w:rsidRPr="0015651E">
        <w:rPr>
          <w:rFonts w:cs="Calibri"/>
        </w:rPr>
        <w:t xml:space="preserve">navrhuje zachovať súčasnú dikciu zákona. </w:t>
      </w:r>
    </w:p>
    <w:p w:rsidR="00DA0305" w:rsidRPr="0015651E" w:rsidRDefault="00DA0305" w:rsidP="00DA0305">
      <w:pPr>
        <w:spacing w:after="240"/>
        <w:jc w:val="both"/>
        <w:rPr>
          <w:rFonts w:cs="Calibri"/>
        </w:rPr>
      </w:pPr>
      <w:r w:rsidRPr="0015651E">
        <w:rPr>
          <w:rFonts w:cs="Calibri"/>
        </w:rPr>
        <w:t xml:space="preserve">Odôvodnenie: S ohľadom na špecifiká licenčného práva a v záujme zachovania právnej istoty nielen voči obom zmluvným stranám, ale aj voči tretím osobám navrhuje zachovať požiadavku písomnej formy aj v prípade nevýhradnej licenčnej zmluvy. </w:t>
      </w:r>
    </w:p>
    <w:p w:rsidR="00DA0305" w:rsidRDefault="00DA0305" w:rsidP="00DA0305">
      <w:pPr>
        <w:rPr>
          <w:rFonts w:cs="Calibri"/>
        </w:rPr>
      </w:pPr>
      <w:r w:rsidRPr="0015651E">
        <w:rPr>
          <w:rFonts w:cs="Calibri"/>
          <w:iCs/>
        </w:rPr>
        <w:t>K čl. I. bod 39 –</w:t>
      </w:r>
      <w:r w:rsidRPr="0015651E">
        <w:rPr>
          <w:rFonts w:cs="Calibri"/>
          <w:b/>
          <w:iCs/>
        </w:rPr>
        <w:t xml:space="preserve"> </w:t>
      </w:r>
      <w:r w:rsidRPr="00F30007">
        <w:rPr>
          <w:rFonts w:cs="Calibri"/>
          <w:iCs/>
        </w:rPr>
        <w:t>v</w:t>
      </w:r>
      <w:r w:rsidRPr="00DA0305">
        <w:rPr>
          <w:rFonts w:cs="Calibri"/>
          <w:iCs/>
        </w:rPr>
        <w:t xml:space="preserve"> </w:t>
      </w:r>
      <w:r w:rsidRPr="00DA0305">
        <w:rPr>
          <w:rFonts w:cs="Calibri"/>
        </w:rPr>
        <w:t>znení</w:t>
      </w:r>
      <w:r>
        <w:rPr>
          <w:rFonts w:cs="Calibri"/>
        </w:rPr>
        <w:t xml:space="preserve"> § 82 ods. 5 navrhuje</w:t>
      </w:r>
      <w:r w:rsidRPr="004B3DE4">
        <w:rPr>
          <w:rFonts w:cs="Calibri"/>
        </w:rPr>
        <w:t xml:space="preserve"> vypustiť slovo „primerane“. </w:t>
      </w:r>
    </w:p>
    <w:p w:rsidR="002436F2" w:rsidRDefault="00DA0305" w:rsidP="002436F2">
      <w:pPr>
        <w:spacing w:after="240"/>
        <w:jc w:val="both"/>
        <w:rPr>
          <w:rFonts w:cs="Calibri"/>
        </w:rPr>
      </w:pPr>
      <w:r w:rsidRPr="004B3DE4">
        <w:rPr>
          <w:rFonts w:cs="Calibri"/>
        </w:rPr>
        <w:t>Odôvodnenie: Pojem „primerane“ umožňuje pomerne voľný výklad, a</w:t>
      </w:r>
      <w:r>
        <w:rPr>
          <w:rFonts w:cs="Calibri"/>
        </w:rPr>
        <w:t xml:space="preserve"> tým aj nejednotné uplatňovanie.</w:t>
      </w:r>
      <w:r w:rsidRPr="004B3DE4">
        <w:rPr>
          <w:rFonts w:cs="Calibri"/>
        </w:rPr>
        <w:t xml:space="preserve"> </w:t>
      </w:r>
      <w:r>
        <w:rPr>
          <w:rFonts w:cs="Calibri"/>
        </w:rPr>
        <w:t xml:space="preserve"> Nepovažuje</w:t>
      </w:r>
      <w:r w:rsidRPr="004B3DE4">
        <w:rPr>
          <w:rFonts w:cs="Calibri"/>
        </w:rPr>
        <w:t xml:space="preserve"> za vhodné použitie tohto termínu, pretože môže viesť k rôznym voľným výkladom a vytvárať priestor na obchádzanie zákona, čo v konečnom dôsledku povedie ku vzniku právnej neistoty na strane výkonných umelcov vo vzťahu k zabezpečeniu mechanizmu ustanovenom v § 82 ods.2,3 a 4.  </w:t>
      </w:r>
    </w:p>
    <w:p w:rsidR="00DA0305" w:rsidRPr="002436F2" w:rsidRDefault="00DA0305" w:rsidP="002436F2">
      <w:pPr>
        <w:spacing w:after="240"/>
        <w:jc w:val="both"/>
        <w:rPr>
          <w:rFonts w:cs="Calibri"/>
        </w:rPr>
      </w:pPr>
      <w:r>
        <w:t>KOZ SR žiadala zapracovať uvedené pripomienky, nakoľko tieto neboli v rámci pripomienkového konania zo strany predkladateľa akceptované.</w:t>
      </w:r>
    </w:p>
    <w:p w:rsidR="00DA0305" w:rsidRPr="00DA0305" w:rsidRDefault="00DA0305" w:rsidP="00DA0305">
      <w:pPr>
        <w:jc w:val="both"/>
      </w:pPr>
      <w:r w:rsidRPr="00DA0305">
        <w:t>KOZ SR odporučila</w:t>
      </w:r>
      <w:r w:rsidRPr="00DA0305">
        <w:rPr>
          <w:bCs/>
        </w:rPr>
        <w:t xml:space="preserve"> po zapracovaní uvedených pripomienok postúpiť novelu Autorského zákona </w:t>
      </w:r>
      <w:r w:rsidRPr="00DA0305">
        <w:t>na ďalšie legislatívne konanie.</w:t>
      </w:r>
    </w:p>
    <w:p w:rsidR="00DA0305" w:rsidRDefault="00B402BA" w:rsidP="00C96CAB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Predkladateľ akceptoval pripomienky KOZ SR a tá súhlasila s návrhom zákona bez pripomienok.</w:t>
      </w:r>
    </w:p>
    <w:p w:rsidR="00236289" w:rsidRDefault="00CD706B" w:rsidP="0023628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726C46">
        <w:rPr>
          <w:sz w:val="24"/>
          <w:szCs w:val="24"/>
        </w:rPr>
        <w:t>Karlubík</w:t>
      </w:r>
      <w:r w:rsidR="00236289">
        <w:rPr>
          <w:sz w:val="24"/>
          <w:szCs w:val="24"/>
        </w:rPr>
        <w:t>, ktorý neuplatnil k návrhu zákona žiadne pripomienky a odporučil ho na ďalšie legislatívne konanie.</w:t>
      </w:r>
    </w:p>
    <w:p w:rsidR="00236289" w:rsidRPr="00236289" w:rsidRDefault="00236289" w:rsidP="00236289">
      <w:pPr>
        <w:pStyle w:val="Odsekzoznamu"/>
        <w:ind w:left="0"/>
        <w:jc w:val="both"/>
        <w:rPr>
          <w:sz w:val="24"/>
          <w:szCs w:val="24"/>
        </w:rPr>
      </w:pPr>
    </w:p>
    <w:p w:rsidR="00C52BFC" w:rsidRPr="00236289" w:rsidRDefault="00C109DC" w:rsidP="00236289">
      <w:pPr>
        <w:pStyle w:val="Odsekzoznamu"/>
        <w:ind w:left="0"/>
        <w:jc w:val="both"/>
        <w:rPr>
          <w:sz w:val="24"/>
          <w:szCs w:val="24"/>
        </w:rPr>
      </w:pPr>
      <w:r w:rsidRPr="00236289">
        <w:rPr>
          <w:sz w:val="24"/>
          <w:szCs w:val="24"/>
        </w:rPr>
        <w:t xml:space="preserve">Stanovisko za RÚZ  predniesol pán </w:t>
      </w:r>
      <w:r w:rsidR="00186917" w:rsidRPr="00236289">
        <w:rPr>
          <w:sz w:val="24"/>
          <w:szCs w:val="24"/>
        </w:rPr>
        <w:t>Jusko, ktorý nemal k uvedenému návrhu zákona žiadne pripomienky, podporil ho a odporučil ho na ďalšie legislatívne konanie.</w:t>
      </w:r>
    </w:p>
    <w:p w:rsidR="00186917" w:rsidRPr="00BC0A8F" w:rsidRDefault="00186917" w:rsidP="00BC0A8F">
      <w:pPr>
        <w:jc w:val="both"/>
      </w:pPr>
    </w:p>
    <w:p w:rsidR="00C346B9" w:rsidRPr="00C346B9" w:rsidRDefault="00C109DC" w:rsidP="00C346B9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</w:t>
      </w:r>
      <w:r w:rsidRPr="008039A0">
        <w:rPr>
          <w:sz w:val="24"/>
          <w:szCs w:val="24"/>
        </w:rPr>
        <w:t xml:space="preserve">za </w:t>
      </w:r>
      <w:r w:rsidRPr="00C346B9">
        <w:rPr>
          <w:sz w:val="24"/>
          <w:szCs w:val="24"/>
        </w:rPr>
        <w:t>ZMOS predniesol pán</w:t>
      </w:r>
      <w:r w:rsidR="00D30A0D" w:rsidRPr="00C346B9">
        <w:rPr>
          <w:sz w:val="24"/>
          <w:szCs w:val="24"/>
        </w:rPr>
        <w:t xml:space="preserve"> </w:t>
      </w:r>
      <w:r w:rsidR="00C346B9" w:rsidRPr="00C346B9">
        <w:rPr>
          <w:sz w:val="24"/>
          <w:szCs w:val="24"/>
        </w:rPr>
        <w:t>Dvonč, ktorý uviedol, že predkladateľ ná</w:t>
      </w:r>
      <w:r w:rsidR="00C346B9">
        <w:rPr>
          <w:sz w:val="24"/>
          <w:szCs w:val="24"/>
        </w:rPr>
        <w:t>vrhu nezvolal rozporové konanie a</w:t>
      </w:r>
      <w:r w:rsidR="00C346B9" w:rsidRPr="00C346B9">
        <w:rPr>
          <w:sz w:val="24"/>
          <w:szCs w:val="24"/>
        </w:rPr>
        <w:t xml:space="preserve"> odmietol pripomienky s odôvodnením, že smerujú nad rámec návrhu</w:t>
      </w:r>
      <w:r w:rsidR="00C346B9">
        <w:rPr>
          <w:sz w:val="24"/>
          <w:szCs w:val="24"/>
        </w:rPr>
        <w:t xml:space="preserve"> zákona</w:t>
      </w:r>
      <w:r w:rsidR="00C346B9" w:rsidRPr="00C346B9">
        <w:rPr>
          <w:sz w:val="24"/>
          <w:szCs w:val="24"/>
        </w:rPr>
        <w:t xml:space="preserve">. Sám však pripúšťa v predkladacej správe reagovanie na aplikačnú prax a riešenie jej nedostatkov. Z uvedeného dôvodu </w:t>
      </w:r>
      <w:r w:rsidR="00C346B9">
        <w:rPr>
          <w:sz w:val="24"/>
          <w:szCs w:val="24"/>
        </w:rPr>
        <w:t>ZMOS trvá na uvedených pripomienkach: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1. K § 5 ods. 12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ZMOS žiada</w:t>
      </w:r>
      <w:r w:rsidR="00437A95">
        <w:t>lo</w:t>
      </w:r>
      <w:r w:rsidRPr="00C346B9">
        <w:t xml:space="preserve"> nasledovné znenie: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„(12) Školské dielo je dielo vytvorené dieťaťom, žiakom alebo študentom na splnenie výchovných, školských alebo študijných povinností vyplývajúcich z jeho právneho vzťahu k materskej škole, základnej škole, strednej škole, vysokej škole alebo k záujmovo-vzdelávaciemu zariadeniu (ďalej len „škola“).“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Túto pripomienku považuje ZMOS za zásadnú.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lastRenderedPageBreak/>
        <w:t>2. K § 30 ods. 1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ZMOS žiada</w:t>
      </w:r>
      <w:r w:rsidR="00871EB7">
        <w:t>lo</w:t>
      </w:r>
      <w:r w:rsidRPr="00C346B9">
        <w:t xml:space="preserve"> nasledovné znenie:</w:t>
      </w:r>
    </w:p>
    <w:p w:rsidR="00C346B9" w:rsidRPr="00C346B9" w:rsidRDefault="00C346B9" w:rsidP="00C346B9">
      <w:r w:rsidRPr="00C346B9">
        <w:t>„</w:t>
      </w:r>
      <w:r w:rsidRPr="00C346B9">
        <w:rPr>
          <w:color w:val="000000"/>
        </w:rPr>
        <w:t xml:space="preserve">(1) Súhlas autora sa nevyžaduje na použitie </w:t>
      </w:r>
      <w:r w:rsidRPr="00C346B9">
        <w:rPr>
          <w:color w:val="000000"/>
        </w:rPr>
        <w:br/>
        <w:t xml:space="preserve">a) diela pri bezplatných občianskych obradoch alebo bezplatných náboženských obradoch, </w:t>
      </w:r>
      <w:r w:rsidRPr="00C346B9">
        <w:rPr>
          <w:color w:val="000000"/>
        </w:rPr>
        <w:br/>
        <w:t xml:space="preserve">b) diela pri bezplatných  predstaveniach, v ktorých účinkujú deti, žiaci, študenti alebo učitelia školy, </w:t>
      </w:r>
      <w:r w:rsidRPr="00C346B9">
        <w:rPr>
          <w:color w:val="000000"/>
        </w:rPr>
        <w:br/>
        <w:t>c) školského diela pri bezplatnom plnení úloh patriacich do predmetu činnosti školy alebo jej zriaďovateľa.“</w:t>
      </w:r>
      <w:r w:rsidRPr="00DD3055">
        <w:rPr>
          <w:rFonts w:ascii="Arial Narrow" w:hAnsi="Arial Narrow" w:cs="Tahoma"/>
          <w:color w:val="000000"/>
        </w:rPr>
        <w:br/>
      </w:r>
      <w:r w:rsidRPr="00C346B9">
        <w:t>Odôvodnenie</w:t>
      </w:r>
      <w:r>
        <w:t xml:space="preserve"> oboch pripomienok</w:t>
      </w:r>
      <w:r w:rsidRPr="00C346B9">
        <w:t>: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>
        <w:t>ZMOS r</w:t>
      </w:r>
      <w:r w:rsidRPr="00C346B9">
        <w:t>eagu</w:t>
      </w:r>
      <w:r>
        <w:t>je</w:t>
      </w:r>
      <w:r w:rsidRPr="00C346B9">
        <w:t xml:space="preserve"> na skúsenosti s aplikáciou zákona v praxi. Návrh má ambíciu precizovať použitie autorských diel v súvislosti so školskou činnosťou tak, aby z dôvodu nejednoznačnej formulácie zákona nedochádzalo k extenzívnemu výkladu zo strany organizácií kolektívnej správy.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Túto pripomienku považuje ZMOS za zásadnú.</w:t>
      </w:r>
    </w:p>
    <w:p w:rsidR="00C346B9" w:rsidRPr="00C346B9" w:rsidRDefault="00C346B9" w:rsidP="00C346B9">
      <w:r w:rsidRPr="00C346B9">
        <w:t>3.  K § 81 ods. 1 písm. s)</w:t>
      </w:r>
    </w:p>
    <w:p w:rsidR="00C346B9" w:rsidRPr="00C346B9" w:rsidRDefault="00C346B9" w:rsidP="00C346B9">
      <w:pPr>
        <w:jc w:val="both"/>
      </w:pPr>
      <w:r>
        <w:t>ZMOS navrhuje</w:t>
      </w:r>
      <w:r w:rsidRPr="00C346B9">
        <w:t xml:space="preserve"> sadzobník odmien a primeraných odmien organizácii kolektívnej správy záväzne upraviť v prílohe zákona. 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Odôvodnenie: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 xml:space="preserve">Uvedené </w:t>
      </w:r>
      <w:r>
        <w:t>ZMOS navrhuje</w:t>
      </w:r>
      <w:r w:rsidRPr="00C346B9">
        <w:t xml:space="preserve"> v záujme zvýšenia transparentnosti a hospodárnosti vynakladania verejných zdrojov.</w:t>
      </w:r>
    </w:p>
    <w:p w:rsidR="00C346B9" w:rsidRPr="00C346B9" w:rsidRDefault="00C346B9" w:rsidP="00C346B9">
      <w:pPr>
        <w:widowControl w:val="0"/>
        <w:autoSpaceDE w:val="0"/>
        <w:autoSpaceDN w:val="0"/>
        <w:adjustRightInd w:val="0"/>
        <w:jc w:val="both"/>
      </w:pPr>
      <w:r w:rsidRPr="00C346B9">
        <w:t>Túto pripomienku považuje ZMOS za zásadnú.</w:t>
      </w:r>
    </w:p>
    <w:p w:rsidR="00C346B9" w:rsidRPr="00C346B9" w:rsidRDefault="00C346B9" w:rsidP="00C346B9">
      <w:pPr>
        <w:jc w:val="both"/>
      </w:pPr>
      <w:r w:rsidRPr="00C346B9">
        <w:t xml:space="preserve">ZMOS súhlasí s predložením návrhu zákona do ďalšieho legislatívneho procesu po zapracovaní vyššie uvedených pripomienok.  </w:t>
      </w:r>
    </w:p>
    <w:p w:rsidR="00C346B9" w:rsidRDefault="0015651E" w:rsidP="00521C4A">
      <w:pPr>
        <w:pStyle w:val="Odsekzoznamu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ZMOS kritizovalo</w:t>
      </w:r>
      <w:r w:rsidR="00B402BA" w:rsidRPr="00B402BA">
        <w:rPr>
          <w:bCs/>
          <w:sz w:val="24"/>
          <w:szCs w:val="24"/>
        </w:rPr>
        <w:t xml:space="preserve"> predkladateľa za t</w:t>
      </w:r>
      <w:r w:rsidR="00022E31">
        <w:rPr>
          <w:bCs/>
          <w:sz w:val="24"/>
          <w:szCs w:val="24"/>
        </w:rPr>
        <w:t>o, že nebolo pozvané</w:t>
      </w:r>
      <w:r w:rsidR="00B402BA" w:rsidRPr="00B402BA">
        <w:rPr>
          <w:bCs/>
          <w:sz w:val="24"/>
          <w:szCs w:val="24"/>
        </w:rPr>
        <w:t xml:space="preserve"> na rozporové konanie. Predkladateľ prisľúbil stretnutie na úrovni odborníkov, ktorí sa budú zaoberať pripomienkami ZMOS, ešte pred jeho predložením do vlády SR.</w:t>
      </w:r>
    </w:p>
    <w:p w:rsidR="00437A95" w:rsidRDefault="00437A95" w:rsidP="0042441A">
      <w:pPr>
        <w:pStyle w:val="Odsekzoznamu"/>
        <w:ind w:left="0"/>
        <w:jc w:val="both"/>
        <w:rPr>
          <w:b/>
          <w:sz w:val="24"/>
          <w:szCs w:val="24"/>
        </w:rPr>
      </w:pPr>
    </w:p>
    <w:p w:rsidR="0042441A" w:rsidRPr="00477194" w:rsidRDefault="0042441A" w:rsidP="0042441A">
      <w:pPr>
        <w:pStyle w:val="Odsekzoznamu"/>
        <w:ind w:left="0"/>
        <w:jc w:val="both"/>
        <w:rPr>
          <w:b/>
          <w:sz w:val="24"/>
          <w:szCs w:val="24"/>
        </w:rPr>
      </w:pPr>
      <w:r w:rsidRPr="00477194">
        <w:rPr>
          <w:b/>
          <w:sz w:val="24"/>
          <w:szCs w:val="24"/>
        </w:rPr>
        <w:t>Záver</w:t>
      </w:r>
    </w:p>
    <w:p w:rsidR="0042441A" w:rsidRPr="00477194" w:rsidRDefault="0042441A" w:rsidP="0042441A">
      <w:pPr>
        <w:jc w:val="both"/>
        <w:rPr>
          <w:b/>
        </w:rPr>
      </w:pPr>
      <w:r w:rsidRPr="00477194">
        <w:rPr>
          <w:b/>
        </w:rPr>
        <w:t>Rada</w:t>
      </w:r>
    </w:p>
    <w:p w:rsidR="0042441A" w:rsidRPr="00477194" w:rsidRDefault="0042441A" w:rsidP="0042441A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b/>
          <w:sz w:val="24"/>
          <w:szCs w:val="24"/>
        </w:rPr>
      </w:pPr>
      <w:r w:rsidRPr="00477194">
        <w:rPr>
          <w:b/>
          <w:sz w:val="24"/>
          <w:szCs w:val="24"/>
        </w:rPr>
        <w:t>súhlasí s predloženým návrhom zákona</w:t>
      </w:r>
      <w:r w:rsidR="002436F2" w:rsidRPr="00477194">
        <w:rPr>
          <w:b/>
          <w:sz w:val="24"/>
          <w:szCs w:val="24"/>
        </w:rPr>
        <w:t xml:space="preserve"> s pripomien</w:t>
      </w:r>
      <w:r w:rsidRPr="00477194">
        <w:rPr>
          <w:b/>
          <w:sz w:val="24"/>
          <w:szCs w:val="24"/>
        </w:rPr>
        <w:t>k</w:t>
      </w:r>
      <w:r w:rsidR="002436F2" w:rsidRPr="00477194">
        <w:rPr>
          <w:b/>
          <w:sz w:val="24"/>
          <w:szCs w:val="24"/>
        </w:rPr>
        <w:t>ami ZMOS</w:t>
      </w:r>
      <w:r w:rsidRPr="00477194">
        <w:rPr>
          <w:b/>
          <w:sz w:val="24"/>
          <w:szCs w:val="24"/>
        </w:rPr>
        <w:t>,</w:t>
      </w:r>
    </w:p>
    <w:p w:rsidR="00477194" w:rsidRPr="00477194" w:rsidRDefault="00477194" w:rsidP="0042441A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b/>
          <w:sz w:val="24"/>
          <w:szCs w:val="24"/>
        </w:rPr>
      </w:pPr>
      <w:r w:rsidRPr="00477194">
        <w:rPr>
          <w:b/>
          <w:sz w:val="24"/>
          <w:szCs w:val="24"/>
        </w:rPr>
        <w:t>AZZZ SR, KOZ SR a RÚZ súhlasia bez pripomienok,</w:t>
      </w:r>
    </w:p>
    <w:p w:rsidR="0042441A" w:rsidRPr="00477194" w:rsidRDefault="0042441A" w:rsidP="0042441A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b/>
          <w:sz w:val="24"/>
          <w:szCs w:val="24"/>
        </w:rPr>
      </w:pPr>
      <w:r w:rsidRPr="00477194">
        <w:rPr>
          <w:b/>
          <w:sz w:val="24"/>
          <w:szCs w:val="24"/>
        </w:rPr>
        <w:t xml:space="preserve">odporúča návrh zákona na ďalšie </w:t>
      </w:r>
      <w:r w:rsidR="002436F2" w:rsidRPr="00477194">
        <w:rPr>
          <w:b/>
          <w:sz w:val="24"/>
          <w:szCs w:val="24"/>
        </w:rPr>
        <w:t xml:space="preserve">legislatívne </w:t>
      </w:r>
      <w:r w:rsidRPr="00477194">
        <w:rPr>
          <w:b/>
          <w:sz w:val="24"/>
          <w:szCs w:val="24"/>
        </w:rPr>
        <w:t>konanie.</w:t>
      </w:r>
    </w:p>
    <w:p w:rsidR="00C96CAB" w:rsidRDefault="00C96CAB" w:rsidP="00C96CAB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2</w:t>
      </w:r>
    </w:p>
    <w:p w:rsidR="00521C4A" w:rsidRPr="00763DB6" w:rsidRDefault="00521C4A" w:rsidP="00521C4A">
      <w:pPr>
        <w:pStyle w:val="Odsekzoznamu"/>
        <w:ind w:left="0"/>
        <w:jc w:val="both"/>
        <w:rPr>
          <w:sz w:val="24"/>
          <w:szCs w:val="24"/>
        </w:rPr>
      </w:pPr>
      <w:r w:rsidRPr="00763DB6">
        <w:rPr>
          <w:sz w:val="24"/>
          <w:szCs w:val="24"/>
        </w:rPr>
        <w:t>Návrh zákona o pomocných prípravkoch v ochrane rastlín  a o doplnení zákona Národnej rady Slovenskej republiky č. 145/1995 Z. z. o správnych poplatkoch v znení neskorších predpisov</w:t>
      </w:r>
    </w:p>
    <w:p w:rsidR="00521C4A" w:rsidRDefault="00521C4A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návrh zákona predniesol minister pôdohospodárstva a rozvoja vidieka SR pán Jahnátek.</w:t>
      </w:r>
    </w:p>
    <w:p w:rsidR="0015651E" w:rsidRPr="00C109DC" w:rsidRDefault="0015651E" w:rsidP="00521C4A">
      <w:pPr>
        <w:pStyle w:val="Odsekzoznamu"/>
        <w:ind w:left="0"/>
        <w:jc w:val="both"/>
        <w:rPr>
          <w:sz w:val="24"/>
          <w:szCs w:val="24"/>
        </w:rPr>
      </w:pPr>
    </w:p>
    <w:p w:rsidR="00DA0305" w:rsidRDefault="00521C4A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477194">
        <w:rPr>
          <w:sz w:val="24"/>
          <w:szCs w:val="24"/>
        </w:rPr>
        <w:t>Manga</w:t>
      </w:r>
      <w:r w:rsidR="00DA0305">
        <w:rPr>
          <w:sz w:val="24"/>
          <w:szCs w:val="24"/>
        </w:rPr>
        <w:t>, ktorý neuplatnil k návrhu zákona žiadne pripomienky a odporučil ho na ďalšie legislatívne konanie.</w:t>
      </w:r>
    </w:p>
    <w:p w:rsidR="00236289" w:rsidRDefault="00236289" w:rsidP="0023628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477194">
        <w:rPr>
          <w:sz w:val="24"/>
          <w:szCs w:val="24"/>
        </w:rPr>
        <w:t>Karlubík</w:t>
      </w:r>
      <w:r>
        <w:rPr>
          <w:sz w:val="24"/>
          <w:szCs w:val="24"/>
        </w:rPr>
        <w:t>, ktorý neuplatnil k návrhu zákona žiadne pripomienky a odporučil ho na ďalšie legislatívne konanie.</w:t>
      </w:r>
    </w:p>
    <w:p w:rsidR="00186917" w:rsidRDefault="00186917" w:rsidP="00186917">
      <w:pPr>
        <w:jc w:val="both"/>
      </w:pPr>
      <w:r w:rsidRPr="00BC0A8F">
        <w:t xml:space="preserve">Stanovisko za RÚZ  predniesol pán </w:t>
      </w:r>
      <w:r>
        <w:t>Jusko, ktorý nemal k uvedenému návrhu zákona žiadne pripomienky, podporil ho a odporučil ho na ďalšie legislatívne konanie.</w:t>
      </w:r>
    </w:p>
    <w:p w:rsidR="00521C4A" w:rsidRPr="00C52BFC" w:rsidRDefault="00521C4A" w:rsidP="00521C4A">
      <w:pPr>
        <w:pStyle w:val="Odsekzoznamu"/>
        <w:ind w:left="0"/>
        <w:jc w:val="both"/>
        <w:rPr>
          <w:bCs/>
        </w:rPr>
      </w:pPr>
      <w:r w:rsidRPr="00CA3181">
        <w:rPr>
          <w:sz w:val="24"/>
          <w:szCs w:val="24"/>
        </w:rPr>
        <w:t xml:space="preserve">Stanovisko </w:t>
      </w:r>
      <w:r w:rsidRPr="008039A0">
        <w:rPr>
          <w:sz w:val="24"/>
          <w:szCs w:val="24"/>
        </w:rPr>
        <w:t xml:space="preserve">za ZMOS predniesol pán </w:t>
      </w:r>
      <w:r w:rsidR="008A4FAA">
        <w:rPr>
          <w:sz w:val="24"/>
          <w:szCs w:val="24"/>
        </w:rPr>
        <w:t>Dvonč, ktorý neuplatnil k návrhu zákona žiadne pripomienky a odporučil ho na ďalšie legislatívne konanie.</w:t>
      </w:r>
    </w:p>
    <w:p w:rsidR="00C96CAB" w:rsidRDefault="00C96CAB" w:rsidP="00C96CAB">
      <w:pPr>
        <w:pStyle w:val="Odsekzoznamu"/>
        <w:ind w:left="0"/>
        <w:jc w:val="both"/>
        <w:rPr>
          <w:sz w:val="24"/>
          <w:szCs w:val="24"/>
        </w:rPr>
      </w:pPr>
    </w:p>
    <w:p w:rsidR="00437A95" w:rsidRDefault="00437A95" w:rsidP="00C96CAB">
      <w:pPr>
        <w:pStyle w:val="Odsekzoznamu"/>
        <w:ind w:left="0"/>
        <w:jc w:val="both"/>
        <w:rPr>
          <w:sz w:val="24"/>
          <w:szCs w:val="24"/>
        </w:rPr>
      </w:pPr>
    </w:p>
    <w:p w:rsidR="00437A95" w:rsidRDefault="00437A95" w:rsidP="00C96CAB">
      <w:pPr>
        <w:pStyle w:val="Odsekzoznamu"/>
        <w:ind w:left="0"/>
        <w:jc w:val="both"/>
        <w:rPr>
          <w:sz w:val="24"/>
          <w:szCs w:val="24"/>
        </w:rPr>
      </w:pPr>
    </w:p>
    <w:p w:rsidR="0042441A" w:rsidRPr="002436F2" w:rsidRDefault="0042441A" w:rsidP="0042441A">
      <w:pPr>
        <w:pStyle w:val="Odsekzoznamu"/>
        <w:ind w:left="0"/>
        <w:jc w:val="both"/>
        <w:rPr>
          <w:b/>
          <w:sz w:val="24"/>
          <w:szCs w:val="24"/>
        </w:rPr>
      </w:pPr>
      <w:r w:rsidRPr="002436F2">
        <w:rPr>
          <w:b/>
          <w:sz w:val="24"/>
          <w:szCs w:val="24"/>
        </w:rPr>
        <w:lastRenderedPageBreak/>
        <w:t>Záver</w:t>
      </w:r>
    </w:p>
    <w:p w:rsidR="0042441A" w:rsidRPr="002436F2" w:rsidRDefault="0042441A" w:rsidP="0042441A">
      <w:pPr>
        <w:jc w:val="both"/>
        <w:rPr>
          <w:b/>
        </w:rPr>
      </w:pPr>
      <w:r w:rsidRPr="002436F2">
        <w:rPr>
          <w:b/>
        </w:rPr>
        <w:t>Rada</w:t>
      </w:r>
    </w:p>
    <w:p w:rsidR="0042441A" w:rsidRPr="002436F2" w:rsidRDefault="0042441A" w:rsidP="002436F2">
      <w:pPr>
        <w:pStyle w:val="Odsekzoznamu"/>
        <w:numPr>
          <w:ilvl w:val="0"/>
          <w:numId w:val="42"/>
        </w:numPr>
        <w:spacing w:after="200" w:line="276" w:lineRule="auto"/>
        <w:jc w:val="both"/>
        <w:rPr>
          <w:b/>
          <w:sz w:val="24"/>
          <w:szCs w:val="24"/>
        </w:rPr>
      </w:pPr>
      <w:r w:rsidRPr="002436F2">
        <w:rPr>
          <w:b/>
          <w:sz w:val="24"/>
          <w:szCs w:val="24"/>
        </w:rPr>
        <w:t>súhlasí s predloženým návrhom zákona bez pripomienok,</w:t>
      </w:r>
    </w:p>
    <w:p w:rsidR="0042441A" w:rsidRPr="002436F2" w:rsidRDefault="0042441A" w:rsidP="002436F2">
      <w:pPr>
        <w:pStyle w:val="Odsekzoznamu"/>
        <w:numPr>
          <w:ilvl w:val="0"/>
          <w:numId w:val="42"/>
        </w:numPr>
        <w:spacing w:after="200" w:line="276" w:lineRule="auto"/>
        <w:jc w:val="both"/>
        <w:rPr>
          <w:b/>
          <w:sz w:val="24"/>
          <w:szCs w:val="24"/>
        </w:rPr>
      </w:pPr>
      <w:r w:rsidRPr="002436F2">
        <w:rPr>
          <w:b/>
          <w:sz w:val="24"/>
          <w:szCs w:val="24"/>
        </w:rPr>
        <w:t xml:space="preserve">odporúča návrh zákona na ďalšie </w:t>
      </w:r>
      <w:r w:rsidR="002436F2" w:rsidRPr="002436F2">
        <w:rPr>
          <w:b/>
          <w:sz w:val="24"/>
          <w:szCs w:val="24"/>
        </w:rPr>
        <w:t xml:space="preserve">legislatívne </w:t>
      </w:r>
      <w:r w:rsidRPr="002436F2">
        <w:rPr>
          <w:b/>
          <w:sz w:val="24"/>
          <w:szCs w:val="24"/>
        </w:rPr>
        <w:t>konanie.</w:t>
      </w:r>
    </w:p>
    <w:p w:rsidR="00C96CAB" w:rsidRDefault="00C96CAB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3</w:t>
      </w:r>
    </w:p>
    <w:p w:rsidR="00521C4A" w:rsidRPr="00763DB6" w:rsidRDefault="00521C4A" w:rsidP="00521C4A">
      <w:pPr>
        <w:pStyle w:val="Odsekzoznamu"/>
        <w:ind w:left="0"/>
        <w:jc w:val="both"/>
        <w:rPr>
          <w:sz w:val="24"/>
          <w:szCs w:val="24"/>
        </w:rPr>
      </w:pPr>
      <w:r w:rsidRPr="00763DB6">
        <w:rPr>
          <w:sz w:val="24"/>
          <w:szCs w:val="24"/>
        </w:rPr>
        <w:t xml:space="preserve">Návrh zákona, </w:t>
      </w:r>
      <w:r w:rsidRPr="00763DB6">
        <w:rPr>
          <w:rStyle w:val="Textzstupnhosymbolu"/>
          <w:color w:val="000000"/>
          <w:sz w:val="24"/>
          <w:szCs w:val="24"/>
        </w:rPr>
        <w:t xml:space="preserve">ktorým sa mení a dopĺňa zákon č. 203/2011 Z. z. o kolektívnom investovaní </w:t>
      </w:r>
      <w:r w:rsidRPr="00763DB6">
        <w:rPr>
          <w:bCs/>
          <w:sz w:val="24"/>
          <w:szCs w:val="24"/>
        </w:rPr>
        <w:t xml:space="preserve">v znení zákona č. 547/2011 Z. z. </w:t>
      </w:r>
      <w:r w:rsidRPr="00763DB6">
        <w:rPr>
          <w:sz w:val="24"/>
          <w:szCs w:val="24"/>
        </w:rPr>
        <w:t>a ktorým sa mení a dopĺňa zákon č. 566/2001 Z. z. o cenných papieroch a investičných službách a o zmene a doplnení niektorých zákonov (zákon o cenných papieroch) v znení neskorších predpisov</w:t>
      </w:r>
    </w:p>
    <w:p w:rsidR="00521C4A" w:rsidRPr="00C109DC" w:rsidRDefault="00521C4A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zákona predniesol </w:t>
      </w:r>
      <w:r w:rsidR="002436F2">
        <w:rPr>
          <w:sz w:val="24"/>
          <w:szCs w:val="24"/>
        </w:rPr>
        <w:t>štátny tajomník</w:t>
      </w:r>
      <w:r w:rsidRPr="002436F2">
        <w:rPr>
          <w:sz w:val="24"/>
          <w:szCs w:val="24"/>
        </w:rPr>
        <w:t> </w:t>
      </w:r>
      <w:r w:rsidR="002436F2" w:rsidRPr="002436F2">
        <w:rPr>
          <w:sz w:val="24"/>
          <w:szCs w:val="24"/>
        </w:rPr>
        <w:t>M</w:t>
      </w:r>
      <w:r w:rsidRPr="002436F2">
        <w:rPr>
          <w:sz w:val="24"/>
          <w:szCs w:val="24"/>
        </w:rPr>
        <w:t>inister</w:t>
      </w:r>
      <w:r w:rsidR="002436F2" w:rsidRPr="002436F2">
        <w:rPr>
          <w:sz w:val="24"/>
          <w:szCs w:val="24"/>
        </w:rPr>
        <w:t>stva</w:t>
      </w:r>
      <w:r w:rsidRPr="002436F2">
        <w:rPr>
          <w:sz w:val="24"/>
          <w:szCs w:val="24"/>
        </w:rPr>
        <w:t xml:space="preserve"> financií SR pán </w:t>
      </w:r>
      <w:r w:rsidR="002436F2" w:rsidRPr="002436F2">
        <w:rPr>
          <w:sz w:val="24"/>
          <w:szCs w:val="24"/>
        </w:rPr>
        <w:t>Pellegrini</w:t>
      </w:r>
      <w:r w:rsidRPr="002436F2">
        <w:rPr>
          <w:sz w:val="24"/>
          <w:szCs w:val="24"/>
        </w:rPr>
        <w:t>.</w:t>
      </w: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DA0305" w:rsidRDefault="00DA0305" w:rsidP="00DA030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B402BA">
        <w:rPr>
          <w:sz w:val="24"/>
          <w:szCs w:val="24"/>
        </w:rPr>
        <w:t>Blahák</w:t>
      </w:r>
      <w:r>
        <w:rPr>
          <w:sz w:val="24"/>
          <w:szCs w:val="24"/>
        </w:rPr>
        <w:t>, ktorý neuplatnil k návrhu zákona žiadne pripomienky a odporučil ho na ďalšie legislatívne konanie.</w:t>
      </w:r>
    </w:p>
    <w:p w:rsidR="00236289" w:rsidRDefault="00236289" w:rsidP="0023628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B402BA">
        <w:rPr>
          <w:sz w:val="24"/>
          <w:szCs w:val="24"/>
        </w:rPr>
        <w:t>Karlubík</w:t>
      </w:r>
      <w:r>
        <w:rPr>
          <w:sz w:val="24"/>
          <w:szCs w:val="24"/>
        </w:rPr>
        <w:t>, ktorý neuplatnil k návrhu zákona žiadne pripomienky a odporučil ho na ďalšie legislatívne konanie.</w:t>
      </w:r>
    </w:p>
    <w:p w:rsidR="00FB721F" w:rsidRDefault="00FB721F" w:rsidP="00FB721F">
      <w:pPr>
        <w:jc w:val="both"/>
      </w:pPr>
      <w:r w:rsidRPr="00BC0A8F">
        <w:t xml:space="preserve">Stanovisko za RÚZ  predniesol pán </w:t>
      </w:r>
      <w:r>
        <w:t>Jusko, ktorý nemal k uvedenému návrhu zákona žiadne pripomienky, podporil ho a odporučil ho na ďalšie legislatívne konanie.</w:t>
      </w:r>
    </w:p>
    <w:p w:rsidR="008A4FAA" w:rsidRPr="00C52BFC" w:rsidRDefault="008A4FAA" w:rsidP="008A4FAA">
      <w:pPr>
        <w:pStyle w:val="Odsekzoznamu"/>
        <w:ind w:left="0"/>
        <w:jc w:val="both"/>
        <w:rPr>
          <w:bCs/>
        </w:rPr>
      </w:pPr>
      <w:r w:rsidRPr="00CA3181">
        <w:rPr>
          <w:sz w:val="24"/>
          <w:szCs w:val="24"/>
        </w:rPr>
        <w:t xml:space="preserve">Stanovisko </w:t>
      </w:r>
      <w:r w:rsidRPr="008039A0">
        <w:rPr>
          <w:sz w:val="24"/>
          <w:szCs w:val="24"/>
        </w:rPr>
        <w:t xml:space="preserve">za ZMOS predniesol pán </w:t>
      </w:r>
      <w:r>
        <w:rPr>
          <w:sz w:val="24"/>
          <w:szCs w:val="24"/>
        </w:rPr>
        <w:t>Dvonč, ktorý neuplatnil k návrhu zákona žiadne pripomienky a odporučil ho na ďalšie legislatívne konanie.</w:t>
      </w:r>
    </w:p>
    <w:p w:rsidR="00521C4A" w:rsidRDefault="00521C4A" w:rsidP="00521C4A">
      <w:pPr>
        <w:pStyle w:val="Odsekzoznamu"/>
        <w:ind w:left="0"/>
        <w:jc w:val="both"/>
        <w:rPr>
          <w:sz w:val="24"/>
          <w:szCs w:val="24"/>
        </w:rPr>
      </w:pPr>
    </w:p>
    <w:p w:rsidR="00521C4A" w:rsidRPr="002436F2" w:rsidRDefault="00521C4A" w:rsidP="00521C4A">
      <w:pPr>
        <w:pStyle w:val="Odsekzoznamu"/>
        <w:ind w:left="0"/>
        <w:jc w:val="both"/>
        <w:rPr>
          <w:b/>
          <w:sz w:val="24"/>
          <w:szCs w:val="24"/>
        </w:rPr>
      </w:pPr>
      <w:r w:rsidRPr="002436F2">
        <w:rPr>
          <w:b/>
          <w:sz w:val="24"/>
          <w:szCs w:val="24"/>
        </w:rPr>
        <w:t>Záver</w:t>
      </w:r>
    </w:p>
    <w:p w:rsidR="002436F2" w:rsidRPr="002436F2" w:rsidRDefault="002436F2" w:rsidP="002436F2">
      <w:pPr>
        <w:jc w:val="both"/>
        <w:rPr>
          <w:b/>
        </w:rPr>
      </w:pPr>
      <w:r w:rsidRPr="002436F2">
        <w:rPr>
          <w:b/>
        </w:rPr>
        <w:t>Rada</w:t>
      </w:r>
    </w:p>
    <w:p w:rsidR="002436F2" w:rsidRPr="002436F2" w:rsidRDefault="002436F2" w:rsidP="002436F2">
      <w:pPr>
        <w:pStyle w:val="Odsekzoznamu"/>
        <w:numPr>
          <w:ilvl w:val="0"/>
          <w:numId w:val="43"/>
        </w:numPr>
        <w:spacing w:after="200" w:line="276" w:lineRule="auto"/>
        <w:jc w:val="both"/>
        <w:rPr>
          <w:b/>
          <w:sz w:val="24"/>
          <w:szCs w:val="24"/>
        </w:rPr>
      </w:pPr>
      <w:r w:rsidRPr="002436F2">
        <w:rPr>
          <w:b/>
          <w:sz w:val="24"/>
          <w:szCs w:val="24"/>
        </w:rPr>
        <w:t>súhlasí s predloženým návrhom zákona bez pripomienok,</w:t>
      </w:r>
    </w:p>
    <w:p w:rsidR="002436F2" w:rsidRPr="002436F2" w:rsidRDefault="002436F2" w:rsidP="002436F2">
      <w:pPr>
        <w:pStyle w:val="Odsekzoznamu"/>
        <w:numPr>
          <w:ilvl w:val="0"/>
          <w:numId w:val="43"/>
        </w:numPr>
        <w:spacing w:after="200" w:line="276" w:lineRule="auto"/>
        <w:jc w:val="both"/>
        <w:rPr>
          <w:b/>
          <w:sz w:val="24"/>
          <w:szCs w:val="24"/>
        </w:rPr>
      </w:pPr>
      <w:r w:rsidRPr="002436F2">
        <w:rPr>
          <w:b/>
          <w:sz w:val="24"/>
          <w:szCs w:val="24"/>
        </w:rPr>
        <w:t>odporúča návrh zákona na ďalšie legislatívne konanie.</w:t>
      </w:r>
    </w:p>
    <w:p w:rsidR="00521C4A" w:rsidRPr="00521C4A" w:rsidRDefault="00521C4A" w:rsidP="00521C4A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4</w:t>
      </w:r>
    </w:p>
    <w:p w:rsidR="00521C4A" w:rsidRPr="00763DB6" w:rsidRDefault="00521C4A" w:rsidP="00521C4A">
      <w:pPr>
        <w:pStyle w:val="Odsekzoznamu"/>
        <w:ind w:left="0"/>
        <w:jc w:val="both"/>
        <w:rPr>
          <w:sz w:val="24"/>
          <w:szCs w:val="24"/>
        </w:rPr>
      </w:pPr>
      <w:r w:rsidRPr="00763DB6">
        <w:rPr>
          <w:sz w:val="24"/>
          <w:szCs w:val="24"/>
        </w:rPr>
        <w:t xml:space="preserve">Návrh nariadenia vlády Slovenskej republiky o ochrane zdravia zamestnancov pred rizikami súvisiacimi s expozíciou biologickým faktorom pri práci </w:t>
      </w:r>
    </w:p>
    <w:p w:rsidR="00521C4A" w:rsidRPr="00C109DC" w:rsidRDefault="00521C4A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návrh </w:t>
      </w:r>
      <w:r w:rsidR="0042441A">
        <w:rPr>
          <w:sz w:val="24"/>
          <w:szCs w:val="24"/>
        </w:rPr>
        <w:t>nariadenia</w:t>
      </w:r>
      <w:r>
        <w:rPr>
          <w:sz w:val="24"/>
          <w:szCs w:val="24"/>
        </w:rPr>
        <w:t xml:space="preserve"> prednies</w:t>
      </w:r>
      <w:r w:rsidR="002436F2">
        <w:rPr>
          <w:sz w:val="24"/>
          <w:szCs w:val="24"/>
        </w:rPr>
        <w:t>ol štátny tajomník Ministerstva zdravotníctva SR pán Čislák</w:t>
      </w:r>
      <w:r>
        <w:rPr>
          <w:sz w:val="24"/>
          <w:szCs w:val="24"/>
        </w:rPr>
        <w:t>.</w:t>
      </w: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DA0305" w:rsidRDefault="00DA0305" w:rsidP="00DA030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B402BA">
        <w:rPr>
          <w:sz w:val="24"/>
          <w:szCs w:val="24"/>
        </w:rPr>
        <w:t>Szalay</w:t>
      </w:r>
      <w:r>
        <w:rPr>
          <w:sz w:val="24"/>
          <w:szCs w:val="24"/>
        </w:rPr>
        <w:t>, ktorý neuplatnil k návrhu nariadenia žiadne pripomienky a odporučil ho na ďalšie legislatívne konanie.</w:t>
      </w:r>
    </w:p>
    <w:p w:rsidR="00236289" w:rsidRPr="00EB7E48" w:rsidRDefault="00236289" w:rsidP="00236289">
      <w:pPr>
        <w:pStyle w:val="Odsekzoznamu"/>
        <w:ind w:left="0"/>
        <w:jc w:val="both"/>
        <w:rPr>
          <w:sz w:val="24"/>
          <w:szCs w:val="24"/>
        </w:rPr>
      </w:pPr>
      <w:r w:rsidRPr="00EB7E48">
        <w:rPr>
          <w:sz w:val="24"/>
          <w:szCs w:val="24"/>
        </w:rPr>
        <w:t xml:space="preserve">Stanovisko za AZZZ SR predniesol pán </w:t>
      </w:r>
      <w:r w:rsidR="00B402BA" w:rsidRPr="00EB7E48">
        <w:rPr>
          <w:sz w:val="24"/>
          <w:szCs w:val="24"/>
        </w:rPr>
        <w:t>Karlubík</w:t>
      </w:r>
      <w:r w:rsidRPr="00EB7E48">
        <w:rPr>
          <w:sz w:val="24"/>
          <w:szCs w:val="24"/>
        </w:rPr>
        <w:t>, ktorý neuplatnil k návrhu nariadenia žiadne pripomienky a odporučil ho na ďalšie legislatívne konanie.</w:t>
      </w:r>
    </w:p>
    <w:p w:rsidR="00B402BA" w:rsidRPr="00EB7E48" w:rsidRDefault="00B402BA" w:rsidP="00236289">
      <w:pPr>
        <w:pStyle w:val="Odsekzoznamu"/>
        <w:ind w:left="0"/>
        <w:jc w:val="both"/>
        <w:rPr>
          <w:sz w:val="24"/>
          <w:szCs w:val="24"/>
        </w:rPr>
      </w:pPr>
      <w:r w:rsidRPr="00EB7E48">
        <w:rPr>
          <w:sz w:val="24"/>
          <w:szCs w:val="24"/>
        </w:rPr>
        <w:t>P</w:t>
      </w:r>
      <w:r w:rsidR="00EB7E48" w:rsidRPr="00EB7E48">
        <w:rPr>
          <w:sz w:val="24"/>
          <w:szCs w:val="24"/>
        </w:rPr>
        <w:t>án Masár upozornil na dve legislatívno-technické pripomienky, ktorými sa bude predkladateľ zaoberať.</w:t>
      </w:r>
    </w:p>
    <w:p w:rsidR="00FB721F" w:rsidRDefault="00FB721F" w:rsidP="00FB721F">
      <w:pPr>
        <w:jc w:val="both"/>
      </w:pPr>
      <w:r w:rsidRPr="00BC0A8F">
        <w:t xml:space="preserve">Stanovisko za RÚZ  predniesol pán </w:t>
      </w:r>
      <w:r>
        <w:t>Jusko, ktorý nemal k uvedenému návrhu nariadenia žiadne pripomienky, podporil ho a odporučil ho na ďalšie legislatívne konanie.</w:t>
      </w:r>
    </w:p>
    <w:p w:rsidR="008A4FAA" w:rsidRPr="008A4FAA" w:rsidRDefault="00521C4A" w:rsidP="008A4FAA">
      <w:pPr>
        <w:pStyle w:val="Odsekzoznamu"/>
        <w:ind w:left="0"/>
        <w:jc w:val="both"/>
        <w:rPr>
          <w:sz w:val="24"/>
          <w:szCs w:val="24"/>
        </w:rPr>
      </w:pPr>
      <w:r w:rsidRPr="00CA3181">
        <w:rPr>
          <w:sz w:val="24"/>
          <w:szCs w:val="24"/>
        </w:rPr>
        <w:t xml:space="preserve">Stanovisko </w:t>
      </w:r>
      <w:r w:rsidRPr="008039A0">
        <w:rPr>
          <w:sz w:val="24"/>
          <w:szCs w:val="24"/>
        </w:rPr>
        <w:t xml:space="preserve">za ZMOS predniesol pán </w:t>
      </w:r>
      <w:r w:rsidR="008A4FAA">
        <w:rPr>
          <w:sz w:val="24"/>
          <w:szCs w:val="24"/>
        </w:rPr>
        <w:t>Dvonč, ktorý konštatoval</w:t>
      </w:r>
      <w:r w:rsidR="008A4FAA" w:rsidRPr="008A4FAA">
        <w:rPr>
          <w:bCs/>
          <w:sz w:val="24"/>
          <w:szCs w:val="24"/>
        </w:rPr>
        <w:t xml:space="preserve">, že spôsob zabezpečovania </w:t>
      </w:r>
      <w:r w:rsidR="008A4FAA" w:rsidRPr="00EB7E48">
        <w:rPr>
          <w:bCs/>
          <w:sz w:val="24"/>
          <w:szCs w:val="24"/>
        </w:rPr>
        <w:t>ochrany zdravia zamestnancov v podmienkach právneho poriadku SR je v porovnaní s postupmi v iných členských štátoch rigidný a z úrovne vzťahov zamestnane</w:t>
      </w:r>
      <w:r w:rsidR="00EB7E48">
        <w:rPr>
          <w:bCs/>
          <w:sz w:val="24"/>
          <w:szCs w:val="24"/>
        </w:rPr>
        <w:t>c-zamestnávateľ málo flexibilný.</w:t>
      </w:r>
      <w:r w:rsidR="008A4FAA" w:rsidRPr="00EB7E48">
        <w:rPr>
          <w:bCs/>
          <w:sz w:val="24"/>
          <w:szCs w:val="24"/>
        </w:rPr>
        <w:t xml:space="preserve"> </w:t>
      </w:r>
    </w:p>
    <w:p w:rsidR="008A4FAA" w:rsidRPr="008A4FAA" w:rsidRDefault="008A4FAA" w:rsidP="00EB7E48">
      <w:pPr>
        <w:jc w:val="both"/>
        <w:rPr>
          <w:bCs/>
        </w:rPr>
      </w:pPr>
      <w:r w:rsidRPr="008A4FAA">
        <w:rPr>
          <w:bCs/>
        </w:rPr>
        <w:t>Združenie miesta a obcí Slovenska žiada</w:t>
      </w:r>
      <w:r>
        <w:rPr>
          <w:bCs/>
        </w:rPr>
        <w:t>lo</w:t>
      </w:r>
      <w:r w:rsidRPr="008A4FAA">
        <w:rPr>
          <w:bCs/>
        </w:rPr>
        <w:t xml:space="preserve"> dopracovať doložku vplyvov v časti 3.1 o vplyvy na skupiny činností uvedených v prílohe č. 1 nariadenia vlády.</w:t>
      </w:r>
      <w:r w:rsidR="00B402BA">
        <w:rPr>
          <w:bCs/>
        </w:rPr>
        <w:t xml:space="preserve"> </w:t>
      </w:r>
    </w:p>
    <w:p w:rsidR="008A4FAA" w:rsidRPr="008A4FAA" w:rsidRDefault="008A4FAA" w:rsidP="008A4FAA">
      <w:pPr>
        <w:jc w:val="both"/>
      </w:pPr>
      <w:r>
        <w:t>ZMOS odporučilo</w:t>
      </w:r>
      <w:r w:rsidRPr="008A4FAA">
        <w:t xml:space="preserve"> </w:t>
      </w:r>
      <w:r>
        <w:t xml:space="preserve">postúpiť </w:t>
      </w:r>
      <w:r w:rsidRPr="008A4FAA">
        <w:t xml:space="preserve">návrh nariadenia na ďalšie legislatívne konanie po doplnení doložky, za predpokladu žiadneho vplyvu na zamestnávateľov v zriaďovateľskej pôsobnosti miestnej územnej samosprávy.  </w:t>
      </w:r>
    </w:p>
    <w:p w:rsidR="00EB7E48" w:rsidRPr="008A4FAA" w:rsidRDefault="00EB7E48" w:rsidP="00EB7E48">
      <w:pPr>
        <w:rPr>
          <w:bCs/>
        </w:rPr>
      </w:pPr>
      <w:r>
        <w:rPr>
          <w:bCs/>
        </w:rPr>
        <w:lastRenderedPageBreak/>
        <w:t>Predkladateľ uviedol, že doložku vplyvov doplnil.</w:t>
      </w:r>
    </w:p>
    <w:p w:rsidR="008A4FAA" w:rsidRPr="00C52BFC" w:rsidRDefault="008A4FAA" w:rsidP="00521C4A">
      <w:pPr>
        <w:pStyle w:val="Odsekzoznamu"/>
        <w:ind w:left="0"/>
        <w:jc w:val="both"/>
        <w:rPr>
          <w:bCs/>
        </w:rPr>
      </w:pPr>
    </w:p>
    <w:p w:rsidR="00521C4A" w:rsidRPr="00EB7E48" w:rsidRDefault="00521C4A" w:rsidP="00521C4A">
      <w:pPr>
        <w:pStyle w:val="Odsekzoznamu"/>
        <w:ind w:left="0"/>
        <w:jc w:val="both"/>
        <w:rPr>
          <w:b/>
          <w:sz w:val="24"/>
          <w:szCs w:val="24"/>
        </w:rPr>
      </w:pPr>
      <w:r w:rsidRPr="00EB7E48">
        <w:rPr>
          <w:b/>
          <w:sz w:val="24"/>
          <w:szCs w:val="24"/>
        </w:rPr>
        <w:t>Záver</w:t>
      </w:r>
    </w:p>
    <w:p w:rsidR="00521C4A" w:rsidRPr="00EB7E48" w:rsidRDefault="00521C4A" w:rsidP="00521C4A">
      <w:pPr>
        <w:jc w:val="both"/>
        <w:rPr>
          <w:b/>
        </w:rPr>
      </w:pPr>
      <w:r w:rsidRPr="00EB7E48">
        <w:rPr>
          <w:b/>
        </w:rPr>
        <w:t>Rada</w:t>
      </w:r>
    </w:p>
    <w:p w:rsidR="00521C4A" w:rsidRPr="00EB7E48" w:rsidRDefault="00521C4A" w:rsidP="00521C4A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b/>
          <w:sz w:val="24"/>
          <w:szCs w:val="24"/>
        </w:rPr>
      </w:pPr>
      <w:r w:rsidRPr="00EB7E48">
        <w:rPr>
          <w:b/>
          <w:sz w:val="24"/>
          <w:szCs w:val="24"/>
        </w:rPr>
        <w:t>súhlasí s pr</w:t>
      </w:r>
      <w:r w:rsidR="002436F2" w:rsidRPr="00EB7E48">
        <w:rPr>
          <w:b/>
          <w:sz w:val="24"/>
          <w:szCs w:val="24"/>
        </w:rPr>
        <w:t>edložený</w:t>
      </w:r>
      <w:r w:rsidR="00EB7E48" w:rsidRPr="00EB7E48">
        <w:rPr>
          <w:b/>
          <w:sz w:val="24"/>
          <w:szCs w:val="24"/>
        </w:rPr>
        <w:t>m návrhom nariadenia bez pripomienok</w:t>
      </w:r>
      <w:r w:rsidRPr="00EB7E48">
        <w:rPr>
          <w:b/>
          <w:sz w:val="24"/>
          <w:szCs w:val="24"/>
        </w:rPr>
        <w:t>,</w:t>
      </w:r>
    </w:p>
    <w:p w:rsidR="00521C4A" w:rsidRPr="00EB7E48" w:rsidRDefault="00521C4A" w:rsidP="00521C4A">
      <w:pPr>
        <w:pStyle w:val="Odsekzoznamu"/>
        <w:numPr>
          <w:ilvl w:val="0"/>
          <w:numId w:val="33"/>
        </w:numPr>
        <w:spacing w:after="200" w:line="276" w:lineRule="auto"/>
        <w:jc w:val="both"/>
        <w:rPr>
          <w:b/>
          <w:sz w:val="24"/>
          <w:szCs w:val="24"/>
        </w:rPr>
      </w:pPr>
      <w:r w:rsidRPr="00EB7E48">
        <w:rPr>
          <w:b/>
          <w:sz w:val="24"/>
          <w:szCs w:val="24"/>
        </w:rPr>
        <w:t xml:space="preserve">odporúča návrh nariadenia na ďalšie </w:t>
      </w:r>
      <w:r w:rsidR="000C082E">
        <w:rPr>
          <w:b/>
          <w:sz w:val="24"/>
          <w:szCs w:val="24"/>
        </w:rPr>
        <w:t xml:space="preserve">legislatívne </w:t>
      </w:r>
      <w:r w:rsidRPr="00EB7E48">
        <w:rPr>
          <w:b/>
          <w:sz w:val="24"/>
          <w:szCs w:val="24"/>
        </w:rPr>
        <w:t>konanie.</w:t>
      </w:r>
    </w:p>
    <w:p w:rsidR="00521C4A" w:rsidRPr="00521C4A" w:rsidRDefault="00521C4A" w:rsidP="00521C4A">
      <w:pPr>
        <w:pStyle w:val="Odsekzoznamu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5</w:t>
      </w:r>
    </w:p>
    <w:p w:rsidR="00521C4A" w:rsidRDefault="00521C4A" w:rsidP="00521C4A">
      <w:pPr>
        <w:pStyle w:val="Odsekzoznamu"/>
        <w:spacing w:after="200"/>
        <w:ind w:left="0"/>
        <w:jc w:val="both"/>
        <w:rPr>
          <w:sz w:val="24"/>
          <w:szCs w:val="24"/>
        </w:rPr>
      </w:pPr>
      <w:r w:rsidRPr="00EA0A93">
        <w:rPr>
          <w:sz w:val="24"/>
          <w:szCs w:val="24"/>
        </w:rPr>
        <w:t xml:space="preserve">Správa o stave podnikateľského prostredia v Slovenskej republike s návrhmi na jeho zlepšovanie         </w:t>
      </w:r>
    </w:p>
    <w:p w:rsidR="00521C4A" w:rsidRPr="00C109DC" w:rsidRDefault="00521C4A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Predmetnú správu predniesol minister hospodárstva pán Malatinský.</w:t>
      </w:r>
    </w:p>
    <w:p w:rsidR="00521C4A" w:rsidRDefault="00521C4A" w:rsidP="00521C4A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950A6D" w:rsidRDefault="00521C4A" w:rsidP="00950A6D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KOZ SR predniesol pán </w:t>
      </w:r>
      <w:r w:rsidR="00BF0FC1">
        <w:rPr>
          <w:sz w:val="24"/>
          <w:szCs w:val="24"/>
        </w:rPr>
        <w:t>Machyna</w:t>
      </w:r>
      <w:r w:rsidR="002436F2">
        <w:rPr>
          <w:sz w:val="24"/>
          <w:szCs w:val="24"/>
        </w:rPr>
        <w:t>,</w:t>
      </w:r>
      <w:r w:rsidR="00BF0FC1">
        <w:rPr>
          <w:sz w:val="24"/>
          <w:szCs w:val="24"/>
        </w:rPr>
        <w:t xml:space="preserve"> </w:t>
      </w:r>
      <w:r w:rsidR="002436F2">
        <w:rPr>
          <w:sz w:val="24"/>
          <w:szCs w:val="24"/>
        </w:rPr>
        <w:t xml:space="preserve">ktorý </w:t>
      </w:r>
      <w:r w:rsidR="00950A6D">
        <w:rPr>
          <w:sz w:val="24"/>
          <w:szCs w:val="24"/>
        </w:rPr>
        <w:t xml:space="preserve"> konštatoval, že najlepší stav dosiahlo Slovensko v rámcových podmienkach na podnikanie, a to v prístupe ku komerčnej infraštruktúre a službám, v prístupe k fyzickej infraštruktúre a službám a v externých a interných podmienkach podporujúcich podnikanie. Naopak, najhorší stav vykazujú indikátory vládnych programov, transferu vedy a výskumu, ale zaostáva aj podpora vysoko rastového podnikania a spoločenský imidž podnikateľov. </w:t>
      </w:r>
    </w:p>
    <w:p w:rsidR="00950A6D" w:rsidRDefault="00950A6D" w:rsidP="00950A6D">
      <w:pPr>
        <w:spacing w:before="120" w:after="120"/>
        <w:jc w:val="both"/>
      </w:pPr>
      <w:r>
        <w:t xml:space="preserve">KOZ SR podporuje vytváranie priaznivého podnikateľského prostredia, nakoľko prispieva k podpore udržateľnosti zamestnanosti a tvorbe nových pracovných miest, ale napomáha aj k podpore nových investícií, zvyšovaniu produktivity práce, rastu tempa inovácií a ďalších faktorov. Trvalé zlepšovanie podmienok pre podnikanie má nenahraditeľný význam aj z hľadiska konkurencieschopnosti.  </w:t>
      </w:r>
    </w:p>
    <w:p w:rsidR="00950A6D" w:rsidRDefault="00950A6D" w:rsidP="00950A6D">
      <w:pPr>
        <w:spacing w:before="120" w:after="120"/>
        <w:jc w:val="both"/>
      </w:pPr>
      <w:r>
        <w:t xml:space="preserve">Zásadné problémy súčasného stavu podnikateľského prostredia na Slovensku vidí KOZ SR predovšetkým v pretrvávajúcej nízkej vymožiteľnosti práva, často meniacej sa legislatíve, vo vysokej miere klientelizmu, v nízkej transparentnosti vo verejnom obstarávaní a v príliš vysokej administratívnej náročnosti podnikania. </w:t>
      </w:r>
    </w:p>
    <w:p w:rsidR="00521C4A" w:rsidRDefault="00950A6D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KOZ SR</w:t>
      </w:r>
      <w:r w:rsidR="00DA0305">
        <w:rPr>
          <w:sz w:val="24"/>
          <w:szCs w:val="24"/>
        </w:rPr>
        <w:t> odporučil</w:t>
      </w:r>
      <w:r>
        <w:rPr>
          <w:sz w:val="24"/>
          <w:szCs w:val="24"/>
        </w:rPr>
        <w:t>a</w:t>
      </w:r>
      <w:r w:rsidR="00DA0305">
        <w:rPr>
          <w:sz w:val="24"/>
          <w:szCs w:val="24"/>
        </w:rPr>
        <w:t xml:space="preserve"> zobrať </w:t>
      </w:r>
      <w:r>
        <w:rPr>
          <w:sz w:val="24"/>
          <w:szCs w:val="24"/>
        </w:rPr>
        <w:t xml:space="preserve">správu </w:t>
      </w:r>
      <w:r w:rsidR="00DA0305">
        <w:rPr>
          <w:sz w:val="24"/>
          <w:szCs w:val="24"/>
        </w:rPr>
        <w:t>na vedomie.</w:t>
      </w:r>
    </w:p>
    <w:p w:rsidR="00950A6D" w:rsidRDefault="00950A6D" w:rsidP="00521C4A">
      <w:pPr>
        <w:pStyle w:val="Odsekzoznamu"/>
        <w:ind w:left="0"/>
        <w:jc w:val="both"/>
        <w:rPr>
          <w:sz w:val="24"/>
          <w:szCs w:val="24"/>
        </w:rPr>
      </w:pPr>
    </w:p>
    <w:p w:rsidR="00236289" w:rsidRDefault="00236289" w:rsidP="0023628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za AZZZ SR predniesol </w:t>
      </w:r>
      <w:r w:rsidRPr="006A2ACE">
        <w:rPr>
          <w:sz w:val="24"/>
          <w:szCs w:val="24"/>
        </w:rPr>
        <w:t>pán</w:t>
      </w:r>
      <w:r>
        <w:rPr>
          <w:sz w:val="24"/>
          <w:szCs w:val="24"/>
        </w:rPr>
        <w:t xml:space="preserve"> </w:t>
      </w:r>
      <w:r w:rsidR="0015651E">
        <w:rPr>
          <w:sz w:val="24"/>
          <w:szCs w:val="24"/>
        </w:rPr>
        <w:t>Karlubík</w:t>
      </w:r>
      <w:r>
        <w:rPr>
          <w:sz w:val="24"/>
          <w:szCs w:val="24"/>
        </w:rPr>
        <w:t>, ktorý neuplatnil k Správe žiadne pripomienky a odporučil ju zobrať na vedomie.</w:t>
      </w:r>
      <w:r w:rsidR="000C082E">
        <w:rPr>
          <w:sz w:val="24"/>
          <w:szCs w:val="24"/>
        </w:rPr>
        <w:t xml:space="preserve"> Uviedol, že AZZZ SR bude čakať na prorastové opatrenia, ktoré by sa mali týkať nielen veľkých, ale aj malých podnikov. Vyjadril podporu rastu hospodárstva.</w:t>
      </w:r>
    </w:p>
    <w:p w:rsidR="0015651E" w:rsidRDefault="0015651E" w:rsidP="00236289">
      <w:pPr>
        <w:pStyle w:val="Odsekzoznamu"/>
        <w:ind w:left="0"/>
        <w:jc w:val="both"/>
        <w:rPr>
          <w:sz w:val="24"/>
          <w:szCs w:val="24"/>
        </w:rPr>
      </w:pPr>
    </w:p>
    <w:p w:rsidR="00186917" w:rsidRPr="00186917" w:rsidRDefault="00521C4A" w:rsidP="00186917">
      <w:pPr>
        <w:jc w:val="both"/>
      </w:pPr>
      <w:r w:rsidRPr="00BC0A8F">
        <w:t xml:space="preserve">Stanovisko za </w:t>
      </w:r>
      <w:r w:rsidRPr="00186917">
        <w:t xml:space="preserve">RÚZ  predniesol pán </w:t>
      </w:r>
      <w:r w:rsidR="00186917" w:rsidRPr="00186917">
        <w:t xml:space="preserve">Jusko, ktorý sa nestotožnil sa záverom, že kvalita podnikateľského prostredia v SR je stabilná. RÚZ poukázala na fakt, že medzinárodné porovnania, z ktorých uvedené hodnotenie vychádza, posudzujú podnikateľské prostredie v porovnávaných krajinách s určitým oneskorením približne 1 až 1,5 roka. RÚZ upozornila, že v uplynulom období, aj pod tlakom konsolidácie verejných financií boli prijaté viaceré opatrenia (v podobe nárastu daňovo odvodového zaťaženia, zmeny v pracovnoprávnej legislatíve, navrhované zmeny kolektívnych pracovnoprávnych vzťahov a podobne) ktoré kvalitu podnikateľského prostredia zhoršili. </w:t>
      </w:r>
      <w:r w:rsidR="00186917">
        <w:t>RÚZ konštatovala</w:t>
      </w:r>
      <w:r w:rsidR="00186917" w:rsidRPr="00186917">
        <w:t>, že uvedené negatívne kroky neboli súčasne kompenzované zodpovedajúcou snahou o zníženie administratívneho a regulačného zaťaženia, tak aby „celková bilancia“ vládnych opatrení bola z pohľadu podnikateľov aspoň nulová. Súčasné vládne politiky v tejto oblasti sa podľa názoru RÚZ vyznačujú značnou nekonzistentnosťou, keď vláda na jednej strane deklaruje snahu o zlepšenie podnikateľského prostredia no na druhej strane prijíma aj opatrenia, ktoré síce nie sú nevyhnutné, ale kvalitu tohto prostredia zásadne zhoršujú.</w:t>
      </w:r>
    </w:p>
    <w:p w:rsidR="00186917" w:rsidRDefault="00186917" w:rsidP="00186917">
      <w:pPr>
        <w:jc w:val="both"/>
      </w:pPr>
      <w:r w:rsidRPr="00186917">
        <w:lastRenderedPageBreak/>
        <w:t>Materiál podľa názoru RÚZ v neprimeranej miere spolieha na medzinárodné porovnania. Dobré umiestnenie v rebríčkoch je samozrejme výborným marketingovým nástrojom nemôže však byť samo o sebe kritériom, pre reformy podni</w:t>
      </w:r>
      <w:r>
        <w:t>kateľského prostredia</w:t>
      </w:r>
      <w:r w:rsidRPr="00186917">
        <w:t>. Vo všeobecnosti platí, že dobré podnikateľské prostredie zaručuje dobré umiestnenie v medzinárodných porovnaniach. Neplatí to však opačne.</w:t>
      </w:r>
    </w:p>
    <w:p w:rsidR="0015651E" w:rsidRPr="00186917" w:rsidRDefault="0015651E" w:rsidP="00186917">
      <w:pPr>
        <w:jc w:val="both"/>
      </w:pPr>
      <w:r>
        <w:t>Stále existuje priestor na zlepšovanie podnikateľského prostredia.</w:t>
      </w:r>
    </w:p>
    <w:p w:rsidR="00186917" w:rsidRPr="00186917" w:rsidRDefault="00186917" w:rsidP="00186917">
      <w:pPr>
        <w:jc w:val="both"/>
      </w:pPr>
      <w:r w:rsidRPr="00186917">
        <w:t xml:space="preserve">Materiál podľa názoru </w:t>
      </w:r>
      <w:r>
        <w:t xml:space="preserve">RÚZ </w:t>
      </w:r>
      <w:r w:rsidRPr="00186917">
        <w:t>neprimerane spolieha na agregátne ekonomické veličiny a neobsahuje hodnotenie slovenského podnikateľského pro</w:t>
      </w:r>
      <w:r w:rsidR="000C082E">
        <w:t>stredia samotnými podnikateľmi,</w:t>
      </w:r>
      <w:r w:rsidR="000C082E" w:rsidRPr="000C082E">
        <w:t xml:space="preserve"> </w:t>
      </w:r>
      <w:r w:rsidR="000C082E">
        <w:t>chýba hodnotenie na základe hodnotenia ratingových agentúr.</w:t>
      </w:r>
    </w:p>
    <w:p w:rsidR="00186917" w:rsidRPr="00186917" w:rsidRDefault="00186917" w:rsidP="00186917">
      <w:pPr>
        <w:jc w:val="both"/>
      </w:pPr>
      <w:r w:rsidRPr="00186917">
        <w:t>K navrhovaným technickým opatreniam a úlohám RÚZ nemala pripomienky. Tieto opatrenia majú podľa názoru RÚZ potenciál zlepšiť podnikateľské prostredie, a preto odporučila ich realizáciu.</w:t>
      </w:r>
    </w:p>
    <w:p w:rsidR="00186917" w:rsidRDefault="00186917" w:rsidP="00186917">
      <w:pPr>
        <w:jc w:val="both"/>
      </w:pPr>
      <w:r w:rsidRPr="00186917">
        <w:t>RÚZ zobrala uvedený materiál na vedomie bez pripomienok k jednotlivým bodom.</w:t>
      </w:r>
    </w:p>
    <w:p w:rsidR="0015651E" w:rsidRPr="00186917" w:rsidRDefault="0015651E" w:rsidP="00186917">
      <w:pPr>
        <w:jc w:val="both"/>
      </w:pPr>
    </w:p>
    <w:p w:rsidR="008A4FAA" w:rsidRPr="00C52BFC" w:rsidRDefault="008A4FAA" w:rsidP="008A4FAA">
      <w:pPr>
        <w:pStyle w:val="Odsekzoznamu"/>
        <w:ind w:left="0"/>
        <w:jc w:val="both"/>
        <w:rPr>
          <w:bCs/>
        </w:rPr>
      </w:pPr>
      <w:r w:rsidRPr="00CA3181">
        <w:rPr>
          <w:sz w:val="24"/>
          <w:szCs w:val="24"/>
        </w:rPr>
        <w:t xml:space="preserve">Stanovisko </w:t>
      </w:r>
      <w:r w:rsidRPr="008039A0">
        <w:rPr>
          <w:sz w:val="24"/>
          <w:szCs w:val="24"/>
        </w:rPr>
        <w:t xml:space="preserve">za ZMOS predniesol pán </w:t>
      </w:r>
      <w:r w:rsidR="000C082E">
        <w:rPr>
          <w:sz w:val="24"/>
          <w:szCs w:val="24"/>
        </w:rPr>
        <w:t>Muška</w:t>
      </w:r>
      <w:r>
        <w:rPr>
          <w:sz w:val="24"/>
          <w:szCs w:val="24"/>
        </w:rPr>
        <w:t>, ktorý neuplatnil k správe žiadne pripomienky a odporučil ju na ďalšie konanie.</w:t>
      </w:r>
      <w:r w:rsidR="000C082E">
        <w:rPr>
          <w:sz w:val="24"/>
          <w:szCs w:val="24"/>
        </w:rPr>
        <w:t xml:space="preserve"> Víta predloženie takéhoto druhu materiálu, vidí priestor na naprávanie vecí a tiež prijímanie opatrení vo vnútri podnikateľského prostredia, ...</w:t>
      </w:r>
    </w:p>
    <w:p w:rsidR="00521C4A" w:rsidRDefault="00B80A46" w:rsidP="00521C4A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dlhšej diskusii boli prijaté nasledovné závery</w:t>
      </w:r>
    </w:p>
    <w:p w:rsidR="00521C4A" w:rsidRPr="000C082E" w:rsidRDefault="00521C4A" w:rsidP="00521C4A">
      <w:pPr>
        <w:jc w:val="both"/>
        <w:rPr>
          <w:b/>
        </w:rPr>
      </w:pPr>
      <w:r w:rsidRPr="000C082E">
        <w:rPr>
          <w:b/>
        </w:rPr>
        <w:t>Rada</w:t>
      </w:r>
    </w:p>
    <w:p w:rsidR="00521C4A" w:rsidRPr="000C082E" w:rsidRDefault="000C082E" w:rsidP="00521C4A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b/>
          <w:sz w:val="24"/>
          <w:szCs w:val="24"/>
        </w:rPr>
      </w:pPr>
      <w:r w:rsidRPr="000C082E">
        <w:rPr>
          <w:b/>
          <w:sz w:val="24"/>
          <w:szCs w:val="24"/>
        </w:rPr>
        <w:t>berie</w:t>
      </w:r>
      <w:r w:rsidR="0042441A" w:rsidRPr="000C082E">
        <w:rPr>
          <w:b/>
          <w:sz w:val="24"/>
          <w:szCs w:val="24"/>
        </w:rPr>
        <w:t> </w:t>
      </w:r>
      <w:r w:rsidR="00521C4A" w:rsidRPr="000C082E">
        <w:rPr>
          <w:b/>
          <w:sz w:val="24"/>
          <w:szCs w:val="24"/>
        </w:rPr>
        <w:t>predložen</w:t>
      </w:r>
      <w:r w:rsidRPr="000C082E">
        <w:rPr>
          <w:b/>
          <w:sz w:val="24"/>
          <w:szCs w:val="24"/>
        </w:rPr>
        <w:t>ú správ</w:t>
      </w:r>
      <w:r w:rsidR="0042441A" w:rsidRPr="000C082E">
        <w:rPr>
          <w:b/>
          <w:sz w:val="24"/>
          <w:szCs w:val="24"/>
        </w:rPr>
        <w:t xml:space="preserve">u </w:t>
      </w:r>
      <w:r w:rsidRPr="000C082E">
        <w:rPr>
          <w:b/>
          <w:sz w:val="24"/>
          <w:szCs w:val="24"/>
        </w:rPr>
        <w:t>na vedomie</w:t>
      </w:r>
      <w:r w:rsidR="00521C4A" w:rsidRPr="000C082E">
        <w:rPr>
          <w:b/>
          <w:sz w:val="24"/>
          <w:szCs w:val="24"/>
        </w:rPr>
        <w:t>,</w:t>
      </w:r>
    </w:p>
    <w:p w:rsidR="00521C4A" w:rsidRPr="000C082E" w:rsidRDefault="00521C4A" w:rsidP="00521C4A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b/>
          <w:sz w:val="24"/>
          <w:szCs w:val="24"/>
        </w:rPr>
      </w:pPr>
      <w:r w:rsidRPr="000C082E">
        <w:rPr>
          <w:b/>
          <w:sz w:val="24"/>
          <w:szCs w:val="24"/>
        </w:rPr>
        <w:t xml:space="preserve">odporúča </w:t>
      </w:r>
      <w:r w:rsidR="0042441A" w:rsidRPr="000C082E">
        <w:rPr>
          <w:b/>
          <w:sz w:val="24"/>
          <w:szCs w:val="24"/>
        </w:rPr>
        <w:t>správu</w:t>
      </w:r>
      <w:r w:rsidRPr="000C082E">
        <w:rPr>
          <w:b/>
          <w:sz w:val="24"/>
          <w:szCs w:val="24"/>
        </w:rPr>
        <w:t xml:space="preserve"> na ďalšie konanie.</w:t>
      </w:r>
    </w:p>
    <w:p w:rsidR="00C96CAB" w:rsidRDefault="00C96CAB" w:rsidP="00E17E7E">
      <w:pPr>
        <w:pStyle w:val="Odsekzoznamu"/>
        <w:ind w:left="0"/>
        <w:jc w:val="both"/>
        <w:rPr>
          <w:b/>
          <w:sz w:val="24"/>
          <w:szCs w:val="24"/>
          <w:u w:val="single"/>
        </w:rPr>
      </w:pPr>
    </w:p>
    <w:p w:rsidR="00521C4A" w:rsidRDefault="00521C4A" w:rsidP="00F43AF3">
      <w:pPr>
        <w:pStyle w:val="Odsekzoznamu"/>
        <w:ind w:left="0"/>
        <w:jc w:val="both"/>
        <w:rPr>
          <w:sz w:val="24"/>
          <w:szCs w:val="24"/>
        </w:rPr>
      </w:pPr>
    </w:p>
    <w:p w:rsidR="00616AEC" w:rsidRDefault="00E3452C" w:rsidP="00D773D2">
      <w:pPr>
        <w:jc w:val="both"/>
      </w:pPr>
      <w:r w:rsidRPr="006B4A3D">
        <w:t xml:space="preserve">Predseda rady pán </w:t>
      </w:r>
      <w:r>
        <w:t>Richter</w:t>
      </w:r>
      <w:r w:rsidRPr="006B4A3D">
        <w:t xml:space="preserve"> poďakoval prítomným za </w:t>
      </w:r>
      <w:r w:rsidR="00616AEC">
        <w:t xml:space="preserve"> účasť na rokovaní</w:t>
      </w:r>
      <w:r w:rsidR="00F30007">
        <w:t>, zaprial príjemné Veľkonočné sviatky</w:t>
      </w:r>
      <w:r w:rsidR="00616AEC">
        <w:t xml:space="preserve"> a </w:t>
      </w:r>
      <w:r w:rsidR="00F30007">
        <w:t>ukončil r</w:t>
      </w:r>
      <w:r w:rsidR="00F95DF3">
        <w:t>o</w:t>
      </w:r>
      <w:r w:rsidR="00F30007">
        <w:t>kovanie</w:t>
      </w:r>
      <w:bookmarkStart w:id="0" w:name="_GoBack"/>
      <w:bookmarkEnd w:id="0"/>
      <w:r w:rsidR="00616AEC">
        <w:t>.</w:t>
      </w:r>
      <w:r w:rsidR="00C109DC">
        <w:t xml:space="preserve"> </w:t>
      </w:r>
      <w:r w:rsidR="00F30007">
        <w:t>Sociálni partneri sa stretnú na riadnom rokovaní dňa 22.4.2013.</w:t>
      </w:r>
    </w:p>
    <w:p w:rsidR="005546B9" w:rsidRDefault="005546B9" w:rsidP="00D773D2">
      <w:pPr>
        <w:jc w:val="both"/>
      </w:pPr>
    </w:p>
    <w:p w:rsidR="00E3452C" w:rsidRDefault="00E3452C" w:rsidP="00D773D2">
      <w:pPr>
        <w:jc w:val="both"/>
      </w:pPr>
      <w:r>
        <w:t>Zapísala:  Andrea Strečková</w:t>
      </w:r>
    </w:p>
    <w:p w:rsidR="005546B9" w:rsidRDefault="005546B9" w:rsidP="00D773D2">
      <w:pPr>
        <w:jc w:val="both"/>
      </w:pPr>
    </w:p>
    <w:p w:rsidR="00C109DC" w:rsidRDefault="00C109DC" w:rsidP="00C109DC">
      <w:pPr>
        <w:jc w:val="both"/>
      </w:pPr>
      <w:r>
        <w:t>za vládu</w:t>
      </w:r>
    </w:p>
    <w:p w:rsidR="00C109DC" w:rsidRDefault="00C109DC" w:rsidP="00C109DC">
      <w:pPr>
        <w:jc w:val="both"/>
        <w:rPr>
          <w:b/>
        </w:rPr>
      </w:pPr>
      <w:r>
        <w:rPr>
          <w:b/>
        </w:rPr>
        <w:t>Ján  R I C H T E R</w:t>
      </w:r>
    </w:p>
    <w:p w:rsidR="00C109DC" w:rsidRDefault="00C109DC" w:rsidP="00C109DC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C109DC" w:rsidRDefault="00C109DC" w:rsidP="00C109DC">
      <w:pPr>
        <w:jc w:val="both"/>
      </w:pPr>
    </w:p>
    <w:p w:rsidR="00C109DC" w:rsidRDefault="00C109DC" w:rsidP="00C109DC">
      <w:pPr>
        <w:jc w:val="both"/>
      </w:pPr>
    </w:p>
    <w:p w:rsidR="00C109DC" w:rsidRPr="00054AE8" w:rsidRDefault="00C109DC" w:rsidP="00C109DC">
      <w:pPr>
        <w:jc w:val="both"/>
      </w:pPr>
      <w:r w:rsidRPr="00054AE8">
        <w:t>za odbory</w:t>
      </w:r>
    </w:p>
    <w:p w:rsidR="00C109DC" w:rsidRPr="00F36809" w:rsidRDefault="00C109DC" w:rsidP="00C109DC">
      <w:pPr>
        <w:jc w:val="both"/>
        <w:rPr>
          <w:b/>
        </w:rPr>
      </w:pPr>
      <w:r>
        <w:rPr>
          <w:b/>
          <w:bCs/>
        </w:rPr>
        <w:t>Slavomír  M A N G A</w:t>
      </w:r>
      <w:r>
        <w:tab/>
      </w:r>
      <w:r w:rsidRPr="00054AE8">
        <w:tab/>
      </w:r>
      <w:r>
        <w:t xml:space="preserve">                          </w:t>
      </w:r>
      <w:r w:rsidRPr="00054AE8">
        <w:t>................................</w:t>
      </w:r>
      <w:r>
        <w:t xml:space="preserve">       </w:t>
      </w:r>
    </w:p>
    <w:p w:rsidR="00C109DC" w:rsidRDefault="00C109DC" w:rsidP="00C109DC">
      <w:r>
        <w:t xml:space="preserve">podpredseda rady                                                          </w:t>
      </w:r>
    </w:p>
    <w:p w:rsidR="00C109DC" w:rsidRDefault="00C109DC" w:rsidP="00C109DC">
      <w:pPr>
        <w:jc w:val="both"/>
      </w:pPr>
    </w:p>
    <w:p w:rsidR="00C109DC" w:rsidRDefault="00C109DC" w:rsidP="00C109DC">
      <w:pPr>
        <w:jc w:val="both"/>
      </w:pPr>
    </w:p>
    <w:p w:rsidR="00C109DC" w:rsidRPr="00393BFA" w:rsidRDefault="00C109DC" w:rsidP="00C109DC">
      <w:pPr>
        <w:jc w:val="both"/>
      </w:pPr>
      <w:r w:rsidRPr="00393BFA">
        <w:t>za zamestnávateľov</w:t>
      </w:r>
    </w:p>
    <w:p w:rsidR="00C109DC" w:rsidRPr="00B714D8" w:rsidRDefault="00C109DC" w:rsidP="00C109DC">
      <w:pPr>
        <w:rPr>
          <w:b/>
        </w:rPr>
      </w:pPr>
      <w:r>
        <w:rPr>
          <w:b/>
        </w:rPr>
        <w:t xml:space="preserve">Roman  K A R L U B Í K                                            </w:t>
      </w:r>
      <w:r w:rsidRPr="00054AE8">
        <w:t>................................</w:t>
      </w:r>
      <w:r>
        <w:tab/>
      </w:r>
      <w:r>
        <w:tab/>
        <w:t xml:space="preserve">                 </w:t>
      </w:r>
    </w:p>
    <w:p w:rsidR="00C109DC" w:rsidRDefault="00C109DC" w:rsidP="00C109DC">
      <w:r>
        <w:t>podpredseda rady</w:t>
      </w:r>
    </w:p>
    <w:p w:rsidR="00EF2B7E" w:rsidRDefault="00EF2B7E"/>
    <w:p w:rsidR="00EF2B7E" w:rsidRDefault="00EF2B7E"/>
    <w:p w:rsidR="00EF2B7E" w:rsidRDefault="00EF2B7E"/>
    <w:p w:rsidR="00EF2B7E" w:rsidRDefault="00EF2B7E"/>
    <w:p w:rsidR="00F77B02" w:rsidRDefault="00F77B02"/>
    <w:p w:rsidR="00477194" w:rsidRDefault="00477194"/>
    <w:p w:rsidR="00B80A46" w:rsidRDefault="00B80A46"/>
    <w:p w:rsidR="00477194" w:rsidRDefault="00477194"/>
    <w:sectPr w:rsidR="00477194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48" w:rsidRDefault="001B2948" w:rsidP="00D773D2">
      <w:r>
        <w:separator/>
      </w:r>
    </w:p>
  </w:endnote>
  <w:endnote w:type="continuationSeparator" w:id="0">
    <w:p w:rsidR="001B2948" w:rsidRDefault="001B2948" w:rsidP="00D7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B5CB2">
    <w:pPr>
      <w:pStyle w:val="Pta"/>
      <w:jc w:val="center"/>
    </w:pPr>
    <w:r>
      <w:fldChar w:fldCharType="begin"/>
    </w:r>
    <w:r w:rsidR="00F30007">
      <w:instrText xml:space="preserve"> PAGE   \* MERGEFORMAT </w:instrText>
    </w:r>
    <w:r>
      <w:fldChar w:fldCharType="separate"/>
    </w:r>
    <w:r w:rsidR="00022E31">
      <w:rPr>
        <w:noProof/>
      </w:rPr>
      <w:t>3</w:t>
    </w:r>
    <w:r>
      <w:rPr>
        <w:noProof/>
      </w:rPr>
      <w:fldChar w:fldCharType="end"/>
    </w:r>
  </w:p>
  <w:p w:rsidR="00F80E2D" w:rsidRDefault="00F80E2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48" w:rsidRDefault="001B2948" w:rsidP="00D773D2">
      <w:r>
        <w:separator/>
      </w:r>
    </w:p>
  </w:footnote>
  <w:footnote w:type="continuationSeparator" w:id="0">
    <w:p w:rsidR="001B2948" w:rsidRDefault="001B2948" w:rsidP="00D7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2D" w:rsidRDefault="00F80E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6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C78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B9D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4CF0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9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5397"/>
    <w:multiLevelType w:val="hybridMultilevel"/>
    <w:tmpl w:val="E566FA88"/>
    <w:lvl w:ilvl="0" w:tplc="069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B0E8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4194"/>
    <w:multiLevelType w:val="multilevel"/>
    <w:tmpl w:val="7F707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55F4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7CD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B49D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7380E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7F2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0362D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C5C19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7604F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30AA5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37AD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72960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D11BD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B0484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87E2F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35E41"/>
    <w:multiLevelType w:val="hybridMultilevel"/>
    <w:tmpl w:val="4760B5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81329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35098"/>
    <w:multiLevelType w:val="hybridMultilevel"/>
    <w:tmpl w:val="BC64CC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A6F2A"/>
    <w:multiLevelType w:val="hybridMultilevel"/>
    <w:tmpl w:val="FE407DC8"/>
    <w:lvl w:ilvl="0" w:tplc="A4909E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B13BE5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73C3A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6763A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87768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7E69"/>
    <w:multiLevelType w:val="hybridMultilevel"/>
    <w:tmpl w:val="CC9054A0"/>
    <w:lvl w:ilvl="0" w:tplc="A1EC4A0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01CFB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01D87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1663F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74B65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C2DD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01C1F"/>
    <w:multiLevelType w:val="hybridMultilevel"/>
    <w:tmpl w:val="FE9AF606"/>
    <w:lvl w:ilvl="0" w:tplc="A4909E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8A4E17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F5173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F544F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840FB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047B2"/>
    <w:multiLevelType w:val="hybridMultilevel"/>
    <w:tmpl w:val="94EA4D5C"/>
    <w:lvl w:ilvl="0" w:tplc="5A445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E4821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56B0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64B28"/>
    <w:multiLevelType w:val="hybridMultilevel"/>
    <w:tmpl w:val="E736A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EFB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F1976"/>
    <w:multiLevelType w:val="hybridMultilevel"/>
    <w:tmpl w:val="3D2E6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46"/>
  </w:num>
  <w:num w:numId="4">
    <w:abstractNumId w:val="18"/>
  </w:num>
  <w:num w:numId="5">
    <w:abstractNumId w:val="27"/>
  </w:num>
  <w:num w:numId="6">
    <w:abstractNumId w:val="40"/>
  </w:num>
  <w:num w:numId="7">
    <w:abstractNumId w:val="43"/>
  </w:num>
  <w:num w:numId="8">
    <w:abstractNumId w:val="0"/>
  </w:num>
  <w:num w:numId="9">
    <w:abstractNumId w:val="29"/>
  </w:num>
  <w:num w:numId="10">
    <w:abstractNumId w:val="37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2"/>
  </w:num>
  <w:num w:numId="15">
    <w:abstractNumId w:val="15"/>
  </w:num>
  <w:num w:numId="16">
    <w:abstractNumId w:val="16"/>
  </w:num>
  <w:num w:numId="17">
    <w:abstractNumId w:val="33"/>
  </w:num>
  <w:num w:numId="18">
    <w:abstractNumId w:val="11"/>
  </w:num>
  <w:num w:numId="19">
    <w:abstractNumId w:val="14"/>
  </w:num>
  <w:num w:numId="20">
    <w:abstractNumId w:val="34"/>
  </w:num>
  <w:num w:numId="21">
    <w:abstractNumId w:val="21"/>
  </w:num>
  <w:num w:numId="22">
    <w:abstractNumId w:val="25"/>
  </w:num>
  <w:num w:numId="23">
    <w:abstractNumId w:val="39"/>
  </w:num>
  <w:num w:numId="24">
    <w:abstractNumId w:val="32"/>
  </w:num>
  <w:num w:numId="25">
    <w:abstractNumId w:val="1"/>
  </w:num>
  <w:num w:numId="26">
    <w:abstractNumId w:val="31"/>
  </w:num>
  <w:num w:numId="27">
    <w:abstractNumId w:val="36"/>
  </w:num>
  <w:num w:numId="28">
    <w:abstractNumId w:val="5"/>
  </w:num>
  <w:num w:numId="29">
    <w:abstractNumId w:val="4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7"/>
  </w:num>
  <w:num w:numId="33">
    <w:abstractNumId w:val="2"/>
  </w:num>
  <w:num w:numId="34">
    <w:abstractNumId w:val="20"/>
  </w:num>
  <w:num w:numId="35">
    <w:abstractNumId w:val="24"/>
  </w:num>
  <w:num w:numId="36">
    <w:abstractNumId w:val="19"/>
  </w:num>
  <w:num w:numId="37">
    <w:abstractNumId w:val="3"/>
  </w:num>
  <w:num w:numId="38">
    <w:abstractNumId w:val="38"/>
  </w:num>
  <w:num w:numId="39">
    <w:abstractNumId w:val="41"/>
  </w:num>
  <w:num w:numId="40">
    <w:abstractNumId w:val="7"/>
  </w:num>
  <w:num w:numId="41">
    <w:abstractNumId w:val="8"/>
  </w:num>
  <w:num w:numId="42">
    <w:abstractNumId w:val="9"/>
  </w:num>
  <w:num w:numId="43">
    <w:abstractNumId w:val="35"/>
  </w:num>
  <w:num w:numId="44">
    <w:abstractNumId w:val="22"/>
  </w:num>
  <w:num w:numId="45">
    <w:abstractNumId w:val="17"/>
  </w:num>
  <w:num w:numId="46">
    <w:abstractNumId w:val="44"/>
  </w:num>
  <w:num w:numId="47">
    <w:abstractNumId w:val="4"/>
  </w:num>
  <w:num w:numId="48">
    <w:abstractNumId w:val="30"/>
  </w:num>
  <w:num w:numId="49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D2"/>
    <w:rsid w:val="000000CE"/>
    <w:rsid w:val="000023DC"/>
    <w:rsid w:val="00005EFD"/>
    <w:rsid w:val="000075EF"/>
    <w:rsid w:val="00021953"/>
    <w:rsid w:val="00022E31"/>
    <w:rsid w:val="0002588D"/>
    <w:rsid w:val="000264BE"/>
    <w:rsid w:val="000276F7"/>
    <w:rsid w:val="000305FF"/>
    <w:rsid w:val="00033898"/>
    <w:rsid w:val="0004575D"/>
    <w:rsid w:val="00046BE1"/>
    <w:rsid w:val="00053811"/>
    <w:rsid w:val="00054AE8"/>
    <w:rsid w:val="00055EAC"/>
    <w:rsid w:val="00064E8D"/>
    <w:rsid w:val="000705DC"/>
    <w:rsid w:val="00072734"/>
    <w:rsid w:val="00080670"/>
    <w:rsid w:val="0009553F"/>
    <w:rsid w:val="00097AB5"/>
    <w:rsid w:val="000A1CF4"/>
    <w:rsid w:val="000A1EBA"/>
    <w:rsid w:val="000A38A4"/>
    <w:rsid w:val="000B7F64"/>
    <w:rsid w:val="000C082E"/>
    <w:rsid w:val="000C0954"/>
    <w:rsid w:val="000C7067"/>
    <w:rsid w:val="000D0EC8"/>
    <w:rsid w:val="000E0F1F"/>
    <w:rsid w:val="000F00D5"/>
    <w:rsid w:val="000F2FD9"/>
    <w:rsid w:val="000F3520"/>
    <w:rsid w:val="000F4AFA"/>
    <w:rsid w:val="001116CD"/>
    <w:rsid w:val="001202D6"/>
    <w:rsid w:val="001225D7"/>
    <w:rsid w:val="00124068"/>
    <w:rsid w:val="00133E9E"/>
    <w:rsid w:val="00135AB3"/>
    <w:rsid w:val="001361B7"/>
    <w:rsid w:val="00141A43"/>
    <w:rsid w:val="0014346A"/>
    <w:rsid w:val="00145A88"/>
    <w:rsid w:val="0015567B"/>
    <w:rsid w:val="0015651E"/>
    <w:rsid w:val="00165762"/>
    <w:rsid w:val="00171205"/>
    <w:rsid w:val="0017122F"/>
    <w:rsid w:val="001763D1"/>
    <w:rsid w:val="001816C7"/>
    <w:rsid w:val="001826BB"/>
    <w:rsid w:val="001841F2"/>
    <w:rsid w:val="00186873"/>
    <w:rsid w:val="00186917"/>
    <w:rsid w:val="001875A6"/>
    <w:rsid w:val="001950BA"/>
    <w:rsid w:val="0019574B"/>
    <w:rsid w:val="00195A93"/>
    <w:rsid w:val="0019664C"/>
    <w:rsid w:val="001A28B4"/>
    <w:rsid w:val="001A7A9E"/>
    <w:rsid w:val="001B114E"/>
    <w:rsid w:val="001B1914"/>
    <w:rsid w:val="001B2948"/>
    <w:rsid w:val="001B3E82"/>
    <w:rsid w:val="001C57AA"/>
    <w:rsid w:val="001C6FA7"/>
    <w:rsid w:val="001E1DB8"/>
    <w:rsid w:val="001F639F"/>
    <w:rsid w:val="002006D0"/>
    <w:rsid w:val="00212BCF"/>
    <w:rsid w:val="00213BB1"/>
    <w:rsid w:val="002169C1"/>
    <w:rsid w:val="00220C27"/>
    <w:rsid w:val="002226F6"/>
    <w:rsid w:val="00236289"/>
    <w:rsid w:val="0023682F"/>
    <w:rsid w:val="00241CBF"/>
    <w:rsid w:val="002436F2"/>
    <w:rsid w:val="00246D8C"/>
    <w:rsid w:val="00262BF5"/>
    <w:rsid w:val="00266F78"/>
    <w:rsid w:val="0026783E"/>
    <w:rsid w:val="00273978"/>
    <w:rsid w:val="00274DFA"/>
    <w:rsid w:val="002764D7"/>
    <w:rsid w:val="002801AC"/>
    <w:rsid w:val="002831A4"/>
    <w:rsid w:val="00285686"/>
    <w:rsid w:val="00285A76"/>
    <w:rsid w:val="00296060"/>
    <w:rsid w:val="002A20C9"/>
    <w:rsid w:val="002A3A9E"/>
    <w:rsid w:val="002C550F"/>
    <w:rsid w:val="002D4893"/>
    <w:rsid w:val="002D500C"/>
    <w:rsid w:val="002D535F"/>
    <w:rsid w:val="002E1377"/>
    <w:rsid w:val="002E65C4"/>
    <w:rsid w:val="002F437F"/>
    <w:rsid w:val="002F5534"/>
    <w:rsid w:val="002F62A7"/>
    <w:rsid w:val="002F7B93"/>
    <w:rsid w:val="00301700"/>
    <w:rsid w:val="00302834"/>
    <w:rsid w:val="003050E4"/>
    <w:rsid w:val="003213F9"/>
    <w:rsid w:val="00323FA2"/>
    <w:rsid w:val="00325059"/>
    <w:rsid w:val="00332460"/>
    <w:rsid w:val="00333819"/>
    <w:rsid w:val="00337EF8"/>
    <w:rsid w:val="00352F4B"/>
    <w:rsid w:val="00360A9F"/>
    <w:rsid w:val="0036414F"/>
    <w:rsid w:val="00366BDF"/>
    <w:rsid w:val="00367664"/>
    <w:rsid w:val="00381C0A"/>
    <w:rsid w:val="00383AF2"/>
    <w:rsid w:val="00383E60"/>
    <w:rsid w:val="00392179"/>
    <w:rsid w:val="00392655"/>
    <w:rsid w:val="00393BFA"/>
    <w:rsid w:val="003A5217"/>
    <w:rsid w:val="003A7C57"/>
    <w:rsid w:val="003C02FA"/>
    <w:rsid w:val="003C1042"/>
    <w:rsid w:val="003C47C9"/>
    <w:rsid w:val="003C509F"/>
    <w:rsid w:val="003F1D59"/>
    <w:rsid w:val="003F1DEA"/>
    <w:rsid w:val="003F3393"/>
    <w:rsid w:val="00400E42"/>
    <w:rsid w:val="00401544"/>
    <w:rsid w:val="0040597B"/>
    <w:rsid w:val="00407D66"/>
    <w:rsid w:val="00420013"/>
    <w:rsid w:val="00423791"/>
    <w:rsid w:val="0042441A"/>
    <w:rsid w:val="004322B4"/>
    <w:rsid w:val="00437A95"/>
    <w:rsid w:val="004459E8"/>
    <w:rsid w:val="00451452"/>
    <w:rsid w:val="00464BCC"/>
    <w:rsid w:val="00471356"/>
    <w:rsid w:val="00472BD0"/>
    <w:rsid w:val="00477194"/>
    <w:rsid w:val="0048363E"/>
    <w:rsid w:val="0048729F"/>
    <w:rsid w:val="0049150C"/>
    <w:rsid w:val="00495033"/>
    <w:rsid w:val="00495F17"/>
    <w:rsid w:val="004B2A49"/>
    <w:rsid w:val="004B3816"/>
    <w:rsid w:val="004C2012"/>
    <w:rsid w:val="004D2847"/>
    <w:rsid w:val="004D3448"/>
    <w:rsid w:val="004D475F"/>
    <w:rsid w:val="004E3532"/>
    <w:rsid w:val="0050563D"/>
    <w:rsid w:val="00521814"/>
    <w:rsid w:val="00521C4A"/>
    <w:rsid w:val="00525189"/>
    <w:rsid w:val="005322B5"/>
    <w:rsid w:val="00541491"/>
    <w:rsid w:val="005428DE"/>
    <w:rsid w:val="00543D34"/>
    <w:rsid w:val="00544733"/>
    <w:rsid w:val="005546B9"/>
    <w:rsid w:val="005571DC"/>
    <w:rsid w:val="005605CF"/>
    <w:rsid w:val="00563C96"/>
    <w:rsid w:val="00567CF3"/>
    <w:rsid w:val="00576AD6"/>
    <w:rsid w:val="00580EF5"/>
    <w:rsid w:val="00592983"/>
    <w:rsid w:val="005B1F2A"/>
    <w:rsid w:val="005C2DAD"/>
    <w:rsid w:val="005D2A1F"/>
    <w:rsid w:val="005D2C97"/>
    <w:rsid w:val="005D3016"/>
    <w:rsid w:val="005E747E"/>
    <w:rsid w:val="005E7730"/>
    <w:rsid w:val="005F0864"/>
    <w:rsid w:val="005F4AD0"/>
    <w:rsid w:val="00602CD9"/>
    <w:rsid w:val="0060303A"/>
    <w:rsid w:val="00603DBF"/>
    <w:rsid w:val="00605896"/>
    <w:rsid w:val="0060702B"/>
    <w:rsid w:val="00611352"/>
    <w:rsid w:val="00611AC6"/>
    <w:rsid w:val="00616AEC"/>
    <w:rsid w:val="00621B74"/>
    <w:rsid w:val="00623B65"/>
    <w:rsid w:val="00624D7B"/>
    <w:rsid w:val="0063257B"/>
    <w:rsid w:val="00637B17"/>
    <w:rsid w:val="0064049E"/>
    <w:rsid w:val="006468F0"/>
    <w:rsid w:val="00660650"/>
    <w:rsid w:val="00663E8A"/>
    <w:rsid w:val="006658A8"/>
    <w:rsid w:val="00667522"/>
    <w:rsid w:val="00673FDC"/>
    <w:rsid w:val="00685EAF"/>
    <w:rsid w:val="006905B2"/>
    <w:rsid w:val="00690F9B"/>
    <w:rsid w:val="006A23CB"/>
    <w:rsid w:val="006B41FC"/>
    <w:rsid w:val="006B4A3D"/>
    <w:rsid w:val="006B4DA1"/>
    <w:rsid w:val="006B7771"/>
    <w:rsid w:val="006C5A6F"/>
    <w:rsid w:val="006D7E3B"/>
    <w:rsid w:val="006E1464"/>
    <w:rsid w:val="006E2762"/>
    <w:rsid w:val="006E5A10"/>
    <w:rsid w:val="006E6A3F"/>
    <w:rsid w:val="006F1B7D"/>
    <w:rsid w:val="006F2249"/>
    <w:rsid w:val="00705089"/>
    <w:rsid w:val="007217CE"/>
    <w:rsid w:val="00726C46"/>
    <w:rsid w:val="00726CA0"/>
    <w:rsid w:val="00744A7A"/>
    <w:rsid w:val="00745C86"/>
    <w:rsid w:val="007460CC"/>
    <w:rsid w:val="00750E11"/>
    <w:rsid w:val="00752F23"/>
    <w:rsid w:val="00762267"/>
    <w:rsid w:val="007654CA"/>
    <w:rsid w:val="00765BF8"/>
    <w:rsid w:val="00767CA5"/>
    <w:rsid w:val="00776FD2"/>
    <w:rsid w:val="0078211A"/>
    <w:rsid w:val="00783A66"/>
    <w:rsid w:val="00784781"/>
    <w:rsid w:val="00784F82"/>
    <w:rsid w:val="007871F2"/>
    <w:rsid w:val="007926FC"/>
    <w:rsid w:val="007A07AD"/>
    <w:rsid w:val="007B685D"/>
    <w:rsid w:val="007C06BA"/>
    <w:rsid w:val="007C0E83"/>
    <w:rsid w:val="007C2284"/>
    <w:rsid w:val="007C306F"/>
    <w:rsid w:val="007C53ED"/>
    <w:rsid w:val="007C6155"/>
    <w:rsid w:val="007D22BE"/>
    <w:rsid w:val="007F1212"/>
    <w:rsid w:val="007F1F96"/>
    <w:rsid w:val="007F38A9"/>
    <w:rsid w:val="008039A0"/>
    <w:rsid w:val="00807E65"/>
    <w:rsid w:val="008166E0"/>
    <w:rsid w:val="00820CEC"/>
    <w:rsid w:val="00824972"/>
    <w:rsid w:val="008254EC"/>
    <w:rsid w:val="00831C94"/>
    <w:rsid w:val="0083211B"/>
    <w:rsid w:val="008401D9"/>
    <w:rsid w:val="0084747A"/>
    <w:rsid w:val="00857B39"/>
    <w:rsid w:val="00865F62"/>
    <w:rsid w:val="00871EB7"/>
    <w:rsid w:val="00880195"/>
    <w:rsid w:val="00893A94"/>
    <w:rsid w:val="008A094B"/>
    <w:rsid w:val="008A4A1F"/>
    <w:rsid w:val="008A4FAA"/>
    <w:rsid w:val="008B66F2"/>
    <w:rsid w:val="008D7D06"/>
    <w:rsid w:val="008E1880"/>
    <w:rsid w:val="008F230A"/>
    <w:rsid w:val="00903CCD"/>
    <w:rsid w:val="009229B6"/>
    <w:rsid w:val="00923A9E"/>
    <w:rsid w:val="00936FE9"/>
    <w:rsid w:val="00946AE4"/>
    <w:rsid w:val="00950A6D"/>
    <w:rsid w:val="009723ED"/>
    <w:rsid w:val="0097775D"/>
    <w:rsid w:val="009A4A04"/>
    <w:rsid w:val="009B6EFB"/>
    <w:rsid w:val="009C09DB"/>
    <w:rsid w:val="009C3030"/>
    <w:rsid w:val="009C74D7"/>
    <w:rsid w:val="009C7848"/>
    <w:rsid w:val="009E08E8"/>
    <w:rsid w:val="009E3232"/>
    <w:rsid w:val="009E3686"/>
    <w:rsid w:val="009E545B"/>
    <w:rsid w:val="009F72AF"/>
    <w:rsid w:val="00A02CA8"/>
    <w:rsid w:val="00A06C50"/>
    <w:rsid w:val="00A07D7D"/>
    <w:rsid w:val="00A13518"/>
    <w:rsid w:val="00A20668"/>
    <w:rsid w:val="00A2165F"/>
    <w:rsid w:val="00A21BA3"/>
    <w:rsid w:val="00A238A2"/>
    <w:rsid w:val="00A27467"/>
    <w:rsid w:val="00A27F5E"/>
    <w:rsid w:val="00A32804"/>
    <w:rsid w:val="00A4229E"/>
    <w:rsid w:val="00A468ED"/>
    <w:rsid w:val="00A47A4D"/>
    <w:rsid w:val="00A50EA2"/>
    <w:rsid w:val="00A51345"/>
    <w:rsid w:val="00A546B1"/>
    <w:rsid w:val="00A726B4"/>
    <w:rsid w:val="00A81CAB"/>
    <w:rsid w:val="00A85B03"/>
    <w:rsid w:val="00A8789B"/>
    <w:rsid w:val="00A87F56"/>
    <w:rsid w:val="00AA3224"/>
    <w:rsid w:val="00AA3C9C"/>
    <w:rsid w:val="00AA4342"/>
    <w:rsid w:val="00AA499A"/>
    <w:rsid w:val="00AB3207"/>
    <w:rsid w:val="00AC2473"/>
    <w:rsid w:val="00AC7E27"/>
    <w:rsid w:val="00AD0862"/>
    <w:rsid w:val="00AD2B33"/>
    <w:rsid w:val="00AE1592"/>
    <w:rsid w:val="00AE7B6F"/>
    <w:rsid w:val="00AF016C"/>
    <w:rsid w:val="00AF5E11"/>
    <w:rsid w:val="00B02C0F"/>
    <w:rsid w:val="00B0445E"/>
    <w:rsid w:val="00B10A23"/>
    <w:rsid w:val="00B3111F"/>
    <w:rsid w:val="00B32605"/>
    <w:rsid w:val="00B402BA"/>
    <w:rsid w:val="00B41929"/>
    <w:rsid w:val="00B6164E"/>
    <w:rsid w:val="00B63DC5"/>
    <w:rsid w:val="00B652C6"/>
    <w:rsid w:val="00B7506A"/>
    <w:rsid w:val="00B755E6"/>
    <w:rsid w:val="00B80A46"/>
    <w:rsid w:val="00B81E4E"/>
    <w:rsid w:val="00B82A54"/>
    <w:rsid w:val="00B83140"/>
    <w:rsid w:val="00B83B6D"/>
    <w:rsid w:val="00BA1EA8"/>
    <w:rsid w:val="00BA1FBF"/>
    <w:rsid w:val="00BA278F"/>
    <w:rsid w:val="00BA4163"/>
    <w:rsid w:val="00BC0A8F"/>
    <w:rsid w:val="00BC0D15"/>
    <w:rsid w:val="00BC22BE"/>
    <w:rsid w:val="00BC66C4"/>
    <w:rsid w:val="00BC7414"/>
    <w:rsid w:val="00BD5FF9"/>
    <w:rsid w:val="00BD772C"/>
    <w:rsid w:val="00BE36C2"/>
    <w:rsid w:val="00BF0FC1"/>
    <w:rsid w:val="00C064A2"/>
    <w:rsid w:val="00C109DC"/>
    <w:rsid w:val="00C148B6"/>
    <w:rsid w:val="00C1514D"/>
    <w:rsid w:val="00C221D8"/>
    <w:rsid w:val="00C325B4"/>
    <w:rsid w:val="00C346B9"/>
    <w:rsid w:val="00C3685D"/>
    <w:rsid w:val="00C50C05"/>
    <w:rsid w:val="00C51BEB"/>
    <w:rsid w:val="00C52BFC"/>
    <w:rsid w:val="00C52CAA"/>
    <w:rsid w:val="00C6236C"/>
    <w:rsid w:val="00C744D0"/>
    <w:rsid w:val="00C74B13"/>
    <w:rsid w:val="00C82AA5"/>
    <w:rsid w:val="00C85BEF"/>
    <w:rsid w:val="00C90929"/>
    <w:rsid w:val="00C92FA7"/>
    <w:rsid w:val="00C96CAB"/>
    <w:rsid w:val="00CA3181"/>
    <w:rsid w:val="00CA5658"/>
    <w:rsid w:val="00CB16B6"/>
    <w:rsid w:val="00CB75BC"/>
    <w:rsid w:val="00CC11FE"/>
    <w:rsid w:val="00CC54C1"/>
    <w:rsid w:val="00CD36A9"/>
    <w:rsid w:val="00CD3766"/>
    <w:rsid w:val="00CD481E"/>
    <w:rsid w:val="00CD706B"/>
    <w:rsid w:val="00CE1177"/>
    <w:rsid w:val="00D02E26"/>
    <w:rsid w:val="00D0705E"/>
    <w:rsid w:val="00D1081F"/>
    <w:rsid w:val="00D1368B"/>
    <w:rsid w:val="00D15A76"/>
    <w:rsid w:val="00D252AD"/>
    <w:rsid w:val="00D2595D"/>
    <w:rsid w:val="00D26FE2"/>
    <w:rsid w:val="00D30A0D"/>
    <w:rsid w:val="00D32860"/>
    <w:rsid w:val="00D52447"/>
    <w:rsid w:val="00D6187A"/>
    <w:rsid w:val="00D62905"/>
    <w:rsid w:val="00D7237C"/>
    <w:rsid w:val="00D728A9"/>
    <w:rsid w:val="00D72FB6"/>
    <w:rsid w:val="00D77265"/>
    <w:rsid w:val="00D773D2"/>
    <w:rsid w:val="00D914F2"/>
    <w:rsid w:val="00DA0305"/>
    <w:rsid w:val="00DA411D"/>
    <w:rsid w:val="00DB27D3"/>
    <w:rsid w:val="00DC6F8A"/>
    <w:rsid w:val="00DC7F63"/>
    <w:rsid w:val="00DD0969"/>
    <w:rsid w:val="00DD3393"/>
    <w:rsid w:val="00DD58B1"/>
    <w:rsid w:val="00DD5DA7"/>
    <w:rsid w:val="00DD7569"/>
    <w:rsid w:val="00DE24CB"/>
    <w:rsid w:val="00E03D17"/>
    <w:rsid w:val="00E06615"/>
    <w:rsid w:val="00E17E7E"/>
    <w:rsid w:val="00E20580"/>
    <w:rsid w:val="00E3452C"/>
    <w:rsid w:val="00E36945"/>
    <w:rsid w:val="00E43A04"/>
    <w:rsid w:val="00E512C0"/>
    <w:rsid w:val="00E529ED"/>
    <w:rsid w:val="00E52C59"/>
    <w:rsid w:val="00E559A6"/>
    <w:rsid w:val="00E61C7A"/>
    <w:rsid w:val="00E66102"/>
    <w:rsid w:val="00E715B9"/>
    <w:rsid w:val="00E74DA5"/>
    <w:rsid w:val="00E758D0"/>
    <w:rsid w:val="00E93255"/>
    <w:rsid w:val="00EA000A"/>
    <w:rsid w:val="00EB1841"/>
    <w:rsid w:val="00EB5EAE"/>
    <w:rsid w:val="00EB7E48"/>
    <w:rsid w:val="00EC076B"/>
    <w:rsid w:val="00EC3302"/>
    <w:rsid w:val="00EC3390"/>
    <w:rsid w:val="00ED3646"/>
    <w:rsid w:val="00ED5EE9"/>
    <w:rsid w:val="00EE02E0"/>
    <w:rsid w:val="00EE1D1C"/>
    <w:rsid w:val="00EF047E"/>
    <w:rsid w:val="00EF2B7E"/>
    <w:rsid w:val="00EF42AF"/>
    <w:rsid w:val="00EF7C0A"/>
    <w:rsid w:val="00F00609"/>
    <w:rsid w:val="00F00626"/>
    <w:rsid w:val="00F03A30"/>
    <w:rsid w:val="00F0598C"/>
    <w:rsid w:val="00F114EB"/>
    <w:rsid w:val="00F22C10"/>
    <w:rsid w:val="00F22C70"/>
    <w:rsid w:val="00F2365C"/>
    <w:rsid w:val="00F24163"/>
    <w:rsid w:val="00F2582A"/>
    <w:rsid w:val="00F2709D"/>
    <w:rsid w:val="00F30007"/>
    <w:rsid w:val="00F34A6D"/>
    <w:rsid w:val="00F37DC7"/>
    <w:rsid w:val="00F43AF3"/>
    <w:rsid w:val="00F45D20"/>
    <w:rsid w:val="00F5008E"/>
    <w:rsid w:val="00F51931"/>
    <w:rsid w:val="00F56FD0"/>
    <w:rsid w:val="00F62D53"/>
    <w:rsid w:val="00F71377"/>
    <w:rsid w:val="00F73789"/>
    <w:rsid w:val="00F75130"/>
    <w:rsid w:val="00F77B02"/>
    <w:rsid w:val="00F80E2D"/>
    <w:rsid w:val="00F813D9"/>
    <w:rsid w:val="00F84F1A"/>
    <w:rsid w:val="00F876A4"/>
    <w:rsid w:val="00F87D74"/>
    <w:rsid w:val="00F91D5D"/>
    <w:rsid w:val="00F95DF3"/>
    <w:rsid w:val="00F96FEE"/>
    <w:rsid w:val="00FA15BF"/>
    <w:rsid w:val="00FA2B82"/>
    <w:rsid w:val="00FA6BB9"/>
    <w:rsid w:val="00FA7915"/>
    <w:rsid w:val="00FB3272"/>
    <w:rsid w:val="00FB5CB2"/>
    <w:rsid w:val="00FB721F"/>
    <w:rsid w:val="00FC2FDD"/>
    <w:rsid w:val="00FC7E7F"/>
    <w:rsid w:val="00FE1B99"/>
    <w:rsid w:val="00FE2746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3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71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039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571DC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075EF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075EF"/>
    <w:rPr>
      <w:rFonts w:ascii="Arial Narrow" w:hAnsi="Arial Narrow" w:cs="Times New Roman"/>
      <w:b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075EF"/>
    <w:rPr>
      <w:rFonts w:ascii="Arial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locked/>
    <w:rsid w:val="000075EF"/>
    <w:rPr>
      <w:rFonts w:ascii="Times New Roman" w:hAnsi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customStyle="1" w:styleId="spanr">
    <w:name w:val="span_r"/>
    <w:basedOn w:val="Predvolenpsmoodseku"/>
    <w:uiPriority w:val="99"/>
    <w:rsid w:val="00D773D2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77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73D2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D77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77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AB3207"/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lny"/>
    <w:uiPriority w:val="99"/>
    <w:rsid w:val="00AB3207"/>
    <w:pPr>
      <w:spacing w:after="120"/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E93255"/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E93255"/>
    <w:rPr>
      <w:rFonts w:ascii="Courier New" w:hAnsi="Courier New" w:cs="Courier New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667522"/>
    <w:pPr>
      <w:spacing w:before="120"/>
      <w:jc w:val="both"/>
    </w:pPr>
    <w:rPr>
      <w:rFonts w:ascii="Arial Narrow" w:hAnsi="Arial Narrow"/>
      <w:b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67522"/>
    <w:rPr>
      <w:rFonts w:ascii="Arial Narrow" w:hAnsi="Arial Narrow" w:cs="Times New Roman"/>
      <w:b/>
    </w:rPr>
  </w:style>
  <w:style w:type="paragraph" w:customStyle="1" w:styleId="ZchnZchnCharZchnZchnChar">
    <w:name w:val="Zchn Zchn Char Zchn Zchn Char"/>
    <w:basedOn w:val="Normlny"/>
    <w:uiPriority w:val="99"/>
    <w:rsid w:val="007C06BA"/>
    <w:rPr>
      <w:lang w:val="pl-PL" w:eastAsia="pl-PL"/>
    </w:rPr>
  </w:style>
  <w:style w:type="character" w:customStyle="1" w:styleId="Textzstupnhosymbolu1">
    <w:name w:val="Text zástupného symbolu1"/>
    <w:basedOn w:val="Predvolenpsmoodseku"/>
    <w:uiPriority w:val="99"/>
    <w:semiHidden/>
    <w:rsid w:val="007C06BA"/>
    <w:rPr>
      <w:rFonts w:ascii="Times New Roman" w:hAnsi="Times New Roman" w:cs="Times New Roman"/>
      <w:color w:val="808080"/>
    </w:rPr>
  </w:style>
  <w:style w:type="paragraph" w:customStyle="1" w:styleId="Zkladntext1">
    <w:name w:val="Základní text1"/>
    <w:uiPriority w:val="99"/>
    <w:rsid w:val="0017122F"/>
    <w:pPr>
      <w:snapToGrid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pple-style-span">
    <w:name w:val="apple-style-span"/>
    <w:basedOn w:val="Predvolenpsmoodseku"/>
    <w:uiPriority w:val="99"/>
    <w:rsid w:val="001C57AA"/>
    <w:rPr>
      <w:rFonts w:cs="Times New Roman"/>
    </w:rPr>
  </w:style>
  <w:style w:type="character" w:styleId="Textzstupnhosymbolu">
    <w:name w:val="Placeholder Text"/>
    <w:basedOn w:val="Predvolenpsmoodseku"/>
    <w:uiPriority w:val="99"/>
    <w:rsid w:val="00A27467"/>
    <w:rPr>
      <w:rFonts w:ascii="Times New Roman" w:hAnsi="Times New Roman" w:cs="Times New Roman"/>
      <w:color w:val="808080"/>
    </w:rPr>
  </w:style>
  <w:style w:type="character" w:customStyle="1" w:styleId="Textzstupnhosymbolu2">
    <w:name w:val="Text zástupného symbolu2"/>
    <w:basedOn w:val="Predvolenpsmoodseku"/>
    <w:uiPriority w:val="99"/>
    <w:rsid w:val="00021953"/>
    <w:rPr>
      <w:rFonts w:ascii="Times New Roman" w:hAnsi="Times New Roman" w:cs="Times New Roman"/>
      <w:color w:val="808080"/>
    </w:rPr>
  </w:style>
  <w:style w:type="paragraph" w:styleId="Textkomentra">
    <w:name w:val="annotation text"/>
    <w:basedOn w:val="Normlny"/>
    <w:link w:val="TextkomentraChar"/>
    <w:uiPriority w:val="99"/>
    <w:rsid w:val="00097AB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97AB5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9229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29B6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8039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186917"/>
    <w:pPr>
      <w:spacing w:before="100" w:beforeAutospacing="1" w:after="100" w:afterAutospacing="1"/>
    </w:pPr>
  </w:style>
  <w:style w:type="character" w:styleId="Siln">
    <w:name w:val="Strong"/>
    <w:qFormat/>
    <w:locked/>
    <w:rsid w:val="00186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190</cp:revision>
  <cp:lastPrinted>2013-03-25T10:48:00Z</cp:lastPrinted>
  <dcterms:created xsi:type="dcterms:W3CDTF">2011-12-05T12:52:00Z</dcterms:created>
  <dcterms:modified xsi:type="dcterms:W3CDTF">2013-03-25T10:48:00Z</dcterms:modified>
</cp:coreProperties>
</file>